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CD" w:rsidRDefault="00ED51CD" w:rsidP="00ED51C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Л А Н</w:t>
      </w:r>
    </w:p>
    <w:p w:rsidR="00ED51CD" w:rsidRDefault="00ED51CD" w:rsidP="00ED51C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работы Контрольно-счетной комиссии муниципального образования</w:t>
      </w:r>
    </w:p>
    <w:p w:rsidR="00ED51CD" w:rsidRDefault="00ED51CD" w:rsidP="00ED51C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«Светлогорский городской округ» на 2022  год</w:t>
      </w:r>
    </w:p>
    <w:p w:rsidR="00ED51CD" w:rsidRPr="00ED51CD" w:rsidRDefault="00ED51CD" w:rsidP="00ED51CD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D51CD" w:rsidRDefault="00ED51CD" w:rsidP="00ED51CD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669" w:tblpY="1"/>
        <w:tblOverlap w:val="never"/>
        <w:tblW w:w="53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8923"/>
        <w:gridCol w:w="2595"/>
        <w:gridCol w:w="13"/>
        <w:gridCol w:w="3250"/>
      </w:tblGrid>
      <w:tr w:rsidR="00ED51CD" w:rsidTr="00ED51CD">
        <w:trPr>
          <w:trHeight w:val="28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и объектов проверок 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Проверяемый период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проведения проверки</w:t>
            </w:r>
          </w:p>
        </w:tc>
      </w:tr>
      <w:tr w:rsidR="00ED51CD" w:rsidTr="00ED51CD">
        <w:trPr>
          <w:trHeight w:val="28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51CD" w:rsidTr="00ED51CD">
        <w:trPr>
          <w:trHeight w:val="28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1CD" w:rsidRDefault="00ED51C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6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ED51CD" w:rsidTr="00ED51CD">
        <w:trPr>
          <w:trHeight w:val="546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Подготовка заключений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участие в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рассмотрении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проектов решений о бюджете муниципального образования «Светлогорский городской округ»  и внесении изменений в них</w:t>
            </w: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бюджета за 2021 год:</w:t>
            </w: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распорядителей, распорядителей и получателей средств бюджета,  главных администраторов и администраторов доходов бюджета, главных администраторов источников финансирования дефицита бюджета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 2022 года</w:t>
            </w:r>
          </w:p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Заключения на отчет об исполнении бюджета с учетом данных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внешней</w:t>
            </w:r>
            <w:proofErr w:type="gramEnd"/>
          </w:p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годовой бюджетной отчетности главных распорядителей, распорядителей  и получателей средств бюджета, главных администраторов и администраторов доходов, главных администраторов источников финансирования дефицита бюджета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 2022 года</w:t>
            </w:r>
          </w:p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Заключений на проект решения о внесении изменений в решение «О бюджете муниципального образования «Светлогорский городской округ» на 2022 год и на плановый</w:t>
            </w:r>
          </w:p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 2023 и 2024 годов»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</w:t>
            </w:r>
          </w:p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2023-2024 годов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представления</w:t>
            </w: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Заключения и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решения муниципального образования «Светлогорский городской округ» «О бюджете муниципального образования «Светлогорский городской округ» на 2023 год и на плановый период 2024 и 2025 годов»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</w:t>
            </w:r>
          </w:p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2024-2025 годов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декабрь  2022 года</w:t>
            </w: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Заключений на проекты и нормативные  правовые акты, принимаемые окружным Советом депутатов муниципального образования «Светлогорский городской округ»,  подготовка Заключений на проекты решений по бюджетно-финансовым вопросам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муниципальных программ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Предварительный сбор информации, подготовка запросов, разработка планов-заданий по контрольным мероприятиям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Текущий анализ (мониторинг) и оценка исполнения бюджета муниципального образования «Светлогорский городской округ»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анализ реализации муниципальных программ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анализ исполнения бюджета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информации о ходе исполнения бюджета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D51CD" w:rsidTr="00ED51CD">
        <w:trPr>
          <w:trHeight w:val="129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аудита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1CD" w:rsidRDefault="00E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формирование Отчета по аудиту в сфере закупок товаров, работ, услуг</w:t>
            </w:r>
          </w:p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аудита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 «Отдел социальной защиты населения», МКУ «Информационные коммуникационные системы»)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I-IV  кварталы 2022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 мероприятия  по вопросу полноты поступления неналоговых доходов от эксплуатации и использования имущества автомобильных дорог. </w:t>
            </w:r>
          </w:p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проверки</w:t>
            </w:r>
            <w:r>
              <w:rPr>
                <w:rFonts w:ascii="Times New Roman" w:hAnsi="Times New Roman"/>
                <w:sz w:val="24"/>
                <w:szCs w:val="24"/>
              </w:rPr>
              <w:t>: администрация, МКУ «Отдел ЖКХ»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 квартал 2022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Контрольные мероприятия по вопросу использования бюджетных средств, выделенных на проведение ремонтных работ в образовательных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 «»Развитие образования»</w:t>
            </w:r>
          </w:p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Объекты проверки: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 №1, МАОУ «Донское», МБОУ ОШ п. Донское, МБОУ ООШ п. Приморье, МАДОУ «Родничок», МАДОУ «Березка», МБДОУ «Одуванчик», МАДОУ «Солнышко», МБУ ДО «ДЮЦ»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 квартал 2022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мероприятия по вопросу использования бюджетных средств, выделенных на совершенствование и ремонт инфраструктуры МАУ «ФОК «Светлогорский» в рамках муниципальной подпрограммы «Развитие деятельности МАУ ФОК «Светлогорский» муниципальной программы «Развитие физической культуры и спорта»</w:t>
            </w:r>
          </w:p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Объекты проверки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МАУ «ФОК», Отдел по бюджету и финансам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II- III кварталы 2022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мероприятия по вопросу законности и результативности использования бюджетных средств, полученных из бюджета в форме субсидий на финансовое обеспечение муниципального задания и иные субсидии.</w:t>
            </w:r>
          </w:p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Объекты проверки: 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«Информационн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туристический центр»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по бюджету и финансам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III квартал 2022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мероприятия по вопросу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проверки целевого и эффективного использования бюджетных средств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субсидий, выделенных МУП «Водоканал п. Донское», МУП Светлогорскмежрайводоканал</w:t>
            </w:r>
          </w:p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Объекты проверки: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МУП Светлогорскмежрайводоканал, МУП «Водоканал п. Донское», администрация, Отдел ЖКХ, Отдел по бюджету и финансам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III - IV кварталы 2022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депутатов, заседаниях постоянных комиссий по вопросам, относящихся к полномочиям Контрольно-счетной комиссии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Участие в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семинарах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 совещаниях, организованных МКСО, Контрольно-счетной палатой Калининградской области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правовых актов  и методических документов в КСК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полномочий в мероприятиях, направленных на противодействие коррупции.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ходе исполнения бюджета, о результатах проведенных контрольных и экспертно-аналитических мероприятий и представление такой информации в окружной Совет депутатов, главе МО «Светлогорский городской округ», главе администрации.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сети «Интернет» информации о деятельности КСК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1CD" w:rsidRDefault="00ED51CD">
            <w:pPr>
              <w:pStyle w:val="a3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D51CD" w:rsidTr="00ED51CD">
        <w:trPr>
          <w:trHeight w:val="333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утверждение плана работы Контрольно-счетной комиссии на 2023 год.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51CD" w:rsidRDefault="00ED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IV квартал 2022 года</w:t>
            </w:r>
          </w:p>
        </w:tc>
      </w:tr>
    </w:tbl>
    <w:p w:rsidR="00ED51CD" w:rsidRDefault="00ED51CD" w:rsidP="00ED51CD"/>
    <w:p w:rsidR="00ED51CD" w:rsidRDefault="00ED51CD" w:rsidP="00ED51CD"/>
    <w:p w:rsidR="003D4354" w:rsidRDefault="003D4354"/>
    <w:sectPr w:rsidR="003D4354" w:rsidSect="00ED51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1CD"/>
    <w:rsid w:val="0013425F"/>
    <w:rsid w:val="00235416"/>
    <w:rsid w:val="0039356C"/>
    <w:rsid w:val="003D4354"/>
    <w:rsid w:val="004C16D5"/>
    <w:rsid w:val="004E5025"/>
    <w:rsid w:val="0067542D"/>
    <w:rsid w:val="00B41AD3"/>
    <w:rsid w:val="00BC2395"/>
    <w:rsid w:val="00C764EB"/>
    <w:rsid w:val="00D233F5"/>
    <w:rsid w:val="00D530E1"/>
    <w:rsid w:val="00ED51CD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C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1CD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2022-01-14T14:32:00Z</dcterms:created>
  <dcterms:modified xsi:type="dcterms:W3CDTF">2022-01-14T14:33:00Z</dcterms:modified>
</cp:coreProperties>
</file>