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6" w:rsidRPr="002C3CF6" w:rsidRDefault="002C3CF6" w:rsidP="002C3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СВЕТЛОГОРСКАЯ </w:t>
      </w:r>
    </w:p>
    <w:p w:rsidR="002C3CF6" w:rsidRPr="002C3CF6" w:rsidRDefault="002C3CF6" w:rsidP="002C3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2C3CF6" w:rsidRPr="002C3CF6" w:rsidRDefault="002C3CF6" w:rsidP="002C3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gramStart"/>
      <w:r w:rsidRPr="002C3CF6">
        <w:rPr>
          <w:rFonts w:ascii="Times New Roman" w:hAnsi="Times New Roman" w:cs="Times New Roman"/>
          <w:b/>
          <w:spacing w:val="2"/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gramEnd"/>
    </w:p>
    <w:p w:rsidR="002C3CF6" w:rsidRPr="002C3CF6" w:rsidRDefault="002C3CF6" w:rsidP="002C3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spacing w:val="2"/>
          <w:sz w:val="28"/>
          <w:szCs w:val="28"/>
        </w:rPr>
        <w:t>«Светлогорский городской округ»)</w:t>
      </w:r>
    </w:p>
    <w:p w:rsidR="002C3CF6" w:rsidRPr="002C3CF6" w:rsidRDefault="002C3CF6" w:rsidP="002C3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F6" w:rsidRPr="002C3CF6" w:rsidRDefault="002C3CF6" w:rsidP="002C3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C3CF6" w:rsidRPr="002C3CF6" w:rsidRDefault="002C3CF6" w:rsidP="002C3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2C3CF6" w:rsidRPr="002C3CF6" w:rsidTr="002C3CF6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CF6" w:rsidRPr="002C3CF6" w:rsidRDefault="002C3CF6" w:rsidP="002C3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20 июня 2018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CF6" w:rsidRPr="002C3CF6" w:rsidRDefault="002C3CF6" w:rsidP="002C3C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bCs/>
                <w:sz w:val="28"/>
                <w:szCs w:val="28"/>
              </w:rPr>
              <w:t>№ 80/42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C3CF6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2C3CF6" w:rsidRPr="002C3CF6" w:rsidRDefault="002C3CF6" w:rsidP="002C3CF6">
      <w:pPr>
        <w:pStyle w:val="3"/>
      </w:pPr>
      <w:r w:rsidRPr="002C3CF6">
        <w:t>г. Светлогорск</w:t>
      </w:r>
    </w:p>
    <w:p w:rsidR="004D42C7" w:rsidRPr="002C3CF6" w:rsidRDefault="004D42C7" w:rsidP="002C3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</w:p>
    <w:p w:rsidR="004D42C7" w:rsidRPr="004D42C7" w:rsidRDefault="004D42C7" w:rsidP="004D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предоставления помещений, пригодных для проведения агитационных публичных мероприятий в форме собраний кандидатам в депутаты на </w:t>
      </w:r>
      <w:r w:rsidRPr="004D42C7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депутатов </w:t>
      </w:r>
      <w:r w:rsidR="002C3CF6">
        <w:rPr>
          <w:rFonts w:ascii="Times New Roman" w:eastAsia="Times New Roman" w:hAnsi="Times New Roman" w:cs="Times New Roman"/>
          <w:b/>
          <w:iCs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</w:p>
    <w:p w:rsidR="004D42C7" w:rsidRPr="004D42C7" w:rsidRDefault="004D42C7" w:rsidP="004D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b/>
          <w:sz w:val="28"/>
          <w:szCs w:val="28"/>
        </w:rPr>
        <w:t xml:space="preserve"> 09 сентября 2018 года</w:t>
      </w:r>
    </w:p>
    <w:p w:rsidR="004D42C7" w:rsidRPr="004D42C7" w:rsidRDefault="004D42C7" w:rsidP="004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D42C7" w:rsidRPr="004D42C7" w:rsidRDefault="004D42C7" w:rsidP="004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статьёй 53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42 Закона Калининградской области от 18.03.2008 г. №231 «О муниципальных выборах в Калининградской области» </w:t>
      </w:r>
      <w:r w:rsidR="002C3C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Светлогорская</w:t>
      </w:r>
      <w:r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комиссия, </w:t>
      </w:r>
    </w:p>
    <w:p w:rsidR="004D42C7" w:rsidRPr="004D42C7" w:rsidRDefault="004D42C7" w:rsidP="004D42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D42C7" w:rsidRPr="002C3CF6" w:rsidRDefault="004D42C7" w:rsidP="004D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Утвердить Порядок предоставления помещений, пригодных для проведения агитационных публичных мероприятий в форме собраний кандидатам в депутаты на </w:t>
      </w:r>
      <w:r w:rsidRPr="004D4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выборах </w:t>
      </w:r>
      <w:r w:rsidRPr="002C3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</w:t>
      </w:r>
      <w:r w:rsidR="002C3CF6" w:rsidRPr="002C3CF6">
        <w:rPr>
          <w:rFonts w:ascii="Times New Roman" w:eastAsia="Times New Roman" w:hAnsi="Times New Roman" w:cs="Times New Roman"/>
          <w:iCs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 w:rsidRPr="002C3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 сентября 201</w:t>
      </w:r>
      <w:r w:rsidR="002C3CF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3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C3C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2C3CF6" w:rsidRDefault="004D42C7" w:rsidP="002C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2. Направить копии настоящего решения для опубликования в газету «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>Вестник Светлогорска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» и страницу 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>Светлогорской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ТИК в информационно-телекоммуникационной сети «Интернет», главе администрации - для руководства.</w:t>
      </w:r>
    </w:p>
    <w:p w:rsidR="002C3CF6" w:rsidRPr="002C3CF6" w:rsidRDefault="002C3CF6" w:rsidP="002C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C3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CF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 Лаврентьеву С.И.</w:t>
      </w:r>
    </w:p>
    <w:p w:rsidR="002C3CF6" w:rsidRPr="004D42C7" w:rsidRDefault="002C3CF6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CF6" w:rsidRPr="002C3CF6" w:rsidRDefault="002C3CF6" w:rsidP="002C3CF6">
      <w:pPr>
        <w:tabs>
          <w:tab w:val="left" w:pos="0"/>
          <w:tab w:val="left" w:pos="96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8"/>
        <w:gridCol w:w="1998"/>
        <w:gridCol w:w="536"/>
        <w:gridCol w:w="2531"/>
      </w:tblGrid>
      <w:tr w:rsidR="002C3CF6" w:rsidRPr="002C3CF6" w:rsidTr="002C3CF6">
        <w:tc>
          <w:tcPr>
            <w:tcW w:w="4398" w:type="dxa"/>
            <w:shd w:val="clear" w:color="auto" w:fill="auto"/>
          </w:tcPr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  <w:r w:rsidRPr="002C3CF6">
              <w:rPr>
                <w:sz w:val="28"/>
                <w:szCs w:val="28"/>
              </w:rPr>
              <w:t xml:space="preserve">  Е. А. Велетнюк</w:t>
            </w:r>
          </w:p>
        </w:tc>
      </w:tr>
      <w:tr w:rsidR="002C3CF6" w:rsidRPr="002C3CF6" w:rsidTr="002C3CF6">
        <w:tc>
          <w:tcPr>
            <w:tcW w:w="4398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2C3CF6" w:rsidRPr="002C3CF6" w:rsidRDefault="002C3CF6" w:rsidP="002C3CF6">
            <w:pPr>
              <w:pStyle w:val="a8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536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 xml:space="preserve">       инициалы, фамилия</w:t>
            </w:r>
          </w:p>
          <w:p w:rsidR="002C3CF6" w:rsidRPr="002C3CF6" w:rsidRDefault="002C3CF6" w:rsidP="002C3CF6">
            <w:pPr>
              <w:pStyle w:val="a8"/>
              <w:jc w:val="left"/>
              <w:rPr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 xml:space="preserve">                        </w:t>
            </w:r>
          </w:p>
        </w:tc>
      </w:tr>
      <w:tr w:rsidR="002C3CF6" w:rsidRPr="002C3CF6" w:rsidTr="002C3CF6">
        <w:tc>
          <w:tcPr>
            <w:tcW w:w="4398" w:type="dxa"/>
            <w:shd w:val="clear" w:color="auto" w:fill="auto"/>
          </w:tcPr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2C3CF6" w:rsidRPr="002C3CF6" w:rsidRDefault="002C3CF6" w:rsidP="002C3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</w:p>
          <w:p w:rsidR="002C3CF6" w:rsidRPr="002C3CF6" w:rsidRDefault="002C3CF6" w:rsidP="002C3CF6">
            <w:pPr>
              <w:pStyle w:val="a8"/>
              <w:jc w:val="left"/>
              <w:rPr>
                <w:sz w:val="28"/>
                <w:szCs w:val="28"/>
              </w:rPr>
            </w:pPr>
            <w:r w:rsidRPr="002C3CF6">
              <w:rPr>
                <w:sz w:val="28"/>
                <w:szCs w:val="28"/>
              </w:rPr>
              <w:t xml:space="preserve">  С. И. Лаврентьева</w:t>
            </w:r>
          </w:p>
        </w:tc>
      </w:tr>
      <w:tr w:rsidR="002C3CF6" w:rsidRPr="002C3CF6" w:rsidTr="002C3CF6">
        <w:tc>
          <w:tcPr>
            <w:tcW w:w="4398" w:type="dxa"/>
            <w:shd w:val="clear" w:color="auto" w:fill="auto"/>
          </w:tcPr>
          <w:p w:rsidR="002C3CF6" w:rsidRPr="002C3CF6" w:rsidRDefault="002C3CF6" w:rsidP="002C3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2C3CF6" w:rsidRPr="002C3CF6" w:rsidRDefault="002C3CF6" w:rsidP="002C3CF6">
            <w:pPr>
              <w:pStyle w:val="a8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536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2C3CF6" w:rsidRPr="002C3CF6" w:rsidRDefault="002C3CF6" w:rsidP="002C3CF6">
            <w:pPr>
              <w:pStyle w:val="a8"/>
              <w:jc w:val="left"/>
              <w:rPr>
                <w:i/>
                <w:sz w:val="20"/>
                <w:szCs w:val="20"/>
              </w:rPr>
            </w:pPr>
            <w:r w:rsidRPr="002C3CF6">
              <w:rPr>
                <w:i/>
                <w:sz w:val="24"/>
              </w:rPr>
              <w:t xml:space="preserve">       </w:t>
            </w:r>
            <w:r w:rsidRPr="002C3CF6">
              <w:rPr>
                <w:i/>
                <w:sz w:val="20"/>
                <w:szCs w:val="20"/>
              </w:rPr>
              <w:t>инициалы, фамилия</w:t>
            </w:r>
          </w:p>
        </w:tc>
      </w:tr>
    </w:tbl>
    <w:p w:rsidR="004D42C7" w:rsidRPr="002C3CF6" w:rsidRDefault="004D42C7" w:rsidP="002C3C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C7" w:rsidRPr="002C3CF6" w:rsidRDefault="004D42C7" w:rsidP="002C3C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C7" w:rsidRPr="004D42C7" w:rsidRDefault="004D42C7" w:rsidP="002C3CF6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42C7" w:rsidRPr="004D42C7" w:rsidSect="002C3CF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567" w:right="851" w:bottom="851" w:left="1418" w:header="340" w:footer="567" w:gutter="0"/>
          <w:cols w:space="708"/>
          <w:docGrid w:linePitch="381"/>
        </w:sectPr>
      </w:pPr>
      <w:r w:rsidRPr="002C3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3CF6" w:rsidRDefault="002C3CF6" w:rsidP="002C3CF6">
      <w:pPr>
        <w:pStyle w:val="a8"/>
        <w:ind w:left="4956" w:firstLine="708"/>
        <w:rPr>
          <w:sz w:val="24"/>
        </w:rPr>
      </w:pPr>
      <w:r w:rsidRPr="00B362B4">
        <w:rPr>
          <w:sz w:val="24"/>
        </w:rPr>
        <w:lastRenderedPageBreak/>
        <w:t xml:space="preserve">Приложение </w:t>
      </w:r>
    </w:p>
    <w:p w:rsidR="002C3CF6" w:rsidRDefault="002C3CF6" w:rsidP="002C3CF6">
      <w:pPr>
        <w:pStyle w:val="a8"/>
        <w:ind w:left="4956" w:firstLine="708"/>
        <w:jc w:val="left"/>
        <w:rPr>
          <w:sz w:val="24"/>
        </w:rPr>
      </w:pPr>
      <w:r>
        <w:rPr>
          <w:sz w:val="24"/>
        </w:rPr>
        <w:t xml:space="preserve">     </w:t>
      </w:r>
      <w:r w:rsidRPr="00B362B4">
        <w:rPr>
          <w:sz w:val="24"/>
        </w:rPr>
        <w:t xml:space="preserve">к решению </w:t>
      </w:r>
      <w:r>
        <w:rPr>
          <w:sz w:val="24"/>
        </w:rPr>
        <w:t>Светлогорской</w:t>
      </w:r>
    </w:p>
    <w:p w:rsidR="002C3CF6" w:rsidRDefault="002C3CF6" w:rsidP="002C3CF6">
      <w:pPr>
        <w:pStyle w:val="a8"/>
        <w:rPr>
          <w:sz w:val="24"/>
        </w:rPr>
      </w:pPr>
      <w:r>
        <w:rPr>
          <w:sz w:val="24"/>
        </w:rPr>
        <w:t xml:space="preserve">                                                                             территориальной и</w:t>
      </w:r>
      <w:r w:rsidRPr="00B362B4">
        <w:rPr>
          <w:sz w:val="24"/>
        </w:rPr>
        <w:t>збирательной комиссии</w:t>
      </w:r>
      <w:r>
        <w:rPr>
          <w:sz w:val="24"/>
        </w:rPr>
        <w:t xml:space="preserve">           </w:t>
      </w:r>
    </w:p>
    <w:p w:rsidR="002C3CF6" w:rsidRPr="003A6ECB" w:rsidRDefault="002C3CF6" w:rsidP="002C3CF6">
      <w:pPr>
        <w:pStyle w:val="a8"/>
        <w:rPr>
          <w:sz w:val="24"/>
        </w:rPr>
      </w:pPr>
      <w:r w:rsidRPr="003A6ECB">
        <w:rPr>
          <w:sz w:val="24"/>
        </w:rPr>
        <w:t xml:space="preserve">                                                                                от </w:t>
      </w:r>
      <w:r>
        <w:rPr>
          <w:sz w:val="24"/>
        </w:rPr>
        <w:t>20 июня 2018</w:t>
      </w:r>
      <w:r w:rsidRPr="003A6ECB">
        <w:rPr>
          <w:sz w:val="24"/>
        </w:rPr>
        <w:t xml:space="preserve"> года  №</w:t>
      </w:r>
      <w:r>
        <w:rPr>
          <w:sz w:val="24"/>
        </w:rPr>
        <w:t>80/428</w:t>
      </w:r>
      <w:r w:rsidRPr="003A6ECB">
        <w:rPr>
          <w:sz w:val="24"/>
        </w:rPr>
        <w:t>-4</w:t>
      </w:r>
    </w:p>
    <w:p w:rsidR="004D42C7" w:rsidRPr="004D42C7" w:rsidRDefault="004D42C7" w:rsidP="004D4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2C7" w:rsidRPr="004D42C7" w:rsidRDefault="004D42C7" w:rsidP="004D4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C3CF6" w:rsidRDefault="004D42C7" w:rsidP="004D4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4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предоставления помещений, пригодных для проведения агитационных публичных мероприятий в форме собраний кандидатам в депутаты</w:t>
      </w:r>
      <w:r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D4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4D42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выборах депутатов </w:t>
      </w:r>
      <w:r w:rsidR="002C3CF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окружного Совета депутатов муниципального образования «Светлогорский городской округ» </w:t>
      </w:r>
    </w:p>
    <w:p w:rsidR="004D42C7" w:rsidRDefault="004D42C7" w:rsidP="004D4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 сентября 2018 года</w:t>
      </w:r>
    </w:p>
    <w:p w:rsidR="002C3CF6" w:rsidRPr="004D42C7" w:rsidRDefault="002C3CF6" w:rsidP="004D4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1. По заявке зарегистрированн</w:t>
      </w:r>
      <w:r w:rsidR="004106C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кандидатов, их доверенных лиц, 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избирательной комиссией, организующей выборы, зарегистрированному кандидату, его доверенным лицам для встреч с избирателями. В заявке должны быть указаны место, дата, время и продолжительность проведения встречи с избирателями. 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Заявки о выделении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кандидатов, уполномоченных представителей избирательных объединений, зарегистрировавших списки кандидатов в депутаты и их доверенных лиц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D42C7">
        <w:rPr>
          <w:rFonts w:ascii="Times New Roman" w:eastAsia="Calibri" w:hAnsi="Times New Roman" w:cs="Times New Roman"/>
          <w:sz w:val="28"/>
          <w:szCs w:val="24"/>
          <w:lang w:eastAsia="ru-RU"/>
        </w:rPr>
        <w:t>2. Если указанное в пункте 1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Калининградской области, иных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2C3CF6" w:rsidRDefault="002C3CF6" w:rsidP="004D42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42C7" w:rsidRPr="004D42C7">
        <w:rPr>
          <w:rFonts w:ascii="Times New Roman" w:eastAsia="Times New Roman" w:hAnsi="Times New Roman" w:cs="Times New Roman"/>
          <w:sz w:val="28"/>
          <w:szCs w:val="28"/>
        </w:rPr>
        <w:t>3. Кандидаты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C7" w:rsidRPr="004D42C7">
        <w:rPr>
          <w:rFonts w:ascii="Times New Roman" w:eastAsia="Times New Roman" w:hAnsi="Times New Roman" w:cs="Times New Roman"/>
          <w:sz w:val="28"/>
          <w:szCs w:val="28"/>
        </w:rPr>
        <w:t>вправе арендовать на основе договора здания и помещения, принадлежащие гражданам и организациям, независимо от формы собственности, для проведения агитационных публичных мероприятий.</w:t>
      </w:r>
      <w:r w:rsidR="004D42C7" w:rsidRPr="004D42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заключаемом договоре указывается помещение, дата, время, продолжительность встречи, размер арендной платы и других условий. Арендная плата производится до проведения мероприятия и исключительно</w:t>
      </w:r>
    </w:p>
    <w:p w:rsidR="004D42C7" w:rsidRPr="002C3CF6" w:rsidRDefault="004D42C7" w:rsidP="002C3C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из средств</w:t>
      </w:r>
      <w:r w:rsidR="002C3C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избирательного фонда кандидата</w:t>
      </w:r>
      <w:r w:rsidRPr="004D42C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Помещения, указанные в пунктах 1 и 2 предоставляются на равных условиях зарегистрированным 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>кандидатам, их доверенным лицам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для встреч с избирателями по рабочим дням с 17.00 до 20.00, по субботам, воскресеньям и праздничным дням с 10.00 до 14.00 в пределах 1 часа каждому зарегистрированному кандидату или его доверенному лицу, избирательному объединению, зарегистрировавшему муниципальный список кандидатов.</w:t>
      </w:r>
      <w:proofErr w:type="gramEnd"/>
    </w:p>
    <w:p w:rsidR="004D42C7" w:rsidRPr="004D42C7" w:rsidRDefault="004D42C7" w:rsidP="004D4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16063739"/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помещения зарегистрированному кандидату, избирательному объединению, собственник, владелец помещения не позднее дня, следующего за днем предоставления помещения, обязаны уведомить в письменной форме 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>Светлогорскую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по форме согласно приложению</w:t>
      </w:r>
      <w:proofErr w:type="gramEnd"/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  <w:bookmarkEnd w:id="0"/>
    </w:p>
    <w:p w:rsidR="004D42C7" w:rsidRPr="004D42C7" w:rsidRDefault="004D42C7" w:rsidP="004D4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16063740"/>
      <w:r w:rsidRPr="004D42C7">
        <w:rPr>
          <w:rFonts w:ascii="Times New Roman" w:eastAsia="Times New Roman" w:hAnsi="Times New Roman" w:cs="Times New Roman"/>
          <w:sz w:val="28"/>
          <w:szCs w:val="28"/>
        </w:rPr>
        <w:t>ТИК, получившая уведомление о факте предоставления помещения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зарегистрированному кандидату 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>в течение двух суток с момента получения уведомления обязана разместить содержащуюся в нем информацию в информационно-телекоммуникационной сети общего пользования "Интернет" на странице ТИК по форме согласно приложению №2.</w:t>
      </w:r>
      <w:bookmarkEnd w:id="1"/>
    </w:p>
    <w:p w:rsidR="004D42C7" w:rsidRPr="004D42C7" w:rsidRDefault="004D42C7" w:rsidP="004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6. Предвыборная агитация и публичные выступления</w:t>
      </w:r>
      <w:r w:rsidR="00BC787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зарегистрированных кандидатов </w:t>
      </w: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или муниципальными предприятиями и учреждениями, допускаются только в случае, если об этом мероприятии письменно извещены все зарегистрированные кандидаты, и им всем предоставлена возможность выступить на этом мероприятии.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При этом организаторы предвыборного мероприятия уточняют в соответствующей избирательной комиссии адреса всех зарегистрированных кандидатов, и не </w:t>
      </w:r>
      <w:proofErr w:type="gramStart"/>
      <w:r w:rsidRPr="004D42C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проведения мероприя</w:t>
      </w:r>
      <w:r w:rsidR="002C3CF6">
        <w:rPr>
          <w:rFonts w:ascii="Times New Roman" w:eastAsia="Times New Roman" w:hAnsi="Times New Roman" w:cs="Times New Roman"/>
          <w:sz w:val="28"/>
          <w:szCs w:val="28"/>
        </w:rPr>
        <w:t xml:space="preserve">тий извещают каждого кандидата 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(телеграммой, факсимильной связью, заказным письмом, нарочным и другими способами) о дате, времени и месте проведения указанного предвыборного мероприятия. </w:t>
      </w:r>
    </w:p>
    <w:p w:rsidR="004D42C7" w:rsidRPr="004D42C7" w:rsidRDefault="002C3CF6" w:rsidP="004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Встречи кандидатов </w:t>
      </w:r>
      <w:r w:rsidR="004D42C7"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избирателями-военнослужащими могут проводиться только за пределами воинских част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ей. При этом всем кандидатам </w:t>
      </w:r>
      <w:r w:rsidR="004D42C7" w:rsidRPr="004D4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обеспечиваются равные условия.</w:t>
      </w:r>
    </w:p>
    <w:p w:rsidR="004D42C7" w:rsidRPr="004D42C7" w:rsidRDefault="004D42C7" w:rsidP="004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8. Предвыборная агитация в расположении воинских частей, военных организаций и учреждений запрещается, за исключением случая, когда единственное здание или помещение, пригодное для встреч с избирателями, находится в расположении воинской части. Такое здание или помещение </w:t>
      </w: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lastRenderedPageBreak/>
        <w:t>выделяется для проведения агитационных мероприятий, встреч зарегистрированных кандидатов</w:t>
      </w:r>
      <w:r w:rsidR="002C3CF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и </w:t>
      </w: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их доверенных лиц с избирателями из числа военнослужащих, командиром воинской части по запросу территориальной избирательной комиссии. Встречи канд</w:t>
      </w:r>
      <w:r w:rsidR="002C3CF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идатов </w:t>
      </w: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с избирателями из числа военнослужащих обеспечивает командир воинской части совместно с соответствующей территориальной избирательной комиссией с обязательным оповещением о дате, времени и месте встречи не </w:t>
      </w:r>
      <w:proofErr w:type="gramStart"/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позднее</w:t>
      </w:r>
      <w:proofErr w:type="gramEnd"/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чем за три дня д</w:t>
      </w:r>
      <w:r w:rsidR="002C3CF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о ее проведения всех кандидатов</w:t>
      </w:r>
      <w:r w:rsidRPr="004D42C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9. В случае нарушения положений настоящего Порядка предоставления помещений, находящихся в государственной или муниципальной собственности, избирательная комиссия вправе обратиться в соответствующий государственный орган или орган местного самоуправления с требованием об устранении допущенных нарушений, а также заслушать отчет соответствующих должностных лиц о соблюдении требований избирательного законодательства, настоящего Порядка и в пределах своей компетенции принять решение, обязательное для исполнения.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A508C">
        <w:rPr>
          <w:rFonts w:ascii="Times New Roman" w:eastAsia="Times New Roman" w:hAnsi="Times New Roman" w:cs="Times New Roman"/>
          <w:sz w:val="28"/>
          <w:szCs w:val="28"/>
        </w:rPr>
        <w:t xml:space="preserve">. Зарегистрированные кандидаты 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 xml:space="preserve">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Избирательную комиссию Калининградской области, </w:t>
      </w:r>
      <w:r w:rsidR="00EA508C">
        <w:rPr>
          <w:rFonts w:ascii="Times New Roman" w:eastAsia="Times New Roman" w:hAnsi="Times New Roman" w:cs="Times New Roman"/>
          <w:sz w:val="28"/>
          <w:szCs w:val="28"/>
        </w:rPr>
        <w:t xml:space="preserve">Светлогорскую </w:t>
      </w:r>
      <w:r w:rsidRPr="004D42C7"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комиссию, а также в суд.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sz w:val="28"/>
          <w:szCs w:val="28"/>
        </w:rPr>
        <w:t>11.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D42C7" w:rsidRPr="004D42C7" w:rsidSect="002C3CF6">
          <w:endnotePr>
            <w:numFmt w:val="decimal"/>
          </w:endnotePr>
          <w:pgSz w:w="11906" w:h="16838"/>
          <w:pgMar w:top="1103" w:right="1133" w:bottom="709" w:left="1701" w:header="709" w:footer="709" w:gutter="0"/>
          <w:cols w:space="708"/>
          <w:docGrid w:linePitch="360"/>
        </w:sectPr>
      </w:pPr>
    </w:p>
    <w:p w:rsidR="004D42C7" w:rsidRPr="00EA508C" w:rsidRDefault="004D42C7" w:rsidP="004D42C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08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D42C7" w:rsidRPr="004D42C7" w:rsidRDefault="004D42C7" w:rsidP="004D42C7">
      <w:pPr>
        <w:spacing w:after="0" w:line="240" w:lineRule="auto"/>
        <w:ind w:left="396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4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4D42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предоставления помещений, пригодных для проведения агитационных публичных мероприятий в форме </w:t>
      </w:r>
      <w:r w:rsidR="00EA50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собраний кандидатам в депутаты </w:t>
      </w:r>
      <w:r w:rsidRPr="004D42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 w:rsidRPr="004D4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выборах депутатов </w:t>
      </w:r>
      <w:r w:rsidR="00EA508C">
        <w:rPr>
          <w:rFonts w:ascii="Times New Roman" w:eastAsia="Calibri" w:hAnsi="Times New Roman" w:cs="Times New Roman"/>
          <w:sz w:val="24"/>
          <w:szCs w:val="24"/>
          <w:lang w:eastAsia="ru-RU"/>
        </w:rPr>
        <w:t>окружного</w:t>
      </w:r>
      <w:r w:rsidRPr="004D4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</w:t>
      </w:r>
      <w:r w:rsidR="00EA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4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 сентября 2018 года</w:t>
      </w: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C7" w:rsidRPr="004D42C7" w:rsidRDefault="004D42C7" w:rsidP="004D42C7">
      <w:pPr>
        <w:widowControl w:val="0"/>
        <w:shd w:val="clear" w:color="auto" w:fill="FFFFFF"/>
        <w:tabs>
          <w:tab w:val="left" w:pos="12600"/>
        </w:tabs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16063741"/>
      <w:r w:rsidRPr="004D42C7">
        <w:rPr>
          <w:rFonts w:ascii="Times New Roman" w:eastAsia="Times New Roman" w:hAnsi="Times New Roman" w:cs="Times New Roman"/>
          <w:sz w:val="28"/>
          <w:szCs w:val="28"/>
        </w:rPr>
        <w:t>Исх. № __________ от _________</w:t>
      </w:r>
      <w:bookmarkEnd w:id="2"/>
    </w:p>
    <w:p w:rsidR="004D42C7" w:rsidRPr="004D42C7" w:rsidRDefault="004D42C7" w:rsidP="00EA508C">
      <w:pPr>
        <w:widowControl w:val="0"/>
        <w:autoSpaceDE w:val="0"/>
        <w:autoSpaceDN w:val="0"/>
        <w:adjustRightInd w:val="0"/>
        <w:spacing w:after="0" w:line="360" w:lineRule="exact"/>
        <w:ind w:left="4962" w:hanging="284"/>
        <w:jc w:val="right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</w:t>
      </w:r>
      <w:r w:rsidR="00EA508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Светлогорскую  т</w:t>
      </w:r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ерриториальную избирательную комиссию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Уведомляем о том, что в соответствии с пунктами 1 и 4 статьи 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Pr="004D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4 статьи 42 Закона Калининградской области от 18 марта 2008 года № 231 «О муниципальных выборах в Калининградской области»</w:t>
      </w:r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«___»_________20___года</w:t>
      </w:r>
      <w:proofErr w:type="gramEnd"/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______________________________________________________________,                            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42C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</w:t>
      </w:r>
      <w:r w:rsidRPr="004D42C7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(наименование помещения)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расположенное по адресу</w:t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_____________________________________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bookmarkStart w:id="3" w:name="_Toc516063742"/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_________________________________________, </w:t>
      </w: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было предоставлено</w:t>
      </w:r>
      <w:bookmarkEnd w:id="3"/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</w:p>
    <w:p w:rsidR="004D42C7" w:rsidRPr="004D42C7" w:rsidRDefault="004D42C7" w:rsidP="004D42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(указывается фамилия, инициалы кандидата; фамилия, инициалы представителя избирательного объединения с указанием наименования избирательного объединения)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проведения публичного мероприятия.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</w:p>
    <w:p w:rsidR="004D42C7" w:rsidRPr="004D42C7" w:rsidRDefault="004D42C7" w:rsidP="004D42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Указанное помещение было предоставлено на следующих условиях</w:t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:</w:t>
      </w:r>
    </w:p>
    <w:p w:rsidR="004D42C7" w:rsidRPr="004D42C7" w:rsidRDefault="004D42C7" w:rsidP="004D42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</w:p>
    <w:p w:rsidR="004D42C7" w:rsidRPr="004D42C7" w:rsidRDefault="004D42C7" w:rsidP="00EA508C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Указанное помещение может быть предоставлено другим </w:t>
      </w:r>
      <w:r w:rsidR="00EA50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D42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арегистрированным кандидатам </w:t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_______________________________________________________.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</w:p>
    <w:p w:rsidR="004D42C7" w:rsidRPr="004D42C7" w:rsidRDefault="004D42C7" w:rsidP="004D42C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_____________________________</w:t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ab/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ab/>
      </w:r>
      <w:r w:rsidRPr="004D42C7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ab/>
        <w:t xml:space="preserve">  ________________</w:t>
      </w:r>
    </w:p>
    <w:p w:rsidR="004D42C7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ectPr w:rsidR="004D42C7" w:rsidSect="00EA508C">
          <w:endnotePr>
            <w:numFmt w:val="decimal"/>
          </w:endnotePr>
          <w:pgSz w:w="11906" w:h="16838"/>
          <w:pgMar w:top="1103" w:right="707" w:bottom="1701" w:left="1560" w:header="709" w:footer="709" w:gutter="0"/>
          <w:cols w:space="708"/>
          <w:docGrid w:linePitch="360"/>
        </w:sectPr>
      </w:pPr>
      <w:r w:rsidRPr="004D42C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(наименование должности уполномоченного лица)                                      (подпись)                         </w:t>
      </w:r>
    </w:p>
    <w:p w:rsidR="004D42C7" w:rsidRPr="00EA508C" w:rsidRDefault="004D42C7" w:rsidP="004D4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0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EA508C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EA508C" w:rsidRPr="00EA508C" w:rsidRDefault="00EA508C" w:rsidP="00EA508C">
      <w:pPr>
        <w:spacing w:after="0" w:line="240" w:lineRule="auto"/>
        <w:ind w:left="396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EA50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предоставления помещений, пригодных для проведения агитационных публичных мероприятий в форме собраний кандидатам в депутаты  на </w:t>
      </w:r>
      <w:r w:rsidRPr="00EA508C">
        <w:rPr>
          <w:rFonts w:ascii="Times New Roman" w:eastAsia="Calibri" w:hAnsi="Times New Roman" w:cs="Times New Roman"/>
          <w:sz w:val="24"/>
          <w:szCs w:val="24"/>
          <w:lang w:eastAsia="ru-RU"/>
        </w:rPr>
        <w:t>выборах депутатов окружного Совета депутатов  09 сентября 2018 года</w:t>
      </w:r>
    </w:p>
    <w:p w:rsidR="00EA508C" w:rsidRPr="00EA508C" w:rsidRDefault="00EA508C" w:rsidP="00EA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2C7" w:rsidRPr="004D42C7" w:rsidRDefault="004D42C7" w:rsidP="004D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C7" w:rsidRPr="004D42C7" w:rsidRDefault="004D42C7" w:rsidP="004D42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516063743"/>
      <w:r w:rsidRPr="004D42C7">
        <w:rPr>
          <w:rFonts w:ascii="Times New Roman" w:eastAsia="Wingdings" w:hAnsi="Times New Roman" w:cs="Wingdings"/>
          <w:b/>
          <w:color w:val="000000"/>
          <w:sz w:val="28"/>
          <w:szCs w:val="28"/>
        </w:rPr>
        <w:t>Сведения</w:t>
      </w:r>
      <w:bookmarkEnd w:id="4"/>
      <w:r w:rsidRPr="004D42C7">
        <w:rPr>
          <w:rFonts w:ascii="Times New Roman" w:eastAsia="Wingdings" w:hAnsi="Times New Roman" w:cs="Wingdings"/>
          <w:b/>
          <w:color w:val="000000"/>
          <w:sz w:val="28"/>
          <w:szCs w:val="28"/>
        </w:rPr>
        <w:t xml:space="preserve"> </w:t>
      </w:r>
    </w:p>
    <w:p w:rsidR="004D42C7" w:rsidRPr="004D42C7" w:rsidRDefault="004D42C7" w:rsidP="004D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поступлении уведомлений о предоставлении помещений </w:t>
      </w:r>
    </w:p>
    <w:p w:rsidR="004D42C7" w:rsidRPr="004D42C7" w:rsidRDefault="004D42C7" w:rsidP="004D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D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зарегистрированным кандидатам</w:t>
      </w:r>
      <w:r w:rsidRPr="004D42C7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</w:t>
      </w:r>
      <w:r w:rsidR="00EA50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окружного Совета депутатов муниципального образования «Светлогорский городской округ» </w:t>
      </w:r>
      <w:r w:rsidRPr="004D42C7">
        <w:rPr>
          <w:rFonts w:ascii="Times New Roman" w:eastAsia="Times New Roman" w:hAnsi="Times New Roman" w:cs="Times New Roman"/>
          <w:b/>
          <w:color w:val="000000"/>
          <w:sz w:val="28"/>
        </w:rPr>
        <w:t xml:space="preserve">(в соответствии с пунктом 4.1 статьи 42 Закона Калининградской области от 18 марта 2008 года № 231 «О муниципальных выборах в Калининградской области») </w:t>
      </w:r>
    </w:p>
    <w:tbl>
      <w:tblPr>
        <w:tblW w:w="157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1690"/>
        <w:gridCol w:w="1690"/>
        <w:gridCol w:w="1690"/>
        <w:gridCol w:w="2456"/>
        <w:gridCol w:w="1690"/>
        <w:gridCol w:w="1304"/>
        <w:gridCol w:w="1690"/>
        <w:gridCol w:w="1837"/>
      </w:tblGrid>
      <w:tr w:rsidR="004D42C7" w:rsidRPr="004D42C7" w:rsidTr="004D42C7">
        <w:trPr>
          <w:trHeight w:val="1213"/>
        </w:trPr>
        <w:tc>
          <w:tcPr>
            <w:tcW w:w="1689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предоставления помещения</w:t>
            </w:r>
          </w:p>
        </w:tc>
        <w:tc>
          <w:tcPr>
            <w:tcW w:w="2456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кандидата,</w:t>
            </w:r>
          </w:p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представителя избирательного объединения с указанием наименования избирательного объединения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304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</w:t>
            </w:r>
            <w:bookmarkStart w:id="5" w:name="_GoBack"/>
            <w:bookmarkEnd w:id="5"/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ещения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предоставления помещения (безвозмездно, за плату)</w:t>
            </w:r>
          </w:p>
        </w:tc>
        <w:tc>
          <w:tcPr>
            <w:tcW w:w="1837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последующего предоставления помещения для проведения публичных мероприятий в форме собраний</w:t>
            </w:r>
          </w:p>
        </w:tc>
      </w:tr>
      <w:tr w:rsidR="004D42C7" w:rsidRPr="004D42C7" w:rsidTr="004D42C7">
        <w:trPr>
          <w:trHeight w:val="327"/>
        </w:trPr>
        <w:tc>
          <w:tcPr>
            <w:tcW w:w="1689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42C7" w:rsidRPr="004D42C7" w:rsidTr="004D42C7">
        <w:trPr>
          <w:trHeight w:val="679"/>
        </w:trPr>
        <w:tc>
          <w:tcPr>
            <w:tcW w:w="1689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D42C7" w:rsidRPr="004D42C7" w:rsidRDefault="004D42C7" w:rsidP="004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2C7" w:rsidRPr="004D42C7" w:rsidRDefault="004D42C7" w:rsidP="004D42C7">
      <w:pPr>
        <w:spacing w:after="0" w:line="360" w:lineRule="auto"/>
        <w:jc w:val="both"/>
        <w:rPr>
          <w:rFonts w:ascii="Times New Roman" w:eastAsia="Wingdings" w:hAnsi="Times New Roman" w:cs="Wingdings"/>
          <w:color w:val="000000"/>
          <w:sz w:val="28"/>
          <w:szCs w:val="28"/>
        </w:rPr>
      </w:pPr>
    </w:p>
    <w:p w:rsidR="004D42C7" w:rsidRPr="004D42C7" w:rsidRDefault="004D42C7" w:rsidP="004D42C7">
      <w:pPr>
        <w:spacing w:after="0" w:line="360" w:lineRule="auto"/>
        <w:jc w:val="both"/>
        <w:rPr>
          <w:rFonts w:ascii="Times New Roman" w:eastAsia="Wingdings" w:hAnsi="Times New Roman" w:cs="Wingdings"/>
          <w:color w:val="000000"/>
          <w:sz w:val="28"/>
          <w:szCs w:val="28"/>
        </w:rPr>
      </w:pPr>
      <w:r w:rsidRPr="004D42C7">
        <w:rPr>
          <w:rFonts w:ascii="Times New Roman" w:eastAsia="Wingdings" w:hAnsi="Times New Roman" w:cs="Wingdings"/>
          <w:color w:val="000000"/>
          <w:sz w:val="28"/>
          <w:szCs w:val="28"/>
        </w:rPr>
        <w:t xml:space="preserve">Председатель </w:t>
      </w:r>
      <w:r w:rsidR="00EA508C">
        <w:rPr>
          <w:rFonts w:ascii="Times New Roman" w:eastAsia="Wingdings" w:hAnsi="Times New Roman" w:cs="Wingdings"/>
          <w:color w:val="000000"/>
          <w:sz w:val="28"/>
          <w:szCs w:val="28"/>
        </w:rPr>
        <w:t>Светлогорской</w:t>
      </w:r>
      <w:r w:rsidRPr="004D42C7">
        <w:rPr>
          <w:rFonts w:ascii="Times New Roman" w:eastAsia="Wingdings" w:hAnsi="Times New Roman" w:cs="Wingdings"/>
          <w:color w:val="000000"/>
          <w:sz w:val="28"/>
          <w:szCs w:val="28"/>
        </w:rPr>
        <w:t xml:space="preserve"> ТИК                                                  _______________</w:t>
      </w:r>
    </w:p>
    <w:p w:rsidR="004D42C7" w:rsidRPr="004D42C7" w:rsidRDefault="004D42C7" w:rsidP="004D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2C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 2018 г.</w:t>
      </w:r>
    </w:p>
    <w:p w:rsidR="002C3CF6" w:rsidRDefault="002C3CF6"/>
    <w:sectPr w:rsidR="002C3CF6" w:rsidSect="004D42C7">
      <w:pgSz w:w="16838" w:h="11906" w:orient="landscape"/>
      <w:pgMar w:top="851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FD" w:rsidRDefault="00EA0BFD" w:rsidP="00B54658">
      <w:pPr>
        <w:spacing w:after="0" w:line="240" w:lineRule="auto"/>
      </w:pPr>
      <w:r>
        <w:separator/>
      </w:r>
    </w:p>
  </w:endnote>
  <w:endnote w:type="continuationSeparator" w:id="0">
    <w:p w:rsidR="00EA0BFD" w:rsidRDefault="00EA0BFD" w:rsidP="00B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797F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C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CF6">
      <w:rPr>
        <w:rStyle w:val="a7"/>
        <w:noProof/>
      </w:rPr>
      <w:t>10</w:t>
    </w:r>
    <w:r>
      <w:rPr>
        <w:rStyle w:val="a7"/>
      </w:rPr>
      <w:fldChar w:fldCharType="end"/>
    </w:r>
  </w:p>
  <w:p w:rsidR="002C3CF6" w:rsidRDefault="002C3C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Pr="000475B0" w:rsidRDefault="002C3CF6" w:rsidP="002C3C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2C3CF6">
    <w:pPr>
      <w:pStyle w:val="a5"/>
      <w:ind w:right="360"/>
      <w:rPr>
        <w:sz w:val="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FD" w:rsidRDefault="00EA0BFD" w:rsidP="00B54658">
      <w:pPr>
        <w:spacing w:after="0" w:line="240" w:lineRule="auto"/>
      </w:pPr>
      <w:r>
        <w:separator/>
      </w:r>
    </w:p>
  </w:footnote>
  <w:footnote w:type="continuationSeparator" w:id="0">
    <w:p w:rsidR="00EA0BFD" w:rsidRDefault="00EA0BFD" w:rsidP="00B5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797F7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C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CF6" w:rsidRDefault="002C3C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2C3CF6">
    <w:pPr>
      <w:pStyle w:val="a3"/>
      <w:framePr w:wrap="around" w:vAnchor="text" w:hAnchor="page" w:x="1153" w:y="-18"/>
      <w:ind w:right="360"/>
      <w:rPr>
        <w:rStyle w:val="a7"/>
      </w:rPr>
    </w:pPr>
  </w:p>
  <w:p w:rsidR="002C3CF6" w:rsidRDefault="002C3CF6">
    <w:pPr>
      <w:pStyle w:val="a3"/>
      <w:framePr w:wrap="auto" w:hAnchor="text" w:y="-16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905"/>
    <w:multiLevelType w:val="hybridMultilevel"/>
    <w:tmpl w:val="7B8665D2"/>
    <w:lvl w:ilvl="0" w:tplc="93F6A8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D42C7"/>
    <w:rsid w:val="001B3D7E"/>
    <w:rsid w:val="0021584D"/>
    <w:rsid w:val="002C3CF6"/>
    <w:rsid w:val="00337AF0"/>
    <w:rsid w:val="004106C8"/>
    <w:rsid w:val="004D42C7"/>
    <w:rsid w:val="0058705E"/>
    <w:rsid w:val="00797F74"/>
    <w:rsid w:val="007E280A"/>
    <w:rsid w:val="009619A5"/>
    <w:rsid w:val="00B54658"/>
    <w:rsid w:val="00BC7871"/>
    <w:rsid w:val="00EA0BFD"/>
    <w:rsid w:val="00EA508C"/>
    <w:rsid w:val="00F53F23"/>
    <w:rsid w:val="00F6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8"/>
  </w:style>
  <w:style w:type="paragraph" w:styleId="3">
    <w:name w:val="heading 3"/>
    <w:basedOn w:val="a"/>
    <w:next w:val="a"/>
    <w:link w:val="30"/>
    <w:qFormat/>
    <w:rsid w:val="002C3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2C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4D42C7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D42C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D42C7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D42C7"/>
    <w:rPr>
      <w:rFonts w:cs="Times New Roman"/>
    </w:rPr>
  </w:style>
  <w:style w:type="character" w:customStyle="1" w:styleId="30">
    <w:name w:val="Заголовок 3 Знак"/>
    <w:basedOn w:val="a0"/>
    <w:link w:val="3"/>
    <w:rsid w:val="002C3C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2C3CF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C3CF6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Карлаш</dc:creator>
  <cp:keywords/>
  <dc:description/>
  <cp:lastModifiedBy>User</cp:lastModifiedBy>
  <cp:revision>6</cp:revision>
  <cp:lastPrinted>2018-06-19T10:55:00Z</cp:lastPrinted>
  <dcterms:created xsi:type="dcterms:W3CDTF">2018-06-18T13:06:00Z</dcterms:created>
  <dcterms:modified xsi:type="dcterms:W3CDTF">2018-06-19T11:04:00Z</dcterms:modified>
</cp:coreProperties>
</file>