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7C88" w:rsidRPr="00335420" w:rsidRDefault="00E57C88" w:rsidP="00930A0F">
      <w:pPr>
        <w:tabs>
          <w:tab w:val="num" w:pos="0"/>
        </w:tabs>
        <w:jc w:val="center"/>
        <w:rPr>
          <w:b/>
          <w:sz w:val="28"/>
          <w:szCs w:val="28"/>
        </w:rPr>
      </w:pPr>
      <w:r w:rsidRPr="00335420">
        <w:rPr>
          <w:b/>
          <w:sz w:val="28"/>
          <w:szCs w:val="28"/>
        </w:rPr>
        <w:t>РОССИЙСКАЯ ФЕДЕРАЦИЯ</w:t>
      </w:r>
    </w:p>
    <w:p w:rsidR="00E57C88" w:rsidRPr="00335420" w:rsidRDefault="00E57C88" w:rsidP="00930A0F">
      <w:pPr>
        <w:pStyle w:val="a7"/>
        <w:tabs>
          <w:tab w:val="num" w:pos="0"/>
        </w:tabs>
        <w:jc w:val="center"/>
        <w:rPr>
          <w:rFonts w:ascii="Times New Roman" w:hAnsi="Times New Roman"/>
          <w:b/>
          <w:sz w:val="28"/>
          <w:szCs w:val="28"/>
        </w:rPr>
      </w:pPr>
      <w:r w:rsidRPr="00335420">
        <w:rPr>
          <w:rFonts w:ascii="Times New Roman" w:hAnsi="Times New Roman"/>
          <w:b/>
          <w:sz w:val="28"/>
          <w:szCs w:val="28"/>
        </w:rPr>
        <w:t xml:space="preserve">КАЛИНИНГРАДСКАЯ ОБЛАСТЬ </w:t>
      </w:r>
    </w:p>
    <w:p w:rsidR="00E57C88" w:rsidRPr="00335420" w:rsidRDefault="00E57C88" w:rsidP="00930A0F">
      <w:pPr>
        <w:pStyle w:val="a7"/>
        <w:pBdr>
          <w:bottom w:val="single" w:sz="12" w:space="2" w:color="auto"/>
        </w:pBdr>
        <w:tabs>
          <w:tab w:val="num" w:pos="0"/>
        </w:tabs>
        <w:jc w:val="center"/>
        <w:rPr>
          <w:rFonts w:ascii="Times New Roman" w:hAnsi="Times New Roman"/>
          <w:b/>
          <w:sz w:val="28"/>
          <w:szCs w:val="28"/>
        </w:rPr>
      </w:pPr>
      <w:r w:rsidRPr="00335420">
        <w:rPr>
          <w:rFonts w:ascii="Times New Roman" w:hAnsi="Times New Roman"/>
          <w:b/>
          <w:sz w:val="28"/>
          <w:szCs w:val="28"/>
        </w:rPr>
        <w:t xml:space="preserve">ГЛАВА МУНИЦИПАЛЬНОГО  ОБРАЗОВАНИЯ </w:t>
      </w:r>
    </w:p>
    <w:p w:rsidR="00E57C88" w:rsidRPr="00335420" w:rsidRDefault="00E57C88" w:rsidP="00930A0F">
      <w:pPr>
        <w:pStyle w:val="a7"/>
        <w:pBdr>
          <w:bottom w:val="single" w:sz="12" w:space="2" w:color="auto"/>
        </w:pBdr>
        <w:tabs>
          <w:tab w:val="num" w:pos="0"/>
        </w:tabs>
        <w:jc w:val="center"/>
        <w:rPr>
          <w:rFonts w:ascii="Times New Roman" w:hAnsi="Times New Roman"/>
          <w:b/>
          <w:sz w:val="28"/>
          <w:szCs w:val="28"/>
        </w:rPr>
      </w:pPr>
      <w:r w:rsidRPr="00335420">
        <w:rPr>
          <w:rFonts w:ascii="Times New Roman" w:hAnsi="Times New Roman"/>
          <w:b/>
          <w:sz w:val="28"/>
          <w:szCs w:val="28"/>
        </w:rPr>
        <w:t>«СВЕТЛОГОРСК</w:t>
      </w:r>
      <w:r>
        <w:rPr>
          <w:rFonts w:ascii="Times New Roman" w:hAnsi="Times New Roman"/>
          <w:b/>
          <w:sz w:val="28"/>
          <w:szCs w:val="28"/>
        </w:rPr>
        <w:t>ИЙ ГОРОДСКОЙ ОКРУГ</w:t>
      </w:r>
      <w:r w:rsidRPr="00335420">
        <w:rPr>
          <w:rFonts w:ascii="Times New Roman" w:hAnsi="Times New Roman"/>
          <w:b/>
          <w:sz w:val="28"/>
          <w:szCs w:val="28"/>
        </w:rPr>
        <w:t xml:space="preserve">» </w:t>
      </w:r>
    </w:p>
    <w:p w:rsidR="00E57C88" w:rsidRPr="00335420" w:rsidRDefault="00E57C88" w:rsidP="00930A0F">
      <w:pPr>
        <w:tabs>
          <w:tab w:val="num" w:pos="0"/>
        </w:tabs>
        <w:jc w:val="center"/>
        <w:rPr>
          <w:b/>
          <w:sz w:val="28"/>
          <w:szCs w:val="28"/>
        </w:rPr>
      </w:pPr>
    </w:p>
    <w:p w:rsidR="00221A89" w:rsidRDefault="00E57C88" w:rsidP="00221A89">
      <w:pPr>
        <w:tabs>
          <w:tab w:val="num" w:pos="567"/>
        </w:tabs>
        <w:jc w:val="center"/>
        <w:rPr>
          <w:b/>
          <w:sz w:val="28"/>
          <w:szCs w:val="28"/>
        </w:rPr>
      </w:pPr>
      <w:r w:rsidRPr="00335420">
        <w:rPr>
          <w:b/>
          <w:sz w:val="28"/>
          <w:szCs w:val="28"/>
        </w:rPr>
        <w:t>ПОСТАНОВЛЕНИЕ</w:t>
      </w:r>
    </w:p>
    <w:p w:rsidR="00221A89" w:rsidRDefault="00221A89" w:rsidP="00221A89">
      <w:pPr>
        <w:tabs>
          <w:tab w:val="num" w:pos="567"/>
        </w:tabs>
        <w:ind w:left="567" w:firstLine="567"/>
        <w:jc w:val="center"/>
        <w:rPr>
          <w:b/>
          <w:sz w:val="28"/>
          <w:szCs w:val="28"/>
        </w:rPr>
      </w:pPr>
    </w:p>
    <w:p w:rsidR="00E57C88" w:rsidRPr="00221A89" w:rsidRDefault="00E55B7C" w:rsidP="00221A89">
      <w:pPr>
        <w:tabs>
          <w:tab w:val="num" w:pos="567"/>
        </w:tabs>
        <w:jc w:val="center"/>
        <w:rPr>
          <w:b/>
          <w:sz w:val="28"/>
          <w:szCs w:val="28"/>
        </w:rPr>
      </w:pPr>
      <w:r w:rsidRPr="00221A89">
        <w:rPr>
          <w:b/>
          <w:sz w:val="28"/>
          <w:szCs w:val="28"/>
        </w:rPr>
        <w:t>от «</w:t>
      </w:r>
      <w:r w:rsidR="00221A89" w:rsidRPr="00221A89">
        <w:rPr>
          <w:b/>
          <w:sz w:val="28"/>
          <w:szCs w:val="28"/>
        </w:rPr>
        <w:t>18</w:t>
      </w:r>
      <w:r w:rsidR="00E57C88" w:rsidRPr="00221A89">
        <w:rPr>
          <w:b/>
          <w:sz w:val="28"/>
          <w:szCs w:val="28"/>
        </w:rPr>
        <w:t xml:space="preserve">» </w:t>
      </w:r>
      <w:r w:rsidR="00221A89" w:rsidRPr="00221A89">
        <w:rPr>
          <w:b/>
          <w:sz w:val="28"/>
          <w:szCs w:val="28"/>
        </w:rPr>
        <w:t xml:space="preserve">января </w:t>
      </w:r>
      <w:r w:rsidR="00E57C88" w:rsidRPr="00221A89">
        <w:rPr>
          <w:b/>
          <w:sz w:val="28"/>
          <w:szCs w:val="28"/>
        </w:rPr>
        <w:t>20</w:t>
      </w:r>
      <w:r w:rsidR="00442855" w:rsidRPr="00221A89">
        <w:rPr>
          <w:b/>
          <w:sz w:val="28"/>
          <w:szCs w:val="28"/>
        </w:rPr>
        <w:t>21</w:t>
      </w:r>
      <w:r w:rsidR="00AB12BB" w:rsidRPr="00221A89">
        <w:rPr>
          <w:b/>
          <w:sz w:val="28"/>
          <w:szCs w:val="28"/>
        </w:rPr>
        <w:t xml:space="preserve"> </w:t>
      </w:r>
      <w:r w:rsidR="00E57C88" w:rsidRPr="00221A89">
        <w:rPr>
          <w:b/>
          <w:sz w:val="28"/>
          <w:szCs w:val="28"/>
        </w:rPr>
        <w:t xml:space="preserve">года                                 </w:t>
      </w:r>
      <w:r w:rsidRPr="00221A89">
        <w:rPr>
          <w:b/>
          <w:sz w:val="28"/>
          <w:szCs w:val="28"/>
        </w:rPr>
        <w:t xml:space="preserve">  </w:t>
      </w:r>
      <w:r w:rsidR="00221A89" w:rsidRPr="00221A89">
        <w:rPr>
          <w:b/>
          <w:sz w:val="28"/>
          <w:szCs w:val="28"/>
        </w:rPr>
        <w:t xml:space="preserve">                </w:t>
      </w:r>
      <w:r w:rsidRPr="00221A89">
        <w:rPr>
          <w:b/>
          <w:sz w:val="28"/>
          <w:szCs w:val="28"/>
        </w:rPr>
        <w:t xml:space="preserve">       </w:t>
      </w:r>
      <w:r w:rsidR="00EF6AB6" w:rsidRPr="00221A89">
        <w:rPr>
          <w:b/>
          <w:sz w:val="28"/>
          <w:szCs w:val="28"/>
        </w:rPr>
        <w:t xml:space="preserve">  </w:t>
      </w:r>
      <w:r w:rsidRPr="00221A89">
        <w:rPr>
          <w:b/>
          <w:sz w:val="28"/>
          <w:szCs w:val="28"/>
        </w:rPr>
        <w:t xml:space="preserve"> </w:t>
      </w:r>
      <w:r w:rsidR="00221A89" w:rsidRPr="00221A89">
        <w:rPr>
          <w:b/>
          <w:sz w:val="28"/>
          <w:szCs w:val="28"/>
        </w:rPr>
        <w:t xml:space="preserve">                             </w:t>
      </w:r>
      <w:r w:rsidRPr="00221A89">
        <w:rPr>
          <w:b/>
          <w:sz w:val="28"/>
          <w:szCs w:val="28"/>
        </w:rPr>
        <w:t xml:space="preserve"> </w:t>
      </w:r>
      <w:r w:rsidR="00E57C88" w:rsidRPr="00221A89">
        <w:rPr>
          <w:b/>
          <w:sz w:val="28"/>
          <w:szCs w:val="28"/>
        </w:rPr>
        <w:t>№</w:t>
      </w:r>
      <w:r w:rsidR="00221A89" w:rsidRPr="00221A89">
        <w:rPr>
          <w:b/>
          <w:sz w:val="28"/>
          <w:szCs w:val="28"/>
        </w:rPr>
        <w:t>01</w:t>
      </w:r>
    </w:p>
    <w:p w:rsidR="00E57C88" w:rsidRPr="00221A89" w:rsidRDefault="00E57C88" w:rsidP="00221A89">
      <w:pPr>
        <w:tabs>
          <w:tab w:val="num" w:pos="567"/>
        </w:tabs>
        <w:rPr>
          <w:sz w:val="28"/>
          <w:szCs w:val="28"/>
        </w:rPr>
      </w:pPr>
      <w:r w:rsidRPr="00221A89">
        <w:rPr>
          <w:sz w:val="28"/>
          <w:szCs w:val="28"/>
        </w:rPr>
        <w:t>г. Светлогорск</w:t>
      </w:r>
    </w:p>
    <w:p w:rsidR="00E57C88" w:rsidRDefault="00E57C88" w:rsidP="00930A0F">
      <w:pPr>
        <w:tabs>
          <w:tab w:val="num" w:pos="567"/>
        </w:tabs>
        <w:ind w:left="567" w:firstLine="567"/>
        <w:jc w:val="center"/>
        <w:rPr>
          <w:b/>
          <w:sz w:val="28"/>
          <w:szCs w:val="28"/>
        </w:rPr>
      </w:pPr>
    </w:p>
    <w:p w:rsidR="00E57C88" w:rsidRPr="00442855" w:rsidRDefault="00E57C88" w:rsidP="00930A0F">
      <w:pPr>
        <w:tabs>
          <w:tab w:val="num" w:pos="567"/>
        </w:tabs>
        <w:ind w:left="567" w:firstLine="567"/>
        <w:jc w:val="center"/>
        <w:rPr>
          <w:b/>
          <w:sz w:val="28"/>
          <w:szCs w:val="28"/>
        </w:rPr>
      </w:pPr>
      <w:r w:rsidRPr="00442855">
        <w:rPr>
          <w:b/>
          <w:sz w:val="28"/>
          <w:szCs w:val="28"/>
        </w:rPr>
        <w:t>О назначении и проведении публичных слушаний</w:t>
      </w:r>
    </w:p>
    <w:p w:rsidR="00221A89" w:rsidRDefault="006F45DA" w:rsidP="00930A0F">
      <w:pPr>
        <w:pStyle w:val="afb"/>
        <w:tabs>
          <w:tab w:val="num" w:pos="567"/>
        </w:tabs>
        <w:spacing w:after="0"/>
        <w:ind w:left="567" w:firstLine="567"/>
        <w:jc w:val="center"/>
        <w:rPr>
          <w:b/>
          <w:sz w:val="28"/>
          <w:szCs w:val="28"/>
        </w:rPr>
      </w:pPr>
      <w:r w:rsidRPr="00442855">
        <w:rPr>
          <w:b/>
          <w:sz w:val="28"/>
          <w:szCs w:val="28"/>
        </w:rPr>
        <w:t>по проекту решения</w:t>
      </w:r>
      <w:bookmarkStart w:id="0" w:name="_Hlk4769646"/>
      <w:r w:rsidRPr="00442855">
        <w:rPr>
          <w:b/>
          <w:sz w:val="28"/>
          <w:szCs w:val="28"/>
        </w:rPr>
        <w:t xml:space="preserve">  </w:t>
      </w:r>
      <w:r w:rsidR="00455A41" w:rsidRPr="00442855">
        <w:rPr>
          <w:b/>
          <w:sz w:val="28"/>
          <w:szCs w:val="28"/>
        </w:rPr>
        <w:t>«</w:t>
      </w:r>
      <w:r w:rsidR="00442855" w:rsidRPr="00442855">
        <w:rPr>
          <w:b/>
          <w:sz w:val="28"/>
          <w:szCs w:val="28"/>
        </w:rPr>
        <w:t xml:space="preserve">Об  утверждении стратегии социально-экономического развития муниципального образования </w:t>
      </w:r>
    </w:p>
    <w:p w:rsidR="00442855" w:rsidRDefault="00442855" w:rsidP="00930A0F">
      <w:pPr>
        <w:pStyle w:val="afb"/>
        <w:tabs>
          <w:tab w:val="num" w:pos="567"/>
        </w:tabs>
        <w:spacing w:after="0"/>
        <w:ind w:left="567" w:firstLine="567"/>
        <w:jc w:val="center"/>
        <w:rPr>
          <w:b/>
          <w:sz w:val="28"/>
          <w:szCs w:val="28"/>
        </w:rPr>
      </w:pPr>
      <w:r w:rsidRPr="00442855">
        <w:rPr>
          <w:b/>
          <w:sz w:val="28"/>
          <w:szCs w:val="28"/>
        </w:rPr>
        <w:t xml:space="preserve">«Светлогорский </w:t>
      </w:r>
      <w:r>
        <w:rPr>
          <w:b/>
          <w:sz w:val="28"/>
          <w:szCs w:val="28"/>
        </w:rPr>
        <w:t>городской</w:t>
      </w:r>
      <w:r w:rsidRPr="00442855">
        <w:rPr>
          <w:b/>
          <w:sz w:val="28"/>
          <w:szCs w:val="28"/>
        </w:rPr>
        <w:t>»</w:t>
      </w:r>
      <w:r>
        <w:rPr>
          <w:b/>
          <w:sz w:val="28"/>
          <w:szCs w:val="28"/>
        </w:rPr>
        <w:t xml:space="preserve"> </w:t>
      </w:r>
      <w:r w:rsidRPr="00442855">
        <w:rPr>
          <w:b/>
          <w:sz w:val="28"/>
          <w:szCs w:val="28"/>
        </w:rPr>
        <w:t xml:space="preserve"> на период до 2030 года</w:t>
      </w:r>
      <w:r w:rsidR="00AB12BB">
        <w:rPr>
          <w:b/>
          <w:sz w:val="28"/>
          <w:szCs w:val="28"/>
        </w:rPr>
        <w:t>»</w:t>
      </w:r>
    </w:p>
    <w:p w:rsidR="00AB12BB" w:rsidRPr="00442855" w:rsidRDefault="00AB12BB" w:rsidP="00930A0F">
      <w:pPr>
        <w:pStyle w:val="afb"/>
        <w:tabs>
          <w:tab w:val="num" w:pos="567"/>
        </w:tabs>
        <w:spacing w:after="0"/>
        <w:ind w:left="567" w:firstLine="567"/>
        <w:jc w:val="center"/>
        <w:rPr>
          <w:b/>
          <w:sz w:val="28"/>
          <w:szCs w:val="28"/>
        </w:rPr>
      </w:pPr>
    </w:p>
    <w:bookmarkEnd w:id="0"/>
    <w:p w:rsidR="00E57C88" w:rsidRPr="009869A2" w:rsidRDefault="00E57C88" w:rsidP="00221A89">
      <w:pPr>
        <w:tabs>
          <w:tab w:val="num" w:pos="567"/>
        </w:tabs>
        <w:autoSpaceDE w:val="0"/>
        <w:autoSpaceDN w:val="0"/>
        <w:adjustRightInd w:val="0"/>
        <w:ind w:firstLine="567"/>
        <w:jc w:val="both"/>
        <w:rPr>
          <w:color w:val="FF0000"/>
          <w:sz w:val="28"/>
          <w:szCs w:val="28"/>
        </w:rPr>
      </w:pPr>
      <w:r w:rsidRPr="008B3E87">
        <w:rPr>
          <w:sz w:val="28"/>
          <w:szCs w:val="28"/>
        </w:rPr>
        <w:t xml:space="preserve">Рассмотрев обращение </w:t>
      </w:r>
      <w:r w:rsidR="00E55B7C">
        <w:rPr>
          <w:sz w:val="28"/>
          <w:szCs w:val="28"/>
        </w:rPr>
        <w:t xml:space="preserve"> </w:t>
      </w:r>
      <w:r w:rsidRPr="008B3E87">
        <w:rPr>
          <w:sz w:val="28"/>
          <w:szCs w:val="28"/>
        </w:rPr>
        <w:t>главы администрации муниципального образования</w:t>
      </w:r>
      <w:r>
        <w:rPr>
          <w:sz w:val="28"/>
          <w:szCs w:val="28"/>
        </w:rPr>
        <w:t xml:space="preserve"> </w:t>
      </w:r>
      <w:r w:rsidRPr="008B3E87">
        <w:rPr>
          <w:sz w:val="28"/>
          <w:szCs w:val="28"/>
        </w:rPr>
        <w:t>«</w:t>
      </w:r>
      <w:r>
        <w:rPr>
          <w:sz w:val="28"/>
          <w:szCs w:val="28"/>
        </w:rPr>
        <w:t xml:space="preserve">Светлогорский </w:t>
      </w:r>
      <w:r w:rsidR="00455A41">
        <w:rPr>
          <w:sz w:val="28"/>
          <w:szCs w:val="28"/>
        </w:rPr>
        <w:t>городской округ</w:t>
      </w:r>
      <w:r>
        <w:rPr>
          <w:sz w:val="28"/>
          <w:szCs w:val="28"/>
        </w:rPr>
        <w:t>» В.В.</w:t>
      </w:r>
      <w:r w:rsidR="00073578">
        <w:rPr>
          <w:sz w:val="28"/>
          <w:szCs w:val="28"/>
        </w:rPr>
        <w:t xml:space="preserve"> </w:t>
      </w:r>
      <w:r>
        <w:rPr>
          <w:sz w:val="28"/>
          <w:szCs w:val="28"/>
        </w:rPr>
        <w:t>Бондаренко</w:t>
      </w:r>
      <w:r w:rsidRPr="008B3E87">
        <w:rPr>
          <w:sz w:val="28"/>
          <w:szCs w:val="28"/>
        </w:rPr>
        <w:t xml:space="preserve">, </w:t>
      </w:r>
      <w:bookmarkStart w:id="1" w:name="_Hlk61864820"/>
      <w:r w:rsidRPr="008B3E87">
        <w:rPr>
          <w:sz w:val="28"/>
          <w:szCs w:val="28"/>
        </w:rPr>
        <w:t>в соответствии</w:t>
      </w:r>
      <w:r w:rsidR="004C2889">
        <w:rPr>
          <w:sz w:val="28"/>
          <w:szCs w:val="28"/>
        </w:rPr>
        <w:t xml:space="preserve">  со ст.</w:t>
      </w:r>
      <w:r w:rsidR="00EF6AB6">
        <w:rPr>
          <w:sz w:val="28"/>
          <w:szCs w:val="28"/>
        </w:rPr>
        <w:t xml:space="preserve">6  </w:t>
      </w:r>
      <w:r w:rsidR="00EF6AB6" w:rsidRPr="00EF6AB6">
        <w:rPr>
          <w:sz w:val="28"/>
          <w:szCs w:val="28"/>
        </w:rPr>
        <w:t>Федеральн</w:t>
      </w:r>
      <w:r w:rsidR="00EF6AB6">
        <w:rPr>
          <w:sz w:val="28"/>
          <w:szCs w:val="28"/>
        </w:rPr>
        <w:t>ого</w:t>
      </w:r>
      <w:r w:rsidR="00EF6AB6" w:rsidRPr="00EF6AB6">
        <w:rPr>
          <w:sz w:val="28"/>
          <w:szCs w:val="28"/>
        </w:rPr>
        <w:t xml:space="preserve"> закон</w:t>
      </w:r>
      <w:r w:rsidR="00EF6AB6">
        <w:rPr>
          <w:sz w:val="28"/>
          <w:szCs w:val="28"/>
        </w:rPr>
        <w:t>а</w:t>
      </w:r>
      <w:r w:rsidR="00EF6AB6" w:rsidRPr="00EF6AB6">
        <w:rPr>
          <w:sz w:val="28"/>
          <w:szCs w:val="28"/>
        </w:rPr>
        <w:t xml:space="preserve"> от 28.06.2014 </w:t>
      </w:r>
      <w:r w:rsidR="00EF6AB6">
        <w:rPr>
          <w:sz w:val="28"/>
          <w:szCs w:val="28"/>
        </w:rPr>
        <w:t>№</w:t>
      </w:r>
      <w:r w:rsidR="00EF6AB6" w:rsidRPr="00EF6AB6">
        <w:rPr>
          <w:sz w:val="28"/>
          <w:szCs w:val="28"/>
        </w:rPr>
        <w:t xml:space="preserve">172-ФЗ </w:t>
      </w:r>
      <w:r w:rsidR="00EF6AB6">
        <w:rPr>
          <w:sz w:val="28"/>
          <w:szCs w:val="28"/>
        </w:rPr>
        <w:t xml:space="preserve"> «</w:t>
      </w:r>
      <w:r w:rsidR="00EF6AB6" w:rsidRPr="00EF6AB6">
        <w:rPr>
          <w:sz w:val="28"/>
          <w:szCs w:val="28"/>
        </w:rPr>
        <w:t>О стратегическом планировании в Российской Федерации</w:t>
      </w:r>
      <w:r w:rsidR="00EF6AB6">
        <w:rPr>
          <w:sz w:val="28"/>
          <w:szCs w:val="28"/>
        </w:rPr>
        <w:t>»,</w:t>
      </w:r>
      <w:r w:rsidRPr="008B3E87">
        <w:rPr>
          <w:sz w:val="28"/>
          <w:szCs w:val="28"/>
        </w:rPr>
        <w:t xml:space="preserve"> </w:t>
      </w:r>
      <w:bookmarkEnd w:id="1"/>
      <w:r w:rsidRPr="008B3E87">
        <w:rPr>
          <w:sz w:val="28"/>
          <w:szCs w:val="28"/>
        </w:rPr>
        <w:t>руководствуясь статьей 28 Федерального закона РФ о</w:t>
      </w:r>
      <w:r w:rsidR="00221A89">
        <w:rPr>
          <w:sz w:val="28"/>
          <w:szCs w:val="28"/>
        </w:rPr>
        <w:t>т 06.10.</w:t>
      </w:r>
      <w:r w:rsidRPr="008B3E87">
        <w:rPr>
          <w:sz w:val="28"/>
          <w:szCs w:val="28"/>
        </w:rPr>
        <w:t>2003 №131-ФЗ «Об общих принципах организации местного самоуправления в Российской Федерации», Положением «О проведении публичных слушаний в муниципальном образовании «Светлогорск</w:t>
      </w:r>
      <w:r>
        <w:rPr>
          <w:sz w:val="28"/>
          <w:szCs w:val="28"/>
        </w:rPr>
        <w:t>ий городской округ</w:t>
      </w:r>
      <w:r w:rsidR="004C2889">
        <w:rPr>
          <w:sz w:val="28"/>
          <w:szCs w:val="28"/>
        </w:rPr>
        <w:t>», утвержденным р</w:t>
      </w:r>
      <w:r w:rsidRPr="008B3E87">
        <w:rPr>
          <w:sz w:val="28"/>
          <w:szCs w:val="28"/>
        </w:rPr>
        <w:t xml:space="preserve">ешением </w:t>
      </w:r>
      <w:r>
        <w:rPr>
          <w:sz w:val="28"/>
          <w:szCs w:val="28"/>
        </w:rPr>
        <w:t xml:space="preserve">окружного </w:t>
      </w:r>
      <w:r w:rsidRPr="008B3E87">
        <w:rPr>
          <w:sz w:val="28"/>
          <w:szCs w:val="28"/>
        </w:rPr>
        <w:t xml:space="preserve">Совета депутатов </w:t>
      </w:r>
      <w:r>
        <w:rPr>
          <w:sz w:val="28"/>
          <w:szCs w:val="28"/>
        </w:rPr>
        <w:t xml:space="preserve">муниципального образования «Светлогорский городской округ» </w:t>
      </w:r>
      <w:r w:rsidRPr="008B3E87">
        <w:rPr>
          <w:sz w:val="28"/>
          <w:szCs w:val="28"/>
        </w:rPr>
        <w:t xml:space="preserve">от </w:t>
      </w:r>
      <w:r>
        <w:rPr>
          <w:sz w:val="28"/>
          <w:szCs w:val="28"/>
        </w:rPr>
        <w:t>17</w:t>
      </w:r>
      <w:r w:rsidR="00221A89">
        <w:rPr>
          <w:sz w:val="28"/>
          <w:szCs w:val="28"/>
        </w:rPr>
        <w:t>.09.</w:t>
      </w:r>
      <w:r>
        <w:rPr>
          <w:sz w:val="28"/>
          <w:szCs w:val="28"/>
        </w:rPr>
        <w:t xml:space="preserve">2018 </w:t>
      </w:r>
      <w:r w:rsidRPr="008B3E87">
        <w:rPr>
          <w:sz w:val="28"/>
          <w:szCs w:val="28"/>
        </w:rPr>
        <w:t>года</w:t>
      </w:r>
      <w:r>
        <w:rPr>
          <w:sz w:val="28"/>
          <w:szCs w:val="28"/>
        </w:rPr>
        <w:t xml:space="preserve"> </w:t>
      </w:r>
      <w:r w:rsidR="00221A89">
        <w:rPr>
          <w:sz w:val="28"/>
          <w:szCs w:val="28"/>
        </w:rPr>
        <w:t>№</w:t>
      </w:r>
      <w:r>
        <w:rPr>
          <w:sz w:val="28"/>
          <w:szCs w:val="28"/>
        </w:rPr>
        <w:t>09</w:t>
      </w:r>
    </w:p>
    <w:p w:rsidR="00E57C88" w:rsidRDefault="00E57C88" w:rsidP="00221A89">
      <w:pPr>
        <w:tabs>
          <w:tab w:val="num" w:pos="567"/>
        </w:tabs>
        <w:autoSpaceDE w:val="0"/>
        <w:autoSpaceDN w:val="0"/>
        <w:adjustRightInd w:val="0"/>
        <w:jc w:val="both"/>
        <w:rPr>
          <w:b/>
          <w:sz w:val="28"/>
          <w:szCs w:val="28"/>
        </w:rPr>
      </w:pPr>
    </w:p>
    <w:p w:rsidR="00E57C88" w:rsidRDefault="00E57C88" w:rsidP="00930A0F">
      <w:pPr>
        <w:tabs>
          <w:tab w:val="num" w:pos="567"/>
        </w:tabs>
        <w:autoSpaceDE w:val="0"/>
        <w:autoSpaceDN w:val="0"/>
        <w:adjustRightInd w:val="0"/>
        <w:ind w:left="567" w:firstLine="567"/>
        <w:jc w:val="center"/>
        <w:rPr>
          <w:b/>
          <w:sz w:val="28"/>
          <w:szCs w:val="28"/>
        </w:rPr>
      </w:pPr>
      <w:r>
        <w:rPr>
          <w:b/>
          <w:sz w:val="28"/>
          <w:szCs w:val="28"/>
        </w:rPr>
        <w:t>ПОСТАНОВЛЯЮ:</w:t>
      </w:r>
    </w:p>
    <w:p w:rsidR="00221A89" w:rsidRDefault="00221A89" w:rsidP="00930A0F">
      <w:pPr>
        <w:tabs>
          <w:tab w:val="num" w:pos="567"/>
        </w:tabs>
        <w:autoSpaceDE w:val="0"/>
        <w:autoSpaceDN w:val="0"/>
        <w:adjustRightInd w:val="0"/>
        <w:ind w:left="567" w:firstLine="567"/>
        <w:jc w:val="center"/>
        <w:rPr>
          <w:b/>
          <w:sz w:val="28"/>
          <w:szCs w:val="28"/>
        </w:rPr>
      </w:pPr>
    </w:p>
    <w:p w:rsidR="00E57C88" w:rsidRPr="00221A89" w:rsidRDefault="00E57C88" w:rsidP="00221A89">
      <w:pPr>
        <w:pStyle w:val="afb"/>
        <w:tabs>
          <w:tab w:val="num" w:pos="567"/>
        </w:tabs>
        <w:spacing w:after="0"/>
        <w:ind w:firstLine="567"/>
        <w:jc w:val="both"/>
        <w:rPr>
          <w:sz w:val="28"/>
          <w:szCs w:val="28"/>
        </w:rPr>
      </w:pPr>
      <w:r w:rsidRPr="00221A89">
        <w:rPr>
          <w:sz w:val="28"/>
          <w:szCs w:val="28"/>
        </w:rPr>
        <w:t xml:space="preserve">1. Назначить проведение публичных слушаний по </w:t>
      </w:r>
      <w:r w:rsidR="006F45DA" w:rsidRPr="00221A89">
        <w:rPr>
          <w:sz w:val="28"/>
          <w:szCs w:val="28"/>
        </w:rPr>
        <w:t>проекту решения</w:t>
      </w:r>
      <w:r w:rsidR="00442855" w:rsidRPr="00221A89">
        <w:rPr>
          <w:sz w:val="28"/>
          <w:szCs w:val="28"/>
        </w:rPr>
        <w:t xml:space="preserve"> «Об  утверждении стратегии социально-экономического развития муниципального образования «Светлогорский городской округ»  на период до 2030 года»</w:t>
      </w:r>
      <w:r w:rsidR="00B82191" w:rsidRPr="00221A89">
        <w:rPr>
          <w:sz w:val="28"/>
          <w:szCs w:val="28"/>
        </w:rPr>
        <w:t xml:space="preserve"> на </w:t>
      </w:r>
      <w:r w:rsidR="00221A89" w:rsidRPr="00221A89">
        <w:rPr>
          <w:sz w:val="28"/>
          <w:szCs w:val="28"/>
        </w:rPr>
        <w:t>«19</w:t>
      </w:r>
      <w:r w:rsidR="00B82191" w:rsidRPr="00221A89">
        <w:rPr>
          <w:sz w:val="28"/>
          <w:szCs w:val="28"/>
        </w:rPr>
        <w:t xml:space="preserve">» </w:t>
      </w:r>
      <w:r w:rsidR="00221A89" w:rsidRPr="00221A89">
        <w:rPr>
          <w:sz w:val="28"/>
          <w:szCs w:val="28"/>
        </w:rPr>
        <w:t xml:space="preserve">февраля </w:t>
      </w:r>
      <w:r w:rsidR="00B82191" w:rsidRPr="00221A89">
        <w:rPr>
          <w:sz w:val="28"/>
          <w:szCs w:val="28"/>
        </w:rPr>
        <w:t xml:space="preserve">2021 года в </w:t>
      </w:r>
      <w:r w:rsidR="00221A89" w:rsidRPr="00221A89">
        <w:rPr>
          <w:sz w:val="28"/>
          <w:szCs w:val="28"/>
        </w:rPr>
        <w:t xml:space="preserve">14 </w:t>
      </w:r>
      <w:r w:rsidR="00B82191" w:rsidRPr="00221A89">
        <w:rPr>
          <w:sz w:val="28"/>
          <w:szCs w:val="28"/>
        </w:rPr>
        <w:t xml:space="preserve">час. </w:t>
      </w:r>
      <w:r w:rsidR="00221A89" w:rsidRPr="00221A89">
        <w:rPr>
          <w:sz w:val="28"/>
          <w:szCs w:val="28"/>
        </w:rPr>
        <w:t>00</w:t>
      </w:r>
      <w:r w:rsidR="00B82191" w:rsidRPr="00221A89">
        <w:rPr>
          <w:sz w:val="28"/>
          <w:szCs w:val="28"/>
        </w:rPr>
        <w:t xml:space="preserve"> мин.</w:t>
      </w:r>
      <w:r w:rsidR="00442855" w:rsidRPr="00221A89">
        <w:rPr>
          <w:sz w:val="28"/>
          <w:szCs w:val="28"/>
        </w:rPr>
        <w:t xml:space="preserve">  </w:t>
      </w:r>
      <w:r w:rsidR="00AA3C39" w:rsidRPr="00221A89">
        <w:rPr>
          <w:rStyle w:val="a9"/>
          <w:sz w:val="28"/>
          <w:szCs w:val="28"/>
        </w:rPr>
        <w:t xml:space="preserve"> </w:t>
      </w:r>
      <w:r w:rsidR="00AA3C39" w:rsidRPr="00221A89">
        <w:rPr>
          <w:rStyle w:val="a9"/>
          <w:b w:val="0"/>
          <w:sz w:val="28"/>
          <w:szCs w:val="28"/>
        </w:rPr>
        <w:t>(далее – проект решения)</w:t>
      </w:r>
      <w:r w:rsidR="006F45DA" w:rsidRPr="00221A89">
        <w:rPr>
          <w:sz w:val="28"/>
          <w:szCs w:val="28"/>
        </w:rPr>
        <w:t xml:space="preserve"> </w:t>
      </w:r>
      <w:r w:rsidRPr="00221A89">
        <w:rPr>
          <w:sz w:val="28"/>
          <w:szCs w:val="28"/>
        </w:rPr>
        <w:t>(Приложение №1).</w:t>
      </w:r>
    </w:p>
    <w:p w:rsidR="007237F1" w:rsidRPr="00221A89" w:rsidRDefault="00E57C88" w:rsidP="00221A89">
      <w:pPr>
        <w:pStyle w:val="afb"/>
        <w:tabs>
          <w:tab w:val="num" w:pos="567"/>
        </w:tabs>
        <w:spacing w:after="0"/>
        <w:ind w:firstLine="567"/>
        <w:jc w:val="both"/>
        <w:rPr>
          <w:sz w:val="28"/>
          <w:szCs w:val="28"/>
        </w:rPr>
      </w:pPr>
      <w:r w:rsidRPr="00221A89">
        <w:rPr>
          <w:sz w:val="28"/>
          <w:szCs w:val="28"/>
        </w:rPr>
        <w:t xml:space="preserve">Проект </w:t>
      </w:r>
      <w:r w:rsidR="00442855" w:rsidRPr="00221A89">
        <w:rPr>
          <w:sz w:val="28"/>
          <w:szCs w:val="28"/>
        </w:rPr>
        <w:t>решения</w:t>
      </w:r>
      <w:r w:rsidRPr="00221A89">
        <w:rPr>
          <w:sz w:val="28"/>
          <w:szCs w:val="28"/>
        </w:rPr>
        <w:t xml:space="preserve"> размещен в информационно – телекоммуникационной сети Интернет на сайте </w:t>
      </w:r>
      <w:hyperlink r:id="rId8" w:history="1">
        <w:r w:rsidRPr="00221A89">
          <w:rPr>
            <w:sz w:val="28"/>
            <w:szCs w:val="28"/>
          </w:rPr>
          <w:t>www.svetlogorsk39.ru</w:t>
        </w:r>
      </w:hyperlink>
      <w:r w:rsidR="00442855" w:rsidRPr="00221A89">
        <w:rPr>
          <w:sz w:val="28"/>
          <w:szCs w:val="28"/>
        </w:rPr>
        <w:t xml:space="preserve">, в разделе «Документы» - «Общественные </w:t>
      </w:r>
      <w:r w:rsidR="00930A0F" w:rsidRPr="00221A89">
        <w:rPr>
          <w:sz w:val="28"/>
          <w:szCs w:val="28"/>
        </w:rPr>
        <w:t>обсуждения</w:t>
      </w:r>
      <w:r w:rsidR="00442855" w:rsidRPr="00221A89">
        <w:rPr>
          <w:sz w:val="28"/>
          <w:szCs w:val="28"/>
        </w:rPr>
        <w:t>»</w:t>
      </w:r>
      <w:r w:rsidR="007237F1" w:rsidRPr="00221A89">
        <w:rPr>
          <w:sz w:val="28"/>
          <w:szCs w:val="28"/>
        </w:rPr>
        <w:t>, а также на общедоступном информационном ресурсе стратегического планирования в информационно-телекоммуникационной сети «Интернет»</w:t>
      </w:r>
      <w:r w:rsidR="00F8412B" w:rsidRPr="00221A89">
        <w:rPr>
          <w:sz w:val="28"/>
          <w:szCs w:val="28"/>
        </w:rPr>
        <w:t xml:space="preserve"> </w:t>
      </w:r>
      <w:hyperlink r:id="rId9" w:history="1">
        <w:r w:rsidR="007237F1" w:rsidRPr="00221A89">
          <w:rPr>
            <w:sz w:val="28"/>
            <w:szCs w:val="28"/>
          </w:rPr>
          <w:t>https://gasu.gov.ru/</w:t>
        </w:r>
      </w:hyperlink>
      <w:r w:rsidR="007237F1" w:rsidRPr="00221A89">
        <w:rPr>
          <w:sz w:val="28"/>
          <w:szCs w:val="28"/>
        </w:rPr>
        <w:t>.</w:t>
      </w:r>
    </w:p>
    <w:p w:rsidR="00E57C88" w:rsidRPr="00221A89" w:rsidRDefault="00E57C88" w:rsidP="00221A89">
      <w:pPr>
        <w:tabs>
          <w:tab w:val="num" w:pos="567"/>
        </w:tabs>
        <w:ind w:firstLine="567"/>
        <w:jc w:val="both"/>
        <w:rPr>
          <w:sz w:val="28"/>
          <w:szCs w:val="28"/>
        </w:rPr>
      </w:pPr>
      <w:r w:rsidRPr="00221A89">
        <w:rPr>
          <w:sz w:val="28"/>
          <w:szCs w:val="28"/>
        </w:rPr>
        <w:t>2. Утвердить порядок организации и проведения публичных слушаний по рассмотрению</w:t>
      </w:r>
      <w:r w:rsidR="00455A41" w:rsidRPr="00221A89">
        <w:rPr>
          <w:sz w:val="28"/>
          <w:szCs w:val="28"/>
        </w:rPr>
        <w:t xml:space="preserve"> проекта решения </w:t>
      </w:r>
      <w:r w:rsidRPr="00221A89">
        <w:rPr>
          <w:sz w:val="28"/>
          <w:szCs w:val="28"/>
        </w:rPr>
        <w:t>(Приложение №2).</w:t>
      </w:r>
    </w:p>
    <w:p w:rsidR="00E57C88" w:rsidRPr="00221A89" w:rsidRDefault="00E57C88" w:rsidP="00221A89">
      <w:pPr>
        <w:tabs>
          <w:tab w:val="num" w:pos="567"/>
        </w:tabs>
        <w:ind w:firstLine="567"/>
        <w:jc w:val="both"/>
        <w:rPr>
          <w:sz w:val="28"/>
          <w:szCs w:val="28"/>
        </w:rPr>
      </w:pPr>
      <w:r w:rsidRPr="00221A89">
        <w:rPr>
          <w:sz w:val="28"/>
          <w:szCs w:val="28"/>
        </w:rPr>
        <w:t>3. Утвердить временный состав комиссии по вопросу</w:t>
      </w:r>
      <w:r w:rsidR="00AA3C39" w:rsidRPr="00221A89">
        <w:rPr>
          <w:sz w:val="28"/>
          <w:szCs w:val="28"/>
        </w:rPr>
        <w:t xml:space="preserve"> проведения</w:t>
      </w:r>
      <w:r w:rsidRPr="00221A89">
        <w:rPr>
          <w:sz w:val="28"/>
          <w:szCs w:val="28"/>
        </w:rPr>
        <w:t xml:space="preserve"> публичных слушаний (Приложение №3).</w:t>
      </w:r>
    </w:p>
    <w:p w:rsidR="00E57C88" w:rsidRPr="00221A89" w:rsidRDefault="00E57C88" w:rsidP="00221A89">
      <w:pPr>
        <w:tabs>
          <w:tab w:val="num" w:pos="567"/>
        </w:tabs>
        <w:ind w:firstLine="567"/>
        <w:jc w:val="both"/>
        <w:rPr>
          <w:sz w:val="28"/>
          <w:szCs w:val="28"/>
        </w:rPr>
      </w:pPr>
      <w:r w:rsidRPr="00221A89">
        <w:rPr>
          <w:sz w:val="28"/>
          <w:szCs w:val="28"/>
        </w:rPr>
        <w:t xml:space="preserve">4. Опубликовать настоящее постановление в газете «Вестник Светлогорска» и разместить в информационно – телекоммуникационной сети Интернет на сайте </w:t>
      </w:r>
      <w:hyperlink r:id="rId10" w:history="1">
        <w:r w:rsidRPr="00221A89">
          <w:rPr>
            <w:rStyle w:val="a6"/>
            <w:color w:val="auto"/>
            <w:sz w:val="28"/>
            <w:szCs w:val="28"/>
            <w:u w:val="none"/>
          </w:rPr>
          <w:t>www.svetlogorsk39.ru</w:t>
        </w:r>
      </w:hyperlink>
      <w:r w:rsidRPr="00221A89">
        <w:rPr>
          <w:sz w:val="28"/>
          <w:szCs w:val="28"/>
        </w:rPr>
        <w:t xml:space="preserve"> в разделе </w:t>
      </w:r>
      <w:hyperlink r:id="rId11" w:history="1">
        <w:r w:rsidR="00AA3C39" w:rsidRPr="00221A89">
          <w:rPr>
            <w:rStyle w:val="a6"/>
            <w:color w:val="auto"/>
            <w:sz w:val="28"/>
            <w:szCs w:val="28"/>
            <w:u w:val="none"/>
          </w:rPr>
          <w:t>http://www.svetlogorsk39.ru/vlast/glava-sgo/npa/</w:t>
        </w:r>
      </w:hyperlink>
      <w:r w:rsidR="00AA3C39" w:rsidRPr="00221A89">
        <w:rPr>
          <w:sz w:val="28"/>
          <w:szCs w:val="28"/>
        </w:rPr>
        <w:t xml:space="preserve">. </w:t>
      </w:r>
    </w:p>
    <w:p w:rsidR="00E57C88" w:rsidRPr="00221A89" w:rsidRDefault="00E57C88" w:rsidP="00221A89">
      <w:pPr>
        <w:pStyle w:val="a7"/>
        <w:tabs>
          <w:tab w:val="num" w:pos="567"/>
        </w:tabs>
        <w:ind w:firstLine="567"/>
        <w:jc w:val="both"/>
        <w:rPr>
          <w:rFonts w:ascii="Times New Roman" w:hAnsi="Times New Roman"/>
          <w:sz w:val="28"/>
          <w:szCs w:val="28"/>
        </w:rPr>
      </w:pPr>
      <w:r w:rsidRPr="00221A89">
        <w:rPr>
          <w:rFonts w:ascii="Times New Roman" w:hAnsi="Times New Roman"/>
          <w:sz w:val="28"/>
          <w:szCs w:val="28"/>
        </w:rPr>
        <w:t xml:space="preserve">5. Настоящее Постановление вступает в силу </w:t>
      </w:r>
      <w:r w:rsidR="00AA3C39" w:rsidRPr="00221A89">
        <w:rPr>
          <w:rFonts w:ascii="Times New Roman" w:hAnsi="Times New Roman"/>
          <w:sz w:val="28"/>
          <w:szCs w:val="28"/>
        </w:rPr>
        <w:t xml:space="preserve">после его </w:t>
      </w:r>
      <w:r w:rsidRPr="00221A89">
        <w:rPr>
          <w:rFonts w:ascii="Times New Roman" w:hAnsi="Times New Roman"/>
          <w:sz w:val="28"/>
          <w:szCs w:val="28"/>
        </w:rPr>
        <w:t>опубликования.</w:t>
      </w:r>
    </w:p>
    <w:p w:rsidR="00E57C88" w:rsidRDefault="00E57C88" w:rsidP="00930A0F">
      <w:pPr>
        <w:tabs>
          <w:tab w:val="num" w:pos="567"/>
        </w:tabs>
        <w:ind w:left="567" w:firstLine="567"/>
        <w:jc w:val="both"/>
        <w:rPr>
          <w:sz w:val="28"/>
          <w:szCs w:val="28"/>
        </w:rPr>
      </w:pPr>
    </w:p>
    <w:p w:rsidR="00E57C88" w:rsidRPr="008B3E87" w:rsidRDefault="00E57C88" w:rsidP="00221A89">
      <w:pPr>
        <w:tabs>
          <w:tab w:val="num" w:pos="567"/>
        </w:tabs>
        <w:jc w:val="both"/>
        <w:rPr>
          <w:sz w:val="28"/>
          <w:szCs w:val="28"/>
        </w:rPr>
      </w:pPr>
      <w:r w:rsidRPr="008B3E87">
        <w:rPr>
          <w:sz w:val="28"/>
          <w:szCs w:val="28"/>
        </w:rPr>
        <w:t xml:space="preserve">Глава муниципального образования                                                            </w:t>
      </w:r>
    </w:p>
    <w:p w:rsidR="00E57C88" w:rsidRDefault="00E57C88" w:rsidP="00221A89">
      <w:pPr>
        <w:tabs>
          <w:tab w:val="num" w:pos="567"/>
        </w:tabs>
        <w:jc w:val="both"/>
        <w:rPr>
          <w:sz w:val="28"/>
          <w:szCs w:val="28"/>
        </w:rPr>
      </w:pPr>
      <w:r w:rsidRPr="008B3E87">
        <w:rPr>
          <w:sz w:val="28"/>
          <w:szCs w:val="28"/>
        </w:rPr>
        <w:t>«Светлогорск</w:t>
      </w:r>
      <w:r>
        <w:rPr>
          <w:sz w:val="28"/>
          <w:szCs w:val="28"/>
        </w:rPr>
        <w:t>ий городской округ</w:t>
      </w:r>
      <w:r w:rsidRPr="008B3E87">
        <w:rPr>
          <w:sz w:val="28"/>
          <w:szCs w:val="28"/>
        </w:rPr>
        <w:t xml:space="preserve">»   </w:t>
      </w:r>
      <w:r>
        <w:rPr>
          <w:sz w:val="28"/>
          <w:szCs w:val="28"/>
        </w:rPr>
        <w:t xml:space="preserve">                                     </w:t>
      </w:r>
      <w:r w:rsidR="00EF6AB6">
        <w:rPr>
          <w:sz w:val="28"/>
          <w:szCs w:val="28"/>
        </w:rPr>
        <w:t xml:space="preserve"> </w:t>
      </w:r>
      <w:r w:rsidR="00221A89">
        <w:rPr>
          <w:sz w:val="28"/>
          <w:szCs w:val="28"/>
        </w:rPr>
        <w:t xml:space="preserve">                     </w:t>
      </w:r>
      <w:r w:rsidR="00EF6AB6">
        <w:rPr>
          <w:sz w:val="28"/>
          <w:szCs w:val="28"/>
        </w:rPr>
        <w:t xml:space="preserve"> </w:t>
      </w:r>
      <w:r>
        <w:rPr>
          <w:sz w:val="28"/>
          <w:szCs w:val="28"/>
        </w:rPr>
        <w:t xml:space="preserve"> </w:t>
      </w:r>
      <w:r w:rsidRPr="008B3E87">
        <w:rPr>
          <w:sz w:val="28"/>
          <w:szCs w:val="28"/>
        </w:rPr>
        <w:t>А.В.</w:t>
      </w:r>
      <w:r>
        <w:rPr>
          <w:sz w:val="28"/>
          <w:szCs w:val="28"/>
        </w:rPr>
        <w:t xml:space="preserve"> </w:t>
      </w:r>
      <w:r w:rsidRPr="008B3E87">
        <w:rPr>
          <w:sz w:val="28"/>
          <w:szCs w:val="28"/>
        </w:rPr>
        <w:t xml:space="preserve">Мохнов  </w:t>
      </w:r>
    </w:p>
    <w:p w:rsidR="00956D35" w:rsidRDefault="00956D35" w:rsidP="00930A0F">
      <w:pPr>
        <w:widowControl w:val="0"/>
        <w:tabs>
          <w:tab w:val="num" w:pos="0"/>
        </w:tabs>
        <w:jc w:val="right"/>
        <w:rPr>
          <w:rFonts w:eastAsia="Microsoft Sans Serif" w:cs="Microsoft Sans Serif"/>
          <w:b/>
          <w:bCs/>
          <w:color w:val="000000"/>
          <w:sz w:val="20"/>
          <w:szCs w:val="20"/>
          <w:lang w:bidi="ru-RU"/>
        </w:rPr>
      </w:pPr>
    </w:p>
    <w:p w:rsidR="006F5656" w:rsidRPr="009E5981" w:rsidRDefault="006F5656" w:rsidP="00930A0F">
      <w:pPr>
        <w:widowControl w:val="0"/>
        <w:tabs>
          <w:tab w:val="num" w:pos="0"/>
        </w:tabs>
        <w:jc w:val="right"/>
        <w:rPr>
          <w:rFonts w:eastAsia="Microsoft Sans Serif" w:cs="Microsoft Sans Serif"/>
          <w:b/>
          <w:color w:val="000000"/>
          <w:sz w:val="20"/>
          <w:szCs w:val="20"/>
          <w:lang w:bidi="ru-RU"/>
        </w:rPr>
      </w:pPr>
      <w:r w:rsidRPr="009E5981">
        <w:rPr>
          <w:rFonts w:eastAsia="Microsoft Sans Serif" w:cs="Microsoft Sans Serif"/>
          <w:b/>
          <w:bCs/>
          <w:color w:val="000000"/>
          <w:sz w:val="20"/>
          <w:szCs w:val="20"/>
          <w:lang w:bidi="ru-RU"/>
        </w:rPr>
        <w:lastRenderedPageBreak/>
        <w:t>Приложение №1</w:t>
      </w:r>
    </w:p>
    <w:p w:rsidR="0047092F" w:rsidRPr="001C5406" w:rsidRDefault="0047092F" w:rsidP="0047092F">
      <w:pPr>
        <w:pStyle w:val="2"/>
        <w:tabs>
          <w:tab w:val="num" w:pos="0"/>
        </w:tabs>
        <w:spacing w:before="0" w:after="0" w:line="240" w:lineRule="auto"/>
        <w:jc w:val="center"/>
        <w:rPr>
          <w:rFonts w:ascii="Times New Roman" w:hAnsi="Times New Roman"/>
          <w:bCs w:val="0"/>
          <w:i w:val="0"/>
          <w:sz w:val="20"/>
          <w:szCs w:val="20"/>
          <w:lang w:val="ru-RU"/>
        </w:rPr>
      </w:pPr>
      <w:r>
        <w:rPr>
          <w:rFonts w:eastAsia="Microsoft Sans Serif" w:cs="Microsoft Sans Serif"/>
          <w:b w:val="0"/>
          <w:bCs w:val="0"/>
          <w:sz w:val="20"/>
          <w:szCs w:val="20"/>
          <w:lang w:val="ru-RU" w:bidi="ru-RU"/>
        </w:rPr>
        <w:t xml:space="preserve">                                                                                                                                                                                    </w:t>
      </w:r>
      <w:r w:rsidRPr="001C5406">
        <w:rPr>
          <w:rFonts w:ascii="Times New Roman" w:hAnsi="Times New Roman"/>
          <w:bCs w:val="0"/>
          <w:i w:val="0"/>
          <w:sz w:val="20"/>
          <w:szCs w:val="20"/>
          <w:lang w:val="ru-RU"/>
        </w:rPr>
        <w:t xml:space="preserve">к постановлению главы </w:t>
      </w:r>
    </w:p>
    <w:p w:rsidR="006F5656" w:rsidRPr="009E5981" w:rsidRDefault="006F5656" w:rsidP="00930A0F">
      <w:pPr>
        <w:widowControl w:val="0"/>
        <w:tabs>
          <w:tab w:val="num" w:pos="0"/>
        </w:tabs>
        <w:jc w:val="right"/>
        <w:rPr>
          <w:rFonts w:eastAsia="Microsoft Sans Serif" w:cs="Microsoft Sans Serif"/>
          <w:b/>
          <w:bCs/>
          <w:color w:val="000000"/>
          <w:sz w:val="20"/>
          <w:szCs w:val="20"/>
          <w:lang w:bidi="ru-RU"/>
        </w:rPr>
      </w:pPr>
      <w:r w:rsidRPr="009E5981">
        <w:rPr>
          <w:rFonts w:eastAsia="Microsoft Sans Serif" w:cs="Microsoft Sans Serif"/>
          <w:b/>
          <w:bCs/>
          <w:color w:val="000000"/>
          <w:sz w:val="20"/>
          <w:szCs w:val="20"/>
          <w:lang w:bidi="ru-RU"/>
        </w:rPr>
        <w:t xml:space="preserve">муниципального образования </w:t>
      </w:r>
    </w:p>
    <w:p w:rsidR="006F5656" w:rsidRPr="009E5981" w:rsidRDefault="006F5656" w:rsidP="00930A0F">
      <w:pPr>
        <w:widowControl w:val="0"/>
        <w:tabs>
          <w:tab w:val="num" w:pos="0"/>
        </w:tabs>
        <w:jc w:val="right"/>
        <w:rPr>
          <w:rFonts w:eastAsia="Microsoft Sans Serif" w:cs="Microsoft Sans Serif"/>
          <w:b/>
          <w:bCs/>
          <w:color w:val="000000"/>
          <w:sz w:val="20"/>
          <w:szCs w:val="20"/>
          <w:lang w:bidi="ru-RU"/>
        </w:rPr>
      </w:pPr>
      <w:r w:rsidRPr="009E5981">
        <w:rPr>
          <w:rFonts w:eastAsia="Microsoft Sans Serif" w:cs="Microsoft Sans Serif"/>
          <w:b/>
          <w:bCs/>
          <w:color w:val="000000"/>
          <w:sz w:val="20"/>
          <w:szCs w:val="20"/>
          <w:lang w:bidi="ru-RU"/>
        </w:rPr>
        <w:t>«Светлогорский городской округ»</w:t>
      </w:r>
    </w:p>
    <w:p w:rsidR="006F5656" w:rsidRPr="009E5981" w:rsidRDefault="006F5656" w:rsidP="00930A0F">
      <w:pPr>
        <w:tabs>
          <w:tab w:val="num" w:pos="0"/>
        </w:tabs>
        <w:jc w:val="right"/>
        <w:rPr>
          <w:b/>
        </w:rPr>
      </w:pPr>
      <w:r w:rsidRPr="009E5981">
        <w:rPr>
          <w:rFonts w:eastAsia="Microsoft Sans Serif" w:cs="Microsoft Sans Serif"/>
          <w:b/>
          <w:bCs/>
          <w:color w:val="000000"/>
          <w:sz w:val="20"/>
          <w:szCs w:val="20"/>
          <w:lang w:bidi="ru-RU"/>
        </w:rPr>
        <w:t>от «</w:t>
      </w:r>
      <w:r w:rsidR="00221A89">
        <w:rPr>
          <w:rFonts w:eastAsia="Microsoft Sans Serif" w:cs="Microsoft Sans Serif"/>
          <w:b/>
          <w:bCs/>
          <w:color w:val="000000"/>
          <w:sz w:val="20"/>
          <w:szCs w:val="20"/>
          <w:lang w:bidi="ru-RU"/>
        </w:rPr>
        <w:t>18</w:t>
      </w:r>
      <w:r w:rsidRPr="009E5981">
        <w:rPr>
          <w:rFonts w:eastAsia="Microsoft Sans Serif" w:cs="Microsoft Sans Serif"/>
          <w:b/>
          <w:bCs/>
          <w:color w:val="000000"/>
          <w:sz w:val="20"/>
          <w:szCs w:val="20"/>
          <w:lang w:bidi="ru-RU"/>
        </w:rPr>
        <w:t xml:space="preserve">» </w:t>
      </w:r>
      <w:r w:rsidR="00221A89">
        <w:rPr>
          <w:rFonts w:eastAsia="Microsoft Sans Serif" w:cs="Microsoft Sans Serif"/>
          <w:b/>
          <w:bCs/>
          <w:color w:val="000000"/>
          <w:sz w:val="20"/>
          <w:szCs w:val="20"/>
          <w:lang w:bidi="ru-RU"/>
        </w:rPr>
        <w:t>января</w:t>
      </w:r>
      <w:r w:rsidR="0003374A">
        <w:rPr>
          <w:rFonts w:eastAsia="Microsoft Sans Serif" w:cs="Microsoft Sans Serif"/>
          <w:b/>
          <w:bCs/>
          <w:color w:val="000000"/>
          <w:sz w:val="20"/>
          <w:szCs w:val="20"/>
          <w:lang w:bidi="ru-RU"/>
        </w:rPr>
        <w:t xml:space="preserve"> </w:t>
      </w:r>
      <w:r w:rsidR="0003374A" w:rsidRPr="009E5981">
        <w:rPr>
          <w:rFonts w:eastAsia="Microsoft Sans Serif" w:cs="Microsoft Sans Serif"/>
          <w:b/>
          <w:bCs/>
          <w:color w:val="000000"/>
          <w:sz w:val="20"/>
          <w:szCs w:val="20"/>
          <w:lang w:bidi="ru-RU"/>
        </w:rPr>
        <w:t>2021</w:t>
      </w:r>
      <w:r w:rsidR="0003374A">
        <w:rPr>
          <w:rFonts w:eastAsia="Microsoft Sans Serif" w:cs="Microsoft Sans Serif"/>
          <w:b/>
          <w:bCs/>
          <w:color w:val="000000"/>
          <w:sz w:val="20"/>
          <w:szCs w:val="20"/>
          <w:lang w:bidi="ru-RU"/>
        </w:rPr>
        <w:t xml:space="preserve"> </w:t>
      </w:r>
      <w:r w:rsidR="0003374A" w:rsidRPr="009E5981">
        <w:rPr>
          <w:rFonts w:eastAsia="Microsoft Sans Serif" w:cs="Microsoft Sans Serif"/>
          <w:b/>
          <w:bCs/>
          <w:color w:val="000000"/>
          <w:sz w:val="20"/>
          <w:szCs w:val="20"/>
          <w:lang w:bidi="ru-RU"/>
        </w:rPr>
        <w:t>года</w:t>
      </w:r>
      <w:r w:rsidRPr="009E5981">
        <w:rPr>
          <w:rFonts w:eastAsia="Microsoft Sans Serif" w:cs="Microsoft Sans Serif"/>
          <w:b/>
          <w:bCs/>
          <w:color w:val="000000"/>
          <w:sz w:val="20"/>
          <w:szCs w:val="20"/>
          <w:lang w:bidi="ru-RU"/>
        </w:rPr>
        <w:t xml:space="preserve"> №</w:t>
      </w:r>
      <w:r w:rsidR="00221A89">
        <w:rPr>
          <w:rFonts w:eastAsia="Microsoft Sans Serif" w:cs="Microsoft Sans Serif"/>
          <w:b/>
          <w:bCs/>
          <w:color w:val="000000"/>
          <w:sz w:val="20"/>
          <w:szCs w:val="20"/>
          <w:lang w:bidi="ru-RU"/>
        </w:rPr>
        <w:t>01</w:t>
      </w:r>
    </w:p>
    <w:p w:rsidR="006C066B" w:rsidRDefault="006C066B" w:rsidP="00930A0F">
      <w:pPr>
        <w:widowControl w:val="0"/>
        <w:tabs>
          <w:tab w:val="num" w:pos="0"/>
        </w:tabs>
        <w:rPr>
          <w:rFonts w:eastAsia="Microsoft Sans Serif" w:cs="Microsoft Sans Serif"/>
          <w:b/>
          <w:bCs/>
          <w:color w:val="000000"/>
          <w:sz w:val="20"/>
          <w:szCs w:val="20"/>
          <w:lang w:bidi="ru-RU"/>
        </w:rPr>
      </w:pPr>
    </w:p>
    <w:p w:rsidR="00930A0F" w:rsidRDefault="00930A0F" w:rsidP="00930A0F">
      <w:pPr>
        <w:widowControl w:val="0"/>
        <w:tabs>
          <w:tab w:val="num" w:pos="0"/>
        </w:tabs>
        <w:rPr>
          <w:rFonts w:eastAsia="Microsoft Sans Serif" w:cs="Microsoft Sans Serif"/>
          <w:b/>
          <w:bCs/>
          <w:color w:val="000000"/>
          <w:sz w:val="20"/>
          <w:szCs w:val="20"/>
          <w:lang w:bidi="ru-RU"/>
        </w:rPr>
      </w:pPr>
    </w:p>
    <w:p w:rsidR="00930A0F" w:rsidRDefault="00EF4FC5" w:rsidP="00EF4FC5">
      <w:pPr>
        <w:widowControl w:val="0"/>
        <w:tabs>
          <w:tab w:val="num" w:pos="0"/>
        </w:tabs>
        <w:jc w:val="right"/>
        <w:rPr>
          <w:rFonts w:eastAsia="Microsoft Sans Serif" w:cs="Microsoft Sans Serif"/>
          <w:b/>
          <w:bCs/>
          <w:color w:val="000000"/>
          <w:sz w:val="20"/>
          <w:szCs w:val="20"/>
          <w:lang w:bidi="ru-RU"/>
        </w:rPr>
      </w:pPr>
      <w:r>
        <w:rPr>
          <w:rFonts w:eastAsia="Microsoft Sans Serif" w:cs="Microsoft Sans Serif"/>
          <w:b/>
          <w:bCs/>
          <w:color w:val="000000"/>
          <w:sz w:val="20"/>
          <w:szCs w:val="20"/>
          <w:lang w:bidi="ru-RU"/>
        </w:rPr>
        <w:t xml:space="preserve">ПРОЕКТ </w:t>
      </w:r>
    </w:p>
    <w:p w:rsidR="00EF4FC5" w:rsidRDefault="00EF4FC5" w:rsidP="00EF4FC5">
      <w:pPr>
        <w:widowControl w:val="0"/>
        <w:tabs>
          <w:tab w:val="num" w:pos="0"/>
        </w:tabs>
        <w:jc w:val="right"/>
        <w:rPr>
          <w:rFonts w:eastAsia="Microsoft Sans Serif" w:cs="Microsoft Sans Serif"/>
          <w:b/>
          <w:bCs/>
          <w:color w:val="000000"/>
          <w:sz w:val="20"/>
          <w:szCs w:val="20"/>
          <w:lang w:bidi="ru-RU"/>
        </w:rPr>
      </w:pPr>
    </w:p>
    <w:p w:rsidR="00930A0F" w:rsidRDefault="00930A0F" w:rsidP="00E41447">
      <w:pPr>
        <w:tabs>
          <w:tab w:val="num" w:pos="567"/>
        </w:tabs>
        <w:jc w:val="center"/>
        <w:rPr>
          <w:b/>
          <w:sz w:val="26"/>
          <w:szCs w:val="26"/>
        </w:rPr>
      </w:pPr>
      <w:r>
        <w:rPr>
          <w:b/>
          <w:sz w:val="26"/>
          <w:szCs w:val="26"/>
        </w:rPr>
        <w:t>РОССИЙСКАЯ ФЕДЕРАЦИЯ</w:t>
      </w:r>
    </w:p>
    <w:p w:rsidR="00930A0F" w:rsidRDefault="00930A0F" w:rsidP="00E41447">
      <w:pPr>
        <w:tabs>
          <w:tab w:val="num" w:pos="567"/>
        </w:tabs>
        <w:jc w:val="center"/>
        <w:rPr>
          <w:b/>
          <w:sz w:val="26"/>
          <w:szCs w:val="26"/>
        </w:rPr>
      </w:pPr>
      <w:r>
        <w:rPr>
          <w:b/>
          <w:sz w:val="26"/>
          <w:szCs w:val="26"/>
        </w:rPr>
        <w:t>КАЛИНИНГРАДСКАЯ   ОБЛАСТЬ</w:t>
      </w:r>
    </w:p>
    <w:p w:rsidR="00930A0F" w:rsidRDefault="00930A0F" w:rsidP="00E41447">
      <w:pPr>
        <w:tabs>
          <w:tab w:val="num" w:pos="567"/>
        </w:tabs>
        <w:jc w:val="center"/>
        <w:rPr>
          <w:b/>
          <w:sz w:val="26"/>
          <w:szCs w:val="26"/>
        </w:rPr>
      </w:pPr>
      <w:r>
        <w:rPr>
          <w:b/>
          <w:sz w:val="26"/>
          <w:szCs w:val="26"/>
        </w:rPr>
        <w:t>ОКРУЖНОЙ СОВЕТ ДЕПУТАТОВ МУНИЦИПАЛЬНОГО ОБРАЗОВАНИЯ</w:t>
      </w:r>
      <w:r w:rsidR="00EF6AB6">
        <w:rPr>
          <w:b/>
          <w:sz w:val="26"/>
          <w:szCs w:val="26"/>
        </w:rPr>
        <w:t xml:space="preserve"> </w:t>
      </w:r>
      <w:r>
        <w:rPr>
          <w:b/>
          <w:sz w:val="26"/>
          <w:szCs w:val="26"/>
        </w:rPr>
        <w:t>«СВЕТЛОГОРСКИЙ ГОРОДСКОЙ ОКРУГ»</w:t>
      </w:r>
    </w:p>
    <w:p w:rsidR="00930A0F" w:rsidRDefault="00930A0F" w:rsidP="00E41447">
      <w:pPr>
        <w:tabs>
          <w:tab w:val="num" w:pos="567"/>
        </w:tabs>
        <w:jc w:val="center"/>
        <w:rPr>
          <w:b/>
          <w:sz w:val="28"/>
          <w:szCs w:val="28"/>
        </w:rPr>
      </w:pPr>
    </w:p>
    <w:p w:rsidR="00930A0F" w:rsidRDefault="00930A0F" w:rsidP="00E41447">
      <w:pPr>
        <w:tabs>
          <w:tab w:val="num" w:pos="567"/>
        </w:tabs>
        <w:jc w:val="center"/>
        <w:rPr>
          <w:b/>
          <w:sz w:val="28"/>
          <w:szCs w:val="28"/>
        </w:rPr>
      </w:pPr>
      <w:r>
        <w:rPr>
          <w:b/>
          <w:sz w:val="28"/>
          <w:szCs w:val="28"/>
        </w:rPr>
        <w:t>РЕШЕНИЕ</w:t>
      </w:r>
    </w:p>
    <w:p w:rsidR="00930A0F" w:rsidRDefault="00930A0F" w:rsidP="00AB12BB">
      <w:pPr>
        <w:tabs>
          <w:tab w:val="num" w:pos="567"/>
        </w:tabs>
        <w:ind w:left="567" w:firstLine="567"/>
        <w:jc w:val="center"/>
      </w:pPr>
    </w:p>
    <w:p w:rsidR="00930A0F" w:rsidRDefault="00930A0F" w:rsidP="008A3EA0">
      <w:pPr>
        <w:tabs>
          <w:tab w:val="num" w:pos="567"/>
        </w:tabs>
        <w:jc w:val="both"/>
      </w:pPr>
      <w:r w:rsidRPr="00DE69D6">
        <w:t>от  «</w:t>
      </w:r>
      <w:r w:rsidR="000850BB">
        <w:t>__</w:t>
      </w:r>
      <w:r w:rsidRPr="00DE69D6">
        <w:t>»</w:t>
      </w:r>
      <w:r>
        <w:t xml:space="preserve"> </w:t>
      </w:r>
      <w:r w:rsidRPr="00B10E48">
        <w:t>_________</w:t>
      </w:r>
      <w:r>
        <w:t xml:space="preserve">  2021</w:t>
      </w:r>
      <w:r w:rsidRPr="00DE69D6">
        <w:t xml:space="preserve"> года                                              </w:t>
      </w:r>
      <w:r w:rsidR="008A3EA0">
        <w:t xml:space="preserve">                            </w:t>
      </w:r>
      <w:r w:rsidRPr="00DE69D6">
        <w:t xml:space="preserve">            </w:t>
      </w:r>
      <w:r>
        <w:t xml:space="preserve">              </w:t>
      </w:r>
      <w:r w:rsidRPr="00DE69D6">
        <w:t>№</w:t>
      </w:r>
      <w:r w:rsidRPr="00B10E48">
        <w:t>_____</w:t>
      </w:r>
      <w:r>
        <w:t xml:space="preserve"> </w:t>
      </w:r>
    </w:p>
    <w:p w:rsidR="00930A0F" w:rsidRPr="00DE69D6" w:rsidRDefault="00930A0F" w:rsidP="008A3EA0">
      <w:pPr>
        <w:tabs>
          <w:tab w:val="num" w:pos="567"/>
        </w:tabs>
        <w:jc w:val="both"/>
        <w:rPr>
          <w:bCs/>
        </w:rPr>
      </w:pPr>
      <w:r w:rsidRPr="00DE69D6">
        <w:t>г. Светлогорск</w:t>
      </w:r>
    </w:p>
    <w:p w:rsidR="00930A0F" w:rsidRDefault="00930A0F" w:rsidP="008A3EA0">
      <w:pPr>
        <w:pStyle w:val="ConsPlusTitle"/>
        <w:tabs>
          <w:tab w:val="num" w:pos="567"/>
          <w:tab w:val="left" w:pos="10206"/>
        </w:tabs>
        <w:jc w:val="both"/>
        <w:outlineLvl w:val="0"/>
        <w:rPr>
          <w:rFonts w:ascii="Times New Roman" w:hAnsi="Times New Roman" w:cs="Times New Roman"/>
          <w:sz w:val="28"/>
          <w:szCs w:val="28"/>
        </w:rPr>
      </w:pPr>
    </w:p>
    <w:p w:rsidR="00930A0F" w:rsidRPr="00930A0F" w:rsidRDefault="001662DF" w:rsidP="00E41447">
      <w:pPr>
        <w:pStyle w:val="afb"/>
        <w:tabs>
          <w:tab w:val="num" w:pos="567"/>
        </w:tabs>
        <w:spacing w:after="0"/>
        <w:jc w:val="center"/>
        <w:rPr>
          <w:b/>
          <w:sz w:val="28"/>
          <w:szCs w:val="28"/>
        </w:rPr>
      </w:pPr>
      <w:r w:rsidRPr="00930A0F">
        <w:rPr>
          <w:b/>
          <w:sz w:val="28"/>
          <w:szCs w:val="28"/>
        </w:rPr>
        <w:t>Об утверждении</w:t>
      </w:r>
      <w:r w:rsidR="00930A0F" w:rsidRPr="00930A0F">
        <w:rPr>
          <w:b/>
          <w:sz w:val="28"/>
          <w:szCs w:val="28"/>
        </w:rPr>
        <w:t xml:space="preserve"> стратегии социально-экономического развития муниципального образования «Светлогорский городской округ»</w:t>
      </w:r>
    </w:p>
    <w:p w:rsidR="00930A0F" w:rsidRPr="00930A0F" w:rsidRDefault="00930A0F" w:rsidP="00E41447">
      <w:pPr>
        <w:pStyle w:val="afb"/>
        <w:tabs>
          <w:tab w:val="num" w:pos="567"/>
        </w:tabs>
        <w:spacing w:after="0"/>
        <w:jc w:val="center"/>
        <w:rPr>
          <w:b/>
          <w:sz w:val="28"/>
          <w:szCs w:val="28"/>
        </w:rPr>
      </w:pPr>
      <w:r w:rsidRPr="00930A0F">
        <w:rPr>
          <w:b/>
          <w:sz w:val="28"/>
          <w:szCs w:val="28"/>
        </w:rPr>
        <w:t xml:space="preserve"> на период до 2030 года</w:t>
      </w:r>
    </w:p>
    <w:p w:rsidR="00930A0F" w:rsidRPr="00F07F7F" w:rsidRDefault="00930A0F" w:rsidP="00AB12BB">
      <w:pPr>
        <w:tabs>
          <w:tab w:val="num" w:pos="567"/>
        </w:tabs>
        <w:ind w:left="567" w:firstLine="567"/>
        <w:jc w:val="both"/>
        <w:rPr>
          <w:b/>
          <w:sz w:val="28"/>
          <w:szCs w:val="28"/>
        </w:rPr>
      </w:pPr>
    </w:p>
    <w:p w:rsidR="001662DF" w:rsidRPr="00707C4C" w:rsidRDefault="001662DF" w:rsidP="001662DF">
      <w:pPr>
        <w:tabs>
          <w:tab w:val="left" w:pos="142"/>
          <w:tab w:val="left" w:pos="709"/>
        </w:tabs>
        <w:autoSpaceDE w:val="0"/>
        <w:autoSpaceDN w:val="0"/>
        <w:adjustRightInd w:val="0"/>
        <w:jc w:val="both"/>
      </w:pPr>
      <w:r>
        <w:t xml:space="preserve">      </w:t>
      </w:r>
      <w:r w:rsidRPr="00707C4C">
        <w:t>В соответствии со статьей 6 Федерального закона от 28.06.2014 № 172-ФЗ  «О</w:t>
      </w:r>
      <w:r>
        <w:t xml:space="preserve"> с</w:t>
      </w:r>
      <w:r w:rsidRPr="00707C4C">
        <w:t>тратегическом планировании в Российской Федерации», руководствуясь</w:t>
      </w:r>
      <w:r w:rsidRPr="00707C4C">
        <w:rPr>
          <w:rFonts w:eastAsiaTheme="minorHAnsi"/>
          <w:lang w:eastAsia="en-US"/>
        </w:rPr>
        <w:t xml:space="preserve"> Федеральным</w:t>
      </w:r>
      <w:r>
        <w:rPr>
          <w:rFonts w:eastAsiaTheme="minorHAnsi"/>
          <w:lang w:eastAsia="en-US"/>
        </w:rPr>
        <w:t xml:space="preserve"> </w:t>
      </w:r>
      <w:r w:rsidR="008A3EA0">
        <w:rPr>
          <w:rFonts w:eastAsiaTheme="minorHAnsi"/>
          <w:lang w:eastAsia="en-US"/>
        </w:rPr>
        <w:t>законом от 06.10.</w:t>
      </w:r>
      <w:r w:rsidRPr="00707C4C">
        <w:rPr>
          <w:rFonts w:eastAsiaTheme="minorHAnsi"/>
          <w:lang w:eastAsia="en-US"/>
        </w:rPr>
        <w:t>2003 №</w:t>
      </w:r>
      <w:r w:rsidR="008A3EA0">
        <w:rPr>
          <w:rFonts w:eastAsiaTheme="minorHAnsi"/>
          <w:lang w:eastAsia="en-US"/>
        </w:rPr>
        <w:t>131-</w:t>
      </w:r>
      <w:r w:rsidRPr="00707C4C">
        <w:rPr>
          <w:rFonts w:eastAsiaTheme="minorHAnsi"/>
          <w:lang w:eastAsia="en-US"/>
        </w:rPr>
        <w:t>ФЗ «Об общих принципах организации местного</w:t>
      </w:r>
      <w:r>
        <w:rPr>
          <w:rFonts w:eastAsiaTheme="minorHAnsi"/>
          <w:lang w:eastAsia="en-US"/>
        </w:rPr>
        <w:t xml:space="preserve"> </w:t>
      </w:r>
      <w:r w:rsidRPr="00707C4C">
        <w:rPr>
          <w:rFonts w:eastAsiaTheme="minorHAnsi"/>
          <w:lang w:eastAsia="en-US"/>
        </w:rPr>
        <w:t xml:space="preserve">самоуправления в Российской Федерации», </w:t>
      </w:r>
      <w:r w:rsidRPr="00707C4C">
        <w:t>руководствуясь Уставом муниципального</w:t>
      </w:r>
      <w:r>
        <w:t xml:space="preserve"> о</w:t>
      </w:r>
      <w:r w:rsidRPr="00707C4C">
        <w:t>бразования «Светлогорский городской округ», окружной Совет депутатов Светлогорского</w:t>
      </w:r>
      <w:r>
        <w:t xml:space="preserve"> </w:t>
      </w:r>
      <w:r w:rsidRPr="00707C4C">
        <w:t>городского округа</w:t>
      </w:r>
      <w:r>
        <w:t xml:space="preserve">  </w:t>
      </w:r>
    </w:p>
    <w:p w:rsidR="00707C4C" w:rsidRPr="00707C4C" w:rsidRDefault="00707C4C" w:rsidP="001662DF">
      <w:pPr>
        <w:tabs>
          <w:tab w:val="left" w:pos="0"/>
        </w:tabs>
        <w:autoSpaceDE w:val="0"/>
        <w:autoSpaceDN w:val="0"/>
        <w:adjustRightInd w:val="0"/>
        <w:jc w:val="both"/>
      </w:pPr>
    </w:p>
    <w:p w:rsidR="00930A0F" w:rsidRPr="008A3EA0" w:rsidRDefault="00B82191" w:rsidP="00B82191">
      <w:pPr>
        <w:tabs>
          <w:tab w:val="num" w:pos="567"/>
        </w:tabs>
        <w:ind w:left="567" w:firstLine="567"/>
        <w:jc w:val="center"/>
        <w:rPr>
          <w:b/>
          <w:sz w:val="28"/>
          <w:szCs w:val="28"/>
        </w:rPr>
      </w:pPr>
      <w:r w:rsidRPr="008A3EA0">
        <w:rPr>
          <w:b/>
          <w:sz w:val="28"/>
          <w:szCs w:val="28"/>
        </w:rPr>
        <w:t>РЕШИЛ:</w:t>
      </w:r>
    </w:p>
    <w:p w:rsidR="00930A0F" w:rsidRPr="00E71E63" w:rsidRDefault="00930A0F" w:rsidP="00AB12BB">
      <w:pPr>
        <w:tabs>
          <w:tab w:val="num" w:pos="567"/>
        </w:tabs>
        <w:ind w:left="567" w:firstLine="567"/>
        <w:rPr>
          <w:b/>
          <w:sz w:val="28"/>
          <w:szCs w:val="28"/>
        </w:rPr>
      </w:pPr>
    </w:p>
    <w:p w:rsidR="00930A0F" w:rsidRPr="00E71E63" w:rsidRDefault="00930A0F" w:rsidP="008A3EA0">
      <w:pPr>
        <w:tabs>
          <w:tab w:val="num" w:pos="567"/>
        </w:tabs>
        <w:ind w:firstLine="567"/>
        <w:jc w:val="both"/>
        <w:rPr>
          <w:b/>
        </w:rPr>
      </w:pPr>
      <w:r w:rsidRPr="00E71E63">
        <w:rPr>
          <w:b/>
        </w:rPr>
        <w:t>1. Утвердить стратегию социально-экономического развития муниципальног</w:t>
      </w:r>
      <w:r w:rsidR="005C6A7A" w:rsidRPr="00E71E63">
        <w:rPr>
          <w:b/>
        </w:rPr>
        <w:t xml:space="preserve"> </w:t>
      </w:r>
      <w:r w:rsidRPr="00E71E63">
        <w:rPr>
          <w:b/>
        </w:rPr>
        <w:t>образования «Светлогорский городской округ» на период до 2030 года</w:t>
      </w:r>
      <w:r w:rsidR="00B82191" w:rsidRPr="00E71E63">
        <w:rPr>
          <w:b/>
        </w:rPr>
        <w:t xml:space="preserve"> (Приложение)</w:t>
      </w:r>
      <w:r w:rsidRPr="00E71E63">
        <w:rPr>
          <w:b/>
        </w:rPr>
        <w:t>.</w:t>
      </w:r>
    </w:p>
    <w:p w:rsidR="00930A0F" w:rsidRDefault="00930A0F" w:rsidP="008A3EA0">
      <w:pPr>
        <w:tabs>
          <w:tab w:val="num" w:pos="567"/>
        </w:tabs>
        <w:ind w:firstLine="567"/>
        <w:jc w:val="both"/>
        <w:rPr>
          <w:b/>
        </w:rPr>
      </w:pPr>
      <w:r w:rsidRPr="00E71E63">
        <w:rPr>
          <w:b/>
        </w:rPr>
        <w:t>2. Контроль за исполнением настоящего решения возложить на председателя Комиссии</w:t>
      </w:r>
      <w:r>
        <w:rPr>
          <w:b/>
        </w:rPr>
        <w:t xml:space="preserve"> окружного Совета депутатов по бюджету, экономике и градостроительной деятельности (А. И. Ярошенко).</w:t>
      </w:r>
    </w:p>
    <w:p w:rsidR="008A3EA0" w:rsidRDefault="00930A0F" w:rsidP="008A3EA0">
      <w:pPr>
        <w:pStyle w:val="24"/>
        <w:tabs>
          <w:tab w:val="num" w:pos="567"/>
        </w:tabs>
        <w:spacing w:after="0" w:line="240" w:lineRule="auto"/>
        <w:ind w:firstLine="567"/>
        <w:jc w:val="both"/>
        <w:rPr>
          <w:b/>
        </w:rPr>
      </w:pPr>
      <w:r>
        <w:rPr>
          <w:b/>
        </w:rPr>
        <w:t xml:space="preserve">3. Признать утратившим силу решение </w:t>
      </w:r>
      <w:r w:rsidRPr="00711BB9">
        <w:rPr>
          <w:b/>
        </w:rPr>
        <w:t xml:space="preserve">районного Совета депутатов Светлогорского района </w:t>
      </w:r>
      <w:r w:rsidR="004C2889">
        <w:rPr>
          <w:b/>
        </w:rPr>
        <w:t>от 26.12.2011 №55</w:t>
      </w:r>
      <w:r w:rsidR="004C2889" w:rsidRPr="00711BB9">
        <w:rPr>
          <w:b/>
        </w:rPr>
        <w:t xml:space="preserve"> </w:t>
      </w:r>
      <w:r w:rsidRPr="00711BB9">
        <w:rPr>
          <w:b/>
        </w:rPr>
        <w:t xml:space="preserve">«О </w:t>
      </w:r>
      <w:r w:rsidRPr="00656166">
        <w:rPr>
          <w:b/>
        </w:rPr>
        <w:t>стратеги</w:t>
      </w:r>
      <w:r>
        <w:rPr>
          <w:b/>
        </w:rPr>
        <w:t>и</w:t>
      </w:r>
      <w:r w:rsidRPr="00656166">
        <w:rPr>
          <w:b/>
        </w:rPr>
        <w:t xml:space="preserve"> социально-экономического развития муниципального образования «Светлогорский район» на период до 2020 года</w:t>
      </w:r>
      <w:r w:rsidR="004C2889">
        <w:rPr>
          <w:b/>
        </w:rPr>
        <w:t>».</w:t>
      </w:r>
    </w:p>
    <w:p w:rsidR="000338E8" w:rsidRPr="007A54D3" w:rsidRDefault="00930A0F" w:rsidP="008A3EA0">
      <w:pPr>
        <w:pStyle w:val="24"/>
        <w:tabs>
          <w:tab w:val="num" w:pos="567"/>
        </w:tabs>
        <w:spacing w:after="0" w:line="240" w:lineRule="auto"/>
        <w:ind w:firstLine="567"/>
        <w:jc w:val="both"/>
        <w:rPr>
          <w:b/>
        </w:rPr>
      </w:pPr>
      <w:r w:rsidRPr="00E71E63">
        <w:rPr>
          <w:b/>
        </w:rPr>
        <w:t>4</w:t>
      </w:r>
      <w:bookmarkStart w:id="2" w:name="_Hlk61876201"/>
      <w:r w:rsidRPr="007A54D3">
        <w:rPr>
          <w:b/>
        </w:rPr>
        <w:t>. Решение опубликовать в газете «Вестник Светлогорска»</w:t>
      </w:r>
      <w:r w:rsidR="008A3EA0">
        <w:rPr>
          <w:b/>
        </w:rPr>
        <w:t>,</w:t>
      </w:r>
      <w:r w:rsidRPr="007A54D3">
        <w:rPr>
          <w:b/>
        </w:rPr>
        <w:t xml:space="preserve"> разместить </w:t>
      </w:r>
      <w:r w:rsidR="008A3EA0" w:rsidRPr="007A54D3">
        <w:rPr>
          <w:b/>
        </w:rPr>
        <w:t>на общедоступно –</w:t>
      </w:r>
      <w:r w:rsidR="008A3EA0">
        <w:rPr>
          <w:b/>
        </w:rPr>
        <w:t xml:space="preserve"> </w:t>
      </w:r>
      <w:r w:rsidR="008A3EA0" w:rsidRPr="007A54D3">
        <w:rPr>
          <w:b/>
        </w:rPr>
        <w:t>информационном ресурсе стратегического планирования в информационно-телекоммуникационной</w:t>
      </w:r>
      <w:r w:rsidR="008A3EA0">
        <w:rPr>
          <w:b/>
        </w:rPr>
        <w:t xml:space="preserve"> </w:t>
      </w:r>
      <w:r w:rsidR="008A3EA0" w:rsidRPr="007A54D3">
        <w:rPr>
          <w:b/>
        </w:rPr>
        <w:t xml:space="preserve">сети «Интернет» </w:t>
      </w:r>
      <w:hyperlink r:id="rId12" w:history="1">
        <w:r w:rsidR="008A3EA0" w:rsidRPr="007A54D3">
          <w:rPr>
            <w:b/>
          </w:rPr>
          <w:t>https://gasu.gov.ru/</w:t>
        </w:r>
      </w:hyperlink>
      <w:r w:rsidR="008A3EA0">
        <w:rPr>
          <w:b/>
        </w:rPr>
        <w:t xml:space="preserve">, </w:t>
      </w:r>
      <w:r w:rsidR="00E71E63" w:rsidRPr="007A54D3">
        <w:rPr>
          <w:b/>
        </w:rPr>
        <w:t>в и</w:t>
      </w:r>
      <w:r w:rsidRPr="007A54D3">
        <w:rPr>
          <w:b/>
        </w:rPr>
        <w:t>нформаци</w:t>
      </w:r>
      <w:r w:rsidR="008A3EA0">
        <w:rPr>
          <w:b/>
        </w:rPr>
        <w:t>он</w:t>
      </w:r>
      <w:r w:rsidR="00E71E63" w:rsidRPr="007A54D3">
        <w:rPr>
          <w:b/>
        </w:rPr>
        <w:t>н</w:t>
      </w:r>
      <w:r w:rsidRPr="007A54D3">
        <w:rPr>
          <w:b/>
        </w:rPr>
        <w:t xml:space="preserve">о-телекоммуникационной сети Интернет </w:t>
      </w:r>
      <w:hyperlink r:id="rId13" w:history="1">
        <w:r w:rsidRPr="007A54D3">
          <w:rPr>
            <w:b/>
          </w:rPr>
          <w:t>www.svetlogorsk39.ru</w:t>
        </w:r>
      </w:hyperlink>
      <w:r w:rsidRPr="007A54D3">
        <w:rPr>
          <w:b/>
        </w:rPr>
        <w:t>.</w:t>
      </w:r>
      <w:r w:rsidR="000338E8" w:rsidRPr="007A54D3">
        <w:rPr>
          <w:b/>
        </w:rPr>
        <w:t xml:space="preserve"> </w:t>
      </w:r>
      <w:r w:rsidR="00E71E63" w:rsidRPr="007A54D3">
        <w:rPr>
          <w:b/>
        </w:rPr>
        <w:t xml:space="preserve"> </w:t>
      </w:r>
    </w:p>
    <w:p w:rsidR="00930A0F" w:rsidRPr="00E71E63" w:rsidRDefault="00930A0F" w:rsidP="008A3EA0">
      <w:pPr>
        <w:tabs>
          <w:tab w:val="num" w:pos="567"/>
        </w:tabs>
        <w:ind w:firstLine="567"/>
        <w:jc w:val="both"/>
        <w:rPr>
          <w:b/>
          <w:iCs/>
        </w:rPr>
      </w:pPr>
      <w:bookmarkStart w:id="3" w:name="_Hlk61876230"/>
      <w:bookmarkEnd w:id="2"/>
      <w:r w:rsidRPr="00E71E63">
        <w:rPr>
          <w:b/>
        </w:rPr>
        <w:t xml:space="preserve">5. Решение </w:t>
      </w:r>
      <w:r w:rsidRPr="008A3EA0">
        <w:rPr>
          <w:b/>
        </w:rPr>
        <w:t xml:space="preserve">вступает в </w:t>
      </w:r>
      <w:r w:rsidR="00E71E63" w:rsidRPr="008A3EA0">
        <w:rPr>
          <w:b/>
        </w:rPr>
        <w:t xml:space="preserve">силу </w:t>
      </w:r>
      <w:r w:rsidR="00E71E63" w:rsidRPr="008A3EA0">
        <w:rPr>
          <w:b/>
          <w:iCs/>
        </w:rPr>
        <w:t>после</w:t>
      </w:r>
      <w:r w:rsidR="00B82191" w:rsidRPr="00E71E63">
        <w:rPr>
          <w:b/>
          <w:iCs/>
        </w:rPr>
        <w:t xml:space="preserve"> его официального опубликования.</w:t>
      </w:r>
    </w:p>
    <w:p w:rsidR="00930A0F" w:rsidRDefault="00930A0F" w:rsidP="00B82191">
      <w:pPr>
        <w:pStyle w:val="32"/>
        <w:tabs>
          <w:tab w:val="num" w:pos="567"/>
        </w:tabs>
        <w:ind w:firstLine="567"/>
        <w:rPr>
          <w:b/>
        </w:rPr>
      </w:pPr>
    </w:p>
    <w:p w:rsidR="008A3EA0" w:rsidRPr="00E71E63" w:rsidRDefault="008A3EA0" w:rsidP="00B82191">
      <w:pPr>
        <w:pStyle w:val="32"/>
        <w:tabs>
          <w:tab w:val="num" w:pos="567"/>
        </w:tabs>
        <w:ind w:firstLine="567"/>
        <w:rPr>
          <w:b/>
        </w:rPr>
      </w:pPr>
    </w:p>
    <w:bookmarkEnd w:id="3"/>
    <w:p w:rsidR="00930A0F" w:rsidRPr="00D2210C" w:rsidRDefault="005C6A7A" w:rsidP="005C6A7A">
      <w:pPr>
        <w:tabs>
          <w:tab w:val="num" w:pos="567"/>
        </w:tabs>
        <w:rPr>
          <w:sz w:val="28"/>
          <w:szCs w:val="28"/>
        </w:rPr>
      </w:pPr>
      <w:r>
        <w:rPr>
          <w:sz w:val="28"/>
          <w:szCs w:val="28"/>
        </w:rPr>
        <w:t xml:space="preserve"> </w:t>
      </w:r>
      <w:r w:rsidR="00930A0F" w:rsidRPr="00D2210C">
        <w:rPr>
          <w:sz w:val="28"/>
          <w:szCs w:val="28"/>
        </w:rPr>
        <w:t xml:space="preserve">Глава муниципального образования </w:t>
      </w:r>
    </w:p>
    <w:p w:rsidR="00930A0F" w:rsidRDefault="00930A0F" w:rsidP="00256CCD">
      <w:pPr>
        <w:tabs>
          <w:tab w:val="num" w:pos="567"/>
        </w:tabs>
      </w:pPr>
      <w:r w:rsidRPr="00D2210C">
        <w:rPr>
          <w:sz w:val="28"/>
          <w:szCs w:val="28"/>
        </w:rPr>
        <w:t>«Светлогорский городской округ»</w:t>
      </w:r>
      <w:r w:rsidRPr="00D2210C">
        <w:rPr>
          <w:sz w:val="28"/>
          <w:szCs w:val="28"/>
        </w:rPr>
        <w:tab/>
      </w:r>
      <w:r>
        <w:rPr>
          <w:sz w:val="28"/>
          <w:szCs w:val="28"/>
        </w:rPr>
        <w:t xml:space="preserve">   </w:t>
      </w:r>
      <w:r w:rsidRPr="00D2210C">
        <w:rPr>
          <w:sz w:val="28"/>
          <w:szCs w:val="28"/>
        </w:rPr>
        <w:t xml:space="preserve">      </w:t>
      </w:r>
      <w:r>
        <w:rPr>
          <w:sz w:val="28"/>
          <w:szCs w:val="28"/>
        </w:rPr>
        <w:t xml:space="preserve">                  </w:t>
      </w:r>
      <w:r w:rsidRPr="00D2210C">
        <w:rPr>
          <w:sz w:val="28"/>
          <w:szCs w:val="28"/>
        </w:rPr>
        <w:t xml:space="preserve">       </w:t>
      </w:r>
      <w:r w:rsidR="00256CCD">
        <w:rPr>
          <w:sz w:val="28"/>
          <w:szCs w:val="28"/>
        </w:rPr>
        <w:t xml:space="preserve">                  </w:t>
      </w:r>
      <w:r w:rsidR="004C2889">
        <w:rPr>
          <w:sz w:val="28"/>
          <w:szCs w:val="28"/>
        </w:rPr>
        <w:t xml:space="preserve">      </w:t>
      </w:r>
      <w:r w:rsidR="00256CCD">
        <w:rPr>
          <w:sz w:val="28"/>
          <w:szCs w:val="28"/>
        </w:rPr>
        <w:t xml:space="preserve">   </w:t>
      </w:r>
      <w:r w:rsidRPr="00D2210C">
        <w:rPr>
          <w:sz w:val="28"/>
          <w:szCs w:val="28"/>
        </w:rPr>
        <w:t xml:space="preserve"> А.В. Мохнов</w:t>
      </w:r>
    </w:p>
    <w:p w:rsidR="00930A0F" w:rsidRDefault="00930A0F" w:rsidP="00AB12BB">
      <w:pPr>
        <w:widowControl w:val="0"/>
        <w:tabs>
          <w:tab w:val="num" w:pos="567"/>
        </w:tabs>
        <w:ind w:left="567" w:firstLine="567"/>
        <w:rPr>
          <w:rFonts w:eastAsia="Microsoft Sans Serif" w:cs="Microsoft Sans Serif"/>
          <w:b/>
          <w:bCs/>
          <w:color w:val="000000"/>
          <w:sz w:val="20"/>
          <w:szCs w:val="20"/>
          <w:lang w:bidi="ru-RU"/>
        </w:rPr>
      </w:pPr>
    </w:p>
    <w:p w:rsidR="001662DF" w:rsidRPr="00707C4C" w:rsidRDefault="001662DF" w:rsidP="001662DF">
      <w:pPr>
        <w:tabs>
          <w:tab w:val="left" w:pos="142"/>
          <w:tab w:val="left" w:pos="709"/>
        </w:tabs>
        <w:autoSpaceDE w:val="0"/>
        <w:autoSpaceDN w:val="0"/>
        <w:adjustRightInd w:val="0"/>
        <w:jc w:val="both"/>
      </w:pPr>
      <w:r>
        <w:t xml:space="preserve">         </w:t>
      </w:r>
    </w:p>
    <w:p w:rsidR="001662DF" w:rsidRDefault="001662DF" w:rsidP="00AB12BB">
      <w:pPr>
        <w:widowControl w:val="0"/>
        <w:tabs>
          <w:tab w:val="num" w:pos="567"/>
        </w:tabs>
        <w:ind w:left="567" w:firstLine="567"/>
        <w:rPr>
          <w:rFonts w:eastAsia="Microsoft Sans Serif" w:cs="Microsoft Sans Serif"/>
          <w:b/>
          <w:bCs/>
          <w:color w:val="000000"/>
          <w:sz w:val="20"/>
          <w:szCs w:val="20"/>
          <w:lang w:bidi="ru-RU"/>
        </w:rPr>
        <w:sectPr w:rsidR="001662DF" w:rsidSect="00221A89">
          <w:pgSz w:w="11906" w:h="16838"/>
          <w:pgMar w:top="1134" w:right="707" w:bottom="142" w:left="993" w:header="709" w:footer="709" w:gutter="0"/>
          <w:cols w:space="708"/>
          <w:docGrid w:linePitch="360"/>
        </w:sectPr>
      </w:pPr>
    </w:p>
    <w:p w:rsidR="00B82191" w:rsidRDefault="00B82191" w:rsidP="00930A0F">
      <w:pPr>
        <w:pStyle w:val="2"/>
        <w:tabs>
          <w:tab w:val="num" w:pos="0"/>
        </w:tabs>
        <w:spacing w:before="0" w:after="0" w:line="240" w:lineRule="auto"/>
        <w:jc w:val="right"/>
        <w:rPr>
          <w:rFonts w:ascii="Times New Roman" w:hAnsi="Times New Roman"/>
          <w:bCs w:val="0"/>
          <w:i w:val="0"/>
          <w:sz w:val="20"/>
          <w:szCs w:val="20"/>
          <w:lang w:val="ru-RU"/>
        </w:rPr>
      </w:pPr>
    </w:p>
    <w:p w:rsidR="00B82191" w:rsidRPr="00956D35" w:rsidRDefault="00B82191" w:rsidP="00B82191">
      <w:pPr>
        <w:widowControl w:val="0"/>
        <w:tabs>
          <w:tab w:val="num" w:pos="0"/>
        </w:tabs>
        <w:jc w:val="right"/>
        <w:rPr>
          <w:rFonts w:eastAsia="Microsoft Sans Serif" w:cs="Microsoft Sans Serif"/>
          <w:b/>
          <w:bCs/>
          <w:color w:val="000000"/>
          <w:sz w:val="20"/>
          <w:szCs w:val="20"/>
          <w:lang w:bidi="ru-RU"/>
        </w:rPr>
      </w:pPr>
      <w:r w:rsidRPr="00956D35">
        <w:rPr>
          <w:rFonts w:eastAsia="Microsoft Sans Serif" w:cs="Microsoft Sans Serif"/>
          <w:b/>
          <w:bCs/>
          <w:color w:val="000000"/>
          <w:sz w:val="20"/>
          <w:szCs w:val="20"/>
          <w:lang w:bidi="ru-RU"/>
        </w:rPr>
        <w:t xml:space="preserve">Приложение </w:t>
      </w:r>
    </w:p>
    <w:p w:rsidR="00B82191" w:rsidRPr="00956D35" w:rsidRDefault="00B82191" w:rsidP="00B82191">
      <w:pPr>
        <w:widowControl w:val="0"/>
        <w:tabs>
          <w:tab w:val="num" w:pos="0"/>
        </w:tabs>
        <w:jc w:val="right"/>
        <w:rPr>
          <w:rFonts w:eastAsia="Microsoft Sans Serif" w:cs="Microsoft Sans Serif"/>
          <w:b/>
          <w:color w:val="000000"/>
          <w:sz w:val="20"/>
          <w:szCs w:val="20"/>
          <w:lang w:bidi="ru-RU"/>
        </w:rPr>
      </w:pPr>
      <w:r w:rsidRPr="00956D35">
        <w:rPr>
          <w:rFonts w:eastAsia="Microsoft Sans Serif" w:cs="Microsoft Sans Serif"/>
          <w:b/>
          <w:bCs/>
          <w:sz w:val="20"/>
          <w:szCs w:val="20"/>
          <w:lang w:bidi="ru-RU"/>
        </w:rPr>
        <w:t>к решению</w:t>
      </w:r>
      <w:r w:rsidRPr="00956D35">
        <w:rPr>
          <w:rFonts w:eastAsia="Microsoft Sans Serif" w:cs="Microsoft Sans Serif"/>
          <w:b/>
          <w:bCs/>
          <w:color w:val="000000"/>
          <w:sz w:val="20"/>
          <w:szCs w:val="20"/>
          <w:lang w:bidi="ru-RU"/>
        </w:rPr>
        <w:t xml:space="preserve"> окружного Совета депутатов</w:t>
      </w:r>
    </w:p>
    <w:p w:rsidR="00B82191" w:rsidRPr="00956D35" w:rsidRDefault="00B82191" w:rsidP="00B82191">
      <w:pPr>
        <w:widowControl w:val="0"/>
        <w:tabs>
          <w:tab w:val="num" w:pos="0"/>
        </w:tabs>
        <w:jc w:val="right"/>
        <w:rPr>
          <w:rFonts w:eastAsia="Microsoft Sans Serif" w:cs="Microsoft Sans Serif"/>
          <w:b/>
          <w:bCs/>
          <w:color w:val="000000"/>
          <w:sz w:val="20"/>
          <w:szCs w:val="20"/>
          <w:lang w:bidi="ru-RU"/>
        </w:rPr>
      </w:pPr>
      <w:r w:rsidRPr="00956D35">
        <w:rPr>
          <w:rFonts w:eastAsia="Microsoft Sans Serif" w:cs="Microsoft Sans Serif"/>
          <w:b/>
          <w:bCs/>
          <w:color w:val="000000"/>
          <w:sz w:val="20"/>
          <w:szCs w:val="20"/>
          <w:lang w:bidi="ru-RU"/>
        </w:rPr>
        <w:t xml:space="preserve">муниципального образования </w:t>
      </w:r>
    </w:p>
    <w:p w:rsidR="00B82191" w:rsidRPr="00956D35" w:rsidRDefault="00B82191" w:rsidP="00B82191">
      <w:pPr>
        <w:widowControl w:val="0"/>
        <w:tabs>
          <w:tab w:val="num" w:pos="0"/>
        </w:tabs>
        <w:jc w:val="right"/>
        <w:rPr>
          <w:rFonts w:eastAsia="Microsoft Sans Serif" w:cs="Microsoft Sans Serif"/>
          <w:b/>
          <w:bCs/>
          <w:color w:val="000000"/>
          <w:sz w:val="20"/>
          <w:szCs w:val="20"/>
          <w:lang w:bidi="ru-RU"/>
        </w:rPr>
      </w:pPr>
      <w:r w:rsidRPr="00956D35">
        <w:rPr>
          <w:rFonts w:eastAsia="Microsoft Sans Serif" w:cs="Microsoft Sans Serif"/>
          <w:b/>
          <w:bCs/>
          <w:color w:val="000000"/>
          <w:sz w:val="20"/>
          <w:szCs w:val="20"/>
          <w:lang w:bidi="ru-RU"/>
        </w:rPr>
        <w:t>«Светлогорский городской округ»</w:t>
      </w:r>
    </w:p>
    <w:p w:rsidR="00B82191" w:rsidRPr="00956D35" w:rsidRDefault="00B82191" w:rsidP="00B82191">
      <w:pPr>
        <w:tabs>
          <w:tab w:val="num" w:pos="0"/>
        </w:tabs>
        <w:jc w:val="right"/>
        <w:rPr>
          <w:b/>
        </w:rPr>
      </w:pPr>
      <w:r w:rsidRPr="00956D35">
        <w:rPr>
          <w:rFonts w:eastAsia="Microsoft Sans Serif" w:cs="Microsoft Sans Serif"/>
          <w:b/>
          <w:bCs/>
          <w:color w:val="000000"/>
          <w:sz w:val="20"/>
          <w:szCs w:val="20"/>
          <w:lang w:bidi="ru-RU"/>
        </w:rPr>
        <w:t>от «_____» ___________ 2021 года №_____</w:t>
      </w:r>
    </w:p>
    <w:p w:rsidR="00B82191" w:rsidRPr="00956D35" w:rsidRDefault="00B82191" w:rsidP="00930A0F">
      <w:pPr>
        <w:pStyle w:val="2"/>
        <w:tabs>
          <w:tab w:val="num" w:pos="0"/>
        </w:tabs>
        <w:spacing w:before="0" w:after="0" w:line="240" w:lineRule="auto"/>
        <w:jc w:val="right"/>
        <w:rPr>
          <w:rFonts w:ascii="Times New Roman" w:hAnsi="Times New Roman"/>
          <w:bCs w:val="0"/>
          <w:i w:val="0"/>
          <w:sz w:val="20"/>
          <w:szCs w:val="20"/>
          <w:lang w:val="ru-RU"/>
        </w:rPr>
      </w:pPr>
    </w:p>
    <w:p w:rsidR="00F93F98" w:rsidRDefault="00F93F98" w:rsidP="00F93F98">
      <w:pPr>
        <w:jc w:val="right"/>
        <w:rPr>
          <w:bCs/>
          <w:i/>
          <w:sz w:val="20"/>
          <w:szCs w:val="20"/>
        </w:rPr>
      </w:pPr>
    </w:p>
    <w:p w:rsidR="00F93F98" w:rsidRPr="007F1855" w:rsidRDefault="00F93F98" w:rsidP="00F93F98">
      <w:pPr>
        <w:tabs>
          <w:tab w:val="left" w:pos="4860"/>
        </w:tabs>
        <w:jc w:val="center"/>
        <w:rPr>
          <w:b/>
          <w:bCs/>
          <w:noProof/>
          <w:sz w:val="26"/>
          <w:szCs w:val="26"/>
        </w:rPr>
      </w:pPr>
      <w:r>
        <w:rPr>
          <w:b/>
          <w:bCs/>
          <w:noProof/>
          <w:sz w:val="26"/>
          <w:szCs w:val="26"/>
        </w:rPr>
        <w:drawing>
          <wp:inline distT="0" distB="0" distL="0" distR="0">
            <wp:extent cx="1781175" cy="1733550"/>
            <wp:effectExtent l="19050" t="0" r="9525" b="0"/>
            <wp:docPr id="1" name="Рисунок 1" descr="gerb Swetlogors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 Swetlogorsk 2006"/>
                    <pic:cNvPicPr>
                      <a:picLocks noChangeAspect="1" noChangeArrowheads="1"/>
                    </pic:cNvPicPr>
                  </pic:nvPicPr>
                  <pic:blipFill>
                    <a:blip r:embed="rId14" cstate="print"/>
                    <a:srcRect/>
                    <a:stretch>
                      <a:fillRect/>
                    </a:stretch>
                  </pic:blipFill>
                  <pic:spPr bwMode="auto">
                    <a:xfrm>
                      <a:off x="0" y="0"/>
                      <a:ext cx="1781175" cy="1733550"/>
                    </a:xfrm>
                    <a:prstGeom prst="rect">
                      <a:avLst/>
                    </a:prstGeom>
                    <a:noFill/>
                    <a:ln w="9525">
                      <a:noFill/>
                      <a:miter lim="800000"/>
                      <a:headEnd/>
                      <a:tailEnd/>
                    </a:ln>
                  </pic:spPr>
                </pic:pic>
              </a:graphicData>
            </a:graphic>
          </wp:inline>
        </w:drawing>
      </w:r>
    </w:p>
    <w:p w:rsidR="00F93F98" w:rsidRPr="007F1855" w:rsidRDefault="00F93F98" w:rsidP="00F93F98">
      <w:pPr>
        <w:rPr>
          <w:sz w:val="26"/>
          <w:szCs w:val="26"/>
        </w:rPr>
      </w:pPr>
    </w:p>
    <w:p w:rsidR="00F93F98" w:rsidRPr="007F1855" w:rsidRDefault="00F93F98" w:rsidP="00F93F98">
      <w:pPr>
        <w:rPr>
          <w:sz w:val="26"/>
          <w:szCs w:val="26"/>
        </w:rPr>
      </w:pPr>
    </w:p>
    <w:p w:rsidR="00F93F98" w:rsidRPr="007F1855" w:rsidRDefault="00F93F98" w:rsidP="00F93F98">
      <w:pPr>
        <w:jc w:val="center"/>
        <w:rPr>
          <w:b/>
          <w:sz w:val="26"/>
          <w:szCs w:val="26"/>
        </w:rPr>
      </w:pPr>
    </w:p>
    <w:p w:rsidR="00F93F98" w:rsidRPr="007F1855" w:rsidRDefault="00F93F98" w:rsidP="00F93F98">
      <w:pPr>
        <w:jc w:val="center"/>
        <w:rPr>
          <w:b/>
          <w:sz w:val="26"/>
          <w:szCs w:val="26"/>
        </w:rPr>
      </w:pPr>
      <w:r w:rsidRPr="007F1855">
        <w:rPr>
          <w:b/>
          <w:sz w:val="26"/>
          <w:szCs w:val="26"/>
        </w:rPr>
        <w:t xml:space="preserve"> </w:t>
      </w:r>
    </w:p>
    <w:p w:rsidR="00F93F98" w:rsidRPr="00725AA9" w:rsidRDefault="00F93F98" w:rsidP="00F93F98">
      <w:pPr>
        <w:jc w:val="center"/>
        <w:rPr>
          <w:b/>
          <w:sz w:val="28"/>
          <w:szCs w:val="28"/>
        </w:rPr>
      </w:pPr>
      <w:r w:rsidRPr="00725AA9">
        <w:rPr>
          <w:b/>
          <w:sz w:val="28"/>
          <w:szCs w:val="28"/>
        </w:rPr>
        <w:t>Стратегия</w:t>
      </w:r>
    </w:p>
    <w:p w:rsidR="00F93F98" w:rsidRPr="00725AA9" w:rsidRDefault="00F93F98" w:rsidP="00F93F98">
      <w:pPr>
        <w:jc w:val="center"/>
        <w:rPr>
          <w:b/>
          <w:sz w:val="28"/>
          <w:szCs w:val="28"/>
        </w:rPr>
      </w:pPr>
      <w:r w:rsidRPr="00725AA9">
        <w:rPr>
          <w:b/>
          <w:sz w:val="28"/>
          <w:szCs w:val="28"/>
        </w:rPr>
        <w:t>социально-экономического развития</w:t>
      </w:r>
    </w:p>
    <w:p w:rsidR="00F93F98" w:rsidRPr="00725AA9" w:rsidRDefault="00F93F98" w:rsidP="00F93F98">
      <w:pPr>
        <w:jc w:val="center"/>
        <w:rPr>
          <w:b/>
          <w:sz w:val="28"/>
          <w:szCs w:val="28"/>
        </w:rPr>
      </w:pPr>
      <w:r w:rsidRPr="00725AA9">
        <w:rPr>
          <w:b/>
          <w:sz w:val="28"/>
          <w:szCs w:val="28"/>
        </w:rPr>
        <w:t>муниципального образования</w:t>
      </w:r>
    </w:p>
    <w:p w:rsidR="00F93F98" w:rsidRPr="00725AA9" w:rsidRDefault="00F93F98" w:rsidP="00F93F98">
      <w:pPr>
        <w:jc w:val="center"/>
        <w:rPr>
          <w:b/>
          <w:sz w:val="28"/>
          <w:szCs w:val="28"/>
        </w:rPr>
      </w:pPr>
      <w:r w:rsidRPr="00725AA9">
        <w:rPr>
          <w:b/>
          <w:sz w:val="28"/>
          <w:szCs w:val="28"/>
        </w:rPr>
        <w:t xml:space="preserve"> «Светлогорский городской округ» </w:t>
      </w:r>
    </w:p>
    <w:p w:rsidR="00F93F98" w:rsidRPr="00725AA9" w:rsidRDefault="00F93F98" w:rsidP="00F93F98">
      <w:pPr>
        <w:jc w:val="center"/>
        <w:rPr>
          <w:b/>
          <w:sz w:val="28"/>
          <w:szCs w:val="28"/>
        </w:rPr>
      </w:pPr>
      <w:r w:rsidRPr="00725AA9">
        <w:rPr>
          <w:b/>
          <w:sz w:val="28"/>
          <w:szCs w:val="28"/>
        </w:rPr>
        <w:t>до 2030 года</w:t>
      </w:r>
    </w:p>
    <w:p w:rsidR="00F93F98" w:rsidRPr="007F1855" w:rsidRDefault="00F93F98" w:rsidP="00F93F98">
      <w:pPr>
        <w:autoSpaceDE w:val="0"/>
        <w:autoSpaceDN w:val="0"/>
        <w:adjustRightInd w:val="0"/>
        <w:ind w:firstLine="720"/>
        <w:jc w:val="center"/>
        <w:rPr>
          <w:b/>
          <w:iCs/>
          <w:color w:val="000000"/>
          <w:sz w:val="26"/>
          <w:szCs w:val="26"/>
        </w:rPr>
      </w:pPr>
      <w:r w:rsidRPr="007F1855">
        <w:rPr>
          <w:b/>
          <w:iCs/>
          <w:color w:val="000000"/>
          <w:sz w:val="26"/>
          <w:szCs w:val="26"/>
        </w:rPr>
        <w:t xml:space="preserve"> </w:t>
      </w: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autoSpaceDE w:val="0"/>
        <w:autoSpaceDN w:val="0"/>
        <w:adjustRightInd w:val="0"/>
        <w:ind w:firstLine="720"/>
        <w:jc w:val="center"/>
        <w:rPr>
          <w:b/>
          <w:iCs/>
          <w:color w:val="000000"/>
          <w:sz w:val="26"/>
          <w:szCs w:val="26"/>
        </w:rPr>
      </w:pPr>
    </w:p>
    <w:p w:rsidR="00F93F98" w:rsidRPr="007F1855" w:rsidRDefault="00F93F98" w:rsidP="00F93F98">
      <w:pPr>
        <w:jc w:val="center"/>
        <w:rPr>
          <w:sz w:val="26"/>
          <w:szCs w:val="26"/>
        </w:rPr>
      </w:pPr>
    </w:p>
    <w:p w:rsidR="00F93F98" w:rsidRDefault="00F93F98" w:rsidP="00F93F98">
      <w:pPr>
        <w:jc w:val="center"/>
        <w:rPr>
          <w:sz w:val="26"/>
          <w:szCs w:val="26"/>
        </w:rPr>
      </w:pPr>
    </w:p>
    <w:p w:rsidR="00F93F98" w:rsidRDefault="00F93F98" w:rsidP="00F93F98">
      <w:pPr>
        <w:jc w:val="center"/>
        <w:rPr>
          <w:sz w:val="26"/>
          <w:szCs w:val="26"/>
        </w:rPr>
      </w:pPr>
    </w:p>
    <w:p w:rsidR="00F93F98" w:rsidRPr="007F1855" w:rsidRDefault="00F93F98" w:rsidP="00F93F98">
      <w:pPr>
        <w:jc w:val="center"/>
        <w:rPr>
          <w:sz w:val="26"/>
          <w:szCs w:val="26"/>
        </w:rPr>
      </w:pPr>
    </w:p>
    <w:p w:rsidR="00F93F98" w:rsidRPr="007F1855" w:rsidRDefault="00F93F98" w:rsidP="00F93F98">
      <w:pPr>
        <w:jc w:val="center"/>
        <w:rPr>
          <w:sz w:val="26"/>
          <w:szCs w:val="26"/>
        </w:rPr>
      </w:pPr>
    </w:p>
    <w:p w:rsidR="00F93F98" w:rsidRPr="007F1855" w:rsidRDefault="00F93F98" w:rsidP="00F93F98">
      <w:pPr>
        <w:jc w:val="center"/>
        <w:rPr>
          <w:sz w:val="26"/>
          <w:szCs w:val="26"/>
        </w:rPr>
      </w:pPr>
    </w:p>
    <w:p w:rsidR="00F93F98" w:rsidRPr="007F1855" w:rsidRDefault="00F93F98" w:rsidP="00F93F98">
      <w:pPr>
        <w:jc w:val="center"/>
        <w:rPr>
          <w:sz w:val="26"/>
          <w:szCs w:val="26"/>
        </w:rPr>
      </w:pPr>
    </w:p>
    <w:p w:rsidR="00F93F98" w:rsidRPr="007F1855" w:rsidRDefault="00F93F98" w:rsidP="00F93F98">
      <w:pPr>
        <w:jc w:val="center"/>
        <w:rPr>
          <w:sz w:val="26"/>
          <w:szCs w:val="26"/>
        </w:rPr>
      </w:pPr>
    </w:p>
    <w:p w:rsidR="00F93F98" w:rsidRPr="00725AA9" w:rsidRDefault="00F93F98" w:rsidP="00F93F98">
      <w:pPr>
        <w:jc w:val="center"/>
        <w:rPr>
          <w:b/>
          <w:sz w:val="28"/>
          <w:szCs w:val="28"/>
        </w:rPr>
      </w:pPr>
      <w:r w:rsidRPr="00725AA9">
        <w:rPr>
          <w:b/>
          <w:sz w:val="28"/>
          <w:szCs w:val="28"/>
        </w:rPr>
        <w:t>2021 г.</w:t>
      </w:r>
    </w:p>
    <w:tbl>
      <w:tblPr>
        <w:tblpPr w:leftFromText="180" w:rightFromText="180"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F93F98" w:rsidRPr="007F1855" w:rsidTr="00FD382F">
        <w:trPr>
          <w:trHeight w:val="10864"/>
        </w:trPr>
        <w:tc>
          <w:tcPr>
            <w:tcW w:w="9039" w:type="dxa"/>
          </w:tcPr>
          <w:p w:rsidR="00F93F98" w:rsidRPr="007F1855" w:rsidRDefault="00F93F98" w:rsidP="00FD382F">
            <w:pPr>
              <w:ind w:firstLine="720"/>
              <w:rPr>
                <w:sz w:val="26"/>
                <w:szCs w:val="26"/>
              </w:rPr>
            </w:pPr>
          </w:p>
          <w:p w:rsidR="00F93F98" w:rsidRPr="007F1855" w:rsidRDefault="00F93F98" w:rsidP="00FD382F">
            <w:pPr>
              <w:ind w:right="118" w:firstLine="720"/>
              <w:rPr>
                <w:sz w:val="26"/>
                <w:szCs w:val="26"/>
              </w:rPr>
            </w:pPr>
            <w:r w:rsidRPr="007F1855">
              <w:rPr>
                <w:sz w:val="26"/>
                <w:szCs w:val="26"/>
              </w:rPr>
              <w:t>СОДЕРЖАНИЕ</w:t>
            </w:r>
          </w:p>
          <w:p w:rsidR="00F93F98" w:rsidRPr="007F1855" w:rsidRDefault="00F93F98" w:rsidP="00FD382F">
            <w:pPr>
              <w:widowControl w:val="0"/>
              <w:autoSpaceDE w:val="0"/>
              <w:autoSpaceDN w:val="0"/>
              <w:ind w:right="118" w:firstLine="539"/>
              <w:rPr>
                <w:b/>
                <w:sz w:val="26"/>
                <w:szCs w:val="26"/>
              </w:rPr>
            </w:pPr>
          </w:p>
          <w:p w:rsidR="00F93F98" w:rsidRPr="007F1855" w:rsidRDefault="00F93F98" w:rsidP="00FD382F">
            <w:pPr>
              <w:widowControl w:val="0"/>
              <w:autoSpaceDE w:val="0"/>
              <w:autoSpaceDN w:val="0"/>
              <w:ind w:right="118" w:firstLine="539"/>
              <w:rPr>
                <w:b/>
                <w:sz w:val="26"/>
                <w:szCs w:val="26"/>
              </w:rPr>
            </w:pPr>
            <w:r w:rsidRPr="007F1855">
              <w:rPr>
                <w:b/>
                <w:sz w:val="26"/>
                <w:szCs w:val="26"/>
              </w:rPr>
              <w:t>1. Введение</w:t>
            </w:r>
          </w:p>
          <w:p w:rsidR="00F93F98" w:rsidRPr="007F1855" w:rsidRDefault="00F93F98" w:rsidP="00FD382F">
            <w:pPr>
              <w:widowControl w:val="0"/>
              <w:autoSpaceDE w:val="0"/>
              <w:autoSpaceDN w:val="0"/>
              <w:ind w:right="118" w:firstLine="540"/>
              <w:rPr>
                <w:sz w:val="26"/>
                <w:szCs w:val="26"/>
              </w:rPr>
            </w:pPr>
            <w:r w:rsidRPr="007F1855">
              <w:rPr>
                <w:b/>
                <w:sz w:val="26"/>
                <w:szCs w:val="26"/>
              </w:rPr>
              <w:t xml:space="preserve">2. Общая информация о муниципальном образовании </w:t>
            </w:r>
          </w:p>
          <w:p w:rsidR="00F93F98" w:rsidRDefault="00F93F98" w:rsidP="00FD382F">
            <w:pPr>
              <w:ind w:left="567" w:right="118"/>
              <w:rPr>
                <w:b/>
                <w:sz w:val="26"/>
                <w:szCs w:val="26"/>
              </w:rPr>
            </w:pPr>
            <w:r w:rsidRPr="007F1855">
              <w:rPr>
                <w:b/>
                <w:sz w:val="26"/>
                <w:szCs w:val="26"/>
              </w:rPr>
              <w:t xml:space="preserve">3. Оценка социально-экономического развития муниципального </w:t>
            </w:r>
            <w:r>
              <w:rPr>
                <w:b/>
                <w:sz w:val="26"/>
                <w:szCs w:val="26"/>
              </w:rPr>
              <w:t xml:space="preserve">    </w:t>
            </w:r>
          </w:p>
          <w:p w:rsidR="00F93F98" w:rsidRPr="007F1855" w:rsidRDefault="00F93F98" w:rsidP="00FD382F">
            <w:pPr>
              <w:ind w:left="851" w:right="118"/>
              <w:rPr>
                <w:sz w:val="26"/>
                <w:szCs w:val="26"/>
              </w:rPr>
            </w:pPr>
            <w:r>
              <w:rPr>
                <w:b/>
                <w:sz w:val="26"/>
                <w:szCs w:val="26"/>
              </w:rPr>
              <w:t xml:space="preserve">    о</w:t>
            </w:r>
            <w:r w:rsidRPr="007F1855">
              <w:rPr>
                <w:b/>
                <w:sz w:val="26"/>
                <w:szCs w:val="26"/>
              </w:rPr>
              <w:t>бразования</w:t>
            </w:r>
            <w:r>
              <w:rPr>
                <w:b/>
                <w:sz w:val="26"/>
                <w:szCs w:val="26"/>
              </w:rPr>
              <w:t>:</w:t>
            </w:r>
            <w:r w:rsidRPr="007F1855">
              <w:rPr>
                <w:sz w:val="26"/>
                <w:szCs w:val="26"/>
              </w:rPr>
              <w:br/>
              <w:t>3.1. Демографическая ситуация;</w:t>
            </w:r>
          </w:p>
          <w:p w:rsidR="00F93F98" w:rsidRPr="007F1855" w:rsidRDefault="00F93F98" w:rsidP="00FD382F">
            <w:pPr>
              <w:ind w:left="851" w:right="118"/>
              <w:rPr>
                <w:sz w:val="26"/>
                <w:szCs w:val="26"/>
              </w:rPr>
            </w:pPr>
            <w:r w:rsidRPr="007F1855">
              <w:rPr>
                <w:sz w:val="26"/>
                <w:szCs w:val="26"/>
              </w:rPr>
              <w:t>3.2. Развитие образования;</w:t>
            </w:r>
            <w:r w:rsidRPr="007F1855">
              <w:rPr>
                <w:webHidden/>
                <w:sz w:val="26"/>
                <w:szCs w:val="26"/>
              </w:rPr>
              <w:tab/>
            </w:r>
          </w:p>
          <w:p w:rsidR="00F93F98" w:rsidRPr="007F1855" w:rsidRDefault="00F93F98" w:rsidP="00FD382F">
            <w:pPr>
              <w:ind w:left="851" w:right="118"/>
              <w:rPr>
                <w:sz w:val="26"/>
                <w:szCs w:val="26"/>
              </w:rPr>
            </w:pPr>
            <w:r w:rsidRPr="007F1855">
              <w:rPr>
                <w:sz w:val="26"/>
                <w:szCs w:val="26"/>
              </w:rPr>
              <w:t>3.3. Развитие культуры;</w:t>
            </w:r>
            <w:r w:rsidRPr="007F1855">
              <w:rPr>
                <w:webHidden/>
                <w:sz w:val="26"/>
                <w:szCs w:val="26"/>
              </w:rPr>
              <w:tab/>
            </w:r>
          </w:p>
          <w:p w:rsidR="00F93F98" w:rsidRDefault="00F93F98" w:rsidP="00FD382F">
            <w:pPr>
              <w:tabs>
                <w:tab w:val="left" w:pos="708"/>
                <w:tab w:val="left" w:pos="1416"/>
                <w:tab w:val="left" w:pos="2124"/>
                <w:tab w:val="left" w:pos="2832"/>
                <w:tab w:val="left" w:pos="3540"/>
                <w:tab w:val="left" w:pos="4248"/>
                <w:tab w:val="left" w:pos="4956"/>
                <w:tab w:val="left" w:pos="5664"/>
                <w:tab w:val="left" w:pos="6372"/>
                <w:tab w:val="left" w:pos="7080"/>
                <w:tab w:val="left" w:pos="7524"/>
              </w:tabs>
              <w:ind w:left="851" w:right="118"/>
              <w:rPr>
                <w:webHidden/>
                <w:sz w:val="26"/>
                <w:szCs w:val="26"/>
              </w:rPr>
            </w:pPr>
            <w:r w:rsidRPr="007F1855">
              <w:rPr>
                <w:sz w:val="26"/>
                <w:szCs w:val="26"/>
              </w:rPr>
              <w:t>3.4. Развитие молодежной политики, физкультуры и спорта;</w:t>
            </w:r>
            <w:r w:rsidRPr="007F1855">
              <w:rPr>
                <w:webHidden/>
                <w:sz w:val="26"/>
                <w:szCs w:val="26"/>
              </w:rPr>
              <w:tab/>
            </w:r>
          </w:p>
          <w:p w:rsidR="00F93F98" w:rsidRPr="007F1855" w:rsidRDefault="00F93F98" w:rsidP="00FD382F">
            <w:pPr>
              <w:tabs>
                <w:tab w:val="left" w:pos="708"/>
                <w:tab w:val="left" w:pos="1416"/>
                <w:tab w:val="left" w:pos="2124"/>
                <w:tab w:val="left" w:pos="2832"/>
                <w:tab w:val="left" w:pos="3540"/>
                <w:tab w:val="left" w:pos="4248"/>
                <w:tab w:val="left" w:pos="4956"/>
                <w:tab w:val="left" w:pos="5664"/>
                <w:tab w:val="left" w:pos="6372"/>
                <w:tab w:val="left" w:pos="7080"/>
                <w:tab w:val="left" w:pos="7524"/>
              </w:tabs>
              <w:ind w:left="851" w:right="118"/>
              <w:rPr>
                <w:sz w:val="26"/>
                <w:szCs w:val="26"/>
              </w:rPr>
            </w:pPr>
            <w:r w:rsidRPr="007F1855">
              <w:rPr>
                <w:sz w:val="26"/>
                <w:szCs w:val="26"/>
              </w:rPr>
              <w:t xml:space="preserve">3.5. </w:t>
            </w:r>
            <w:r>
              <w:rPr>
                <w:sz w:val="26"/>
                <w:szCs w:val="26"/>
              </w:rPr>
              <w:t>Т</w:t>
            </w:r>
            <w:r w:rsidRPr="007F1855">
              <w:rPr>
                <w:sz w:val="26"/>
                <w:szCs w:val="26"/>
              </w:rPr>
              <w:t>рудовые ресурсы, занятость населения;</w:t>
            </w:r>
          </w:p>
          <w:p w:rsidR="00F93F98" w:rsidRPr="007F1855" w:rsidRDefault="00F93F98" w:rsidP="00FD382F">
            <w:pPr>
              <w:ind w:left="851" w:right="118"/>
              <w:rPr>
                <w:sz w:val="26"/>
                <w:szCs w:val="26"/>
              </w:rPr>
            </w:pPr>
            <w:r w:rsidRPr="007F1855">
              <w:rPr>
                <w:sz w:val="26"/>
                <w:szCs w:val="26"/>
              </w:rPr>
              <w:t>3.6. Уровень и качество жизни населения;</w:t>
            </w:r>
            <w:r w:rsidRPr="007F1855">
              <w:rPr>
                <w:webHidden/>
                <w:sz w:val="26"/>
                <w:szCs w:val="26"/>
              </w:rPr>
              <w:tab/>
            </w:r>
          </w:p>
          <w:p w:rsidR="00F93F98" w:rsidRPr="007F1855" w:rsidRDefault="00F93F98" w:rsidP="00FD382F">
            <w:pPr>
              <w:ind w:left="851" w:right="118"/>
              <w:rPr>
                <w:sz w:val="26"/>
                <w:szCs w:val="26"/>
              </w:rPr>
            </w:pPr>
            <w:r w:rsidRPr="007F1855">
              <w:rPr>
                <w:sz w:val="26"/>
                <w:szCs w:val="26"/>
              </w:rPr>
              <w:t xml:space="preserve">3.7. Оценка финансового состояния </w:t>
            </w:r>
          </w:p>
          <w:p w:rsidR="00F93F98" w:rsidRPr="007F1855" w:rsidRDefault="00F93F98" w:rsidP="00FD382F">
            <w:pPr>
              <w:ind w:left="851" w:right="118"/>
              <w:rPr>
                <w:b/>
                <w:sz w:val="26"/>
                <w:szCs w:val="26"/>
              </w:rPr>
            </w:pPr>
            <w:r w:rsidRPr="007F1855">
              <w:rPr>
                <w:b/>
                <w:sz w:val="26"/>
                <w:szCs w:val="26"/>
              </w:rPr>
              <w:t xml:space="preserve">3.8. Анализ структуры экономики: </w:t>
            </w:r>
          </w:p>
          <w:p w:rsidR="00F93F98" w:rsidRPr="007F1855" w:rsidRDefault="00F93F98" w:rsidP="00FD382F">
            <w:pPr>
              <w:ind w:left="851" w:right="118" w:firstLine="425"/>
              <w:rPr>
                <w:sz w:val="26"/>
                <w:szCs w:val="26"/>
              </w:rPr>
            </w:pPr>
            <w:r w:rsidRPr="007F1855">
              <w:rPr>
                <w:sz w:val="26"/>
                <w:szCs w:val="26"/>
              </w:rPr>
              <w:t>3.8.1. Уровень развития промышленного производства.</w:t>
            </w:r>
          </w:p>
          <w:p w:rsidR="00F93F98" w:rsidRDefault="00F93F98" w:rsidP="00FD382F">
            <w:pPr>
              <w:ind w:left="851" w:right="118" w:firstLine="425"/>
              <w:rPr>
                <w:sz w:val="26"/>
                <w:szCs w:val="26"/>
              </w:rPr>
            </w:pPr>
            <w:r w:rsidRPr="007F1855">
              <w:rPr>
                <w:sz w:val="26"/>
                <w:szCs w:val="26"/>
              </w:rPr>
              <w:t>3.8.2. Уровень развития транспорта и связи,</w:t>
            </w:r>
          </w:p>
          <w:p w:rsidR="00F93F98" w:rsidRPr="007F1855" w:rsidRDefault="00F93F98" w:rsidP="00FD382F">
            <w:pPr>
              <w:ind w:left="851" w:right="118" w:firstLine="425"/>
              <w:rPr>
                <w:sz w:val="26"/>
                <w:szCs w:val="26"/>
              </w:rPr>
            </w:pPr>
            <w:r>
              <w:rPr>
                <w:sz w:val="26"/>
                <w:szCs w:val="26"/>
              </w:rPr>
              <w:t xml:space="preserve">         </w:t>
            </w:r>
            <w:r w:rsidRPr="007F1855">
              <w:rPr>
                <w:sz w:val="26"/>
                <w:szCs w:val="26"/>
              </w:rPr>
              <w:t xml:space="preserve"> в т.ч. характеристика автомобильных дорог.</w:t>
            </w:r>
          </w:p>
          <w:p w:rsidR="00F93F98" w:rsidRPr="007F1855" w:rsidRDefault="00F93F98" w:rsidP="00FD382F">
            <w:pPr>
              <w:ind w:left="851" w:right="118" w:firstLine="425"/>
              <w:rPr>
                <w:sz w:val="26"/>
                <w:szCs w:val="26"/>
              </w:rPr>
            </w:pPr>
            <w:r w:rsidRPr="007F1855">
              <w:rPr>
                <w:sz w:val="26"/>
                <w:szCs w:val="26"/>
              </w:rPr>
              <w:t>3.8.3. Уровень развития строительного комплекса.</w:t>
            </w:r>
          </w:p>
          <w:p w:rsidR="00F93F98" w:rsidRPr="007F1855" w:rsidRDefault="00F93F98" w:rsidP="00FD382F">
            <w:pPr>
              <w:ind w:left="851" w:right="118" w:firstLine="425"/>
              <w:rPr>
                <w:sz w:val="26"/>
                <w:szCs w:val="26"/>
              </w:rPr>
            </w:pPr>
            <w:r w:rsidRPr="007F1855">
              <w:rPr>
                <w:sz w:val="26"/>
                <w:szCs w:val="26"/>
              </w:rPr>
              <w:t>3.8.4. Уровень развития туристско - рекреационного комплекса.</w:t>
            </w:r>
          </w:p>
          <w:p w:rsidR="00F93F98" w:rsidRDefault="00F93F98" w:rsidP="00FD382F">
            <w:pPr>
              <w:ind w:left="851" w:right="118" w:firstLine="425"/>
              <w:rPr>
                <w:sz w:val="26"/>
                <w:szCs w:val="26"/>
              </w:rPr>
            </w:pPr>
            <w:r w:rsidRPr="007F1855">
              <w:rPr>
                <w:sz w:val="26"/>
                <w:szCs w:val="26"/>
              </w:rPr>
              <w:t>3.8.5. Уровень развития малого и среднего предпринимательства</w:t>
            </w:r>
            <w:r>
              <w:rPr>
                <w:sz w:val="26"/>
                <w:szCs w:val="26"/>
              </w:rPr>
              <w:t>.</w:t>
            </w:r>
            <w:r w:rsidRPr="007F1855">
              <w:rPr>
                <w:sz w:val="26"/>
                <w:szCs w:val="26"/>
              </w:rPr>
              <w:t xml:space="preserve"> </w:t>
            </w:r>
          </w:p>
          <w:p w:rsidR="00F93F98" w:rsidRPr="007F1855" w:rsidRDefault="00F93F98" w:rsidP="00FD382F">
            <w:pPr>
              <w:ind w:left="851" w:right="118" w:firstLine="425"/>
              <w:rPr>
                <w:sz w:val="26"/>
                <w:szCs w:val="26"/>
              </w:rPr>
            </w:pPr>
            <w:r w:rsidRPr="007F1855">
              <w:rPr>
                <w:sz w:val="26"/>
                <w:szCs w:val="26"/>
              </w:rPr>
              <w:t>3.8.6. Уровень развития потребительского рынка.</w:t>
            </w:r>
          </w:p>
          <w:p w:rsidR="00F93F98" w:rsidRPr="007F1855" w:rsidRDefault="00F93F98" w:rsidP="00FD382F">
            <w:pPr>
              <w:ind w:left="851" w:right="118" w:firstLine="425"/>
              <w:rPr>
                <w:sz w:val="26"/>
                <w:szCs w:val="26"/>
              </w:rPr>
            </w:pPr>
            <w:r w:rsidRPr="007F1855">
              <w:rPr>
                <w:sz w:val="26"/>
                <w:szCs w:val="26"/>
              </w:rPr>
              <w:t>3.8.7. Уровень развития жилищно-коммунального хозяйства.</w:t>
            </w:r>
          </w:p>
          <w:p w:rsidR="00F93F98" w:rsidRPr="007F1855" w:rsidRDefault="00F93F98" w:rsidP="00FD382F">
            <w:pPr>
              <w:ind w:left="851" w:right="118" w:firstLine="425"/>
              <w:rPr>
                <w:sz w:val="26"/>
                <w:szCs w:val="26"/>
              </w:rPr>
            </w:pPr>
            <w:r w:rsidRPr="007F1855">
              <w:rPr>
                <w:sz w:val="26"/>
                <w:szCs w:val="26"/>
              </w:rPr>
              <w:t>3.8.8. Оценка состояния окружающей среды.</w:t>
            </w:r>
          </w:p>
          <w:p w:rsidR="00F93F98" w:rsidRDefault="00F93F98" w:rsidP="00FD382F">
            <w:pPr>
              <w:ind w:left="851" w:right="118" w:firstLine="425"/>
              <w:rPr>
                <w:sz w:val="26"/>
                <w:szCs w:val="26"/>
              </w:rPr>
            </w:pPr>
            <w:r w:rsidRPr="007F1855">
              <w:rPr>
                <w:sz w:val="26"/>
                <w:szCs w:val="26"/>
              </w:rPr>
              <w:t>3.8.9.</w:t>
            </w:r>
            <w:r>
              <w:rPr>
                <w:sz w:val="26"/>
                <w:szCs w:val="26"/>
              </w:rPr>
              <w:t xml:space="preserve"> </w:t>
            </w:r>
            <w:r w:rsidRPr="007F1855">
              <w:rPr>
                <w:sz w:val="26"/>
                <w:szCs w:val="26"/>
              </w:rPr>
              <w:t>Оценка текущих инвестиций в развитие экономики</w:t>
            </w:r>
          </w:p>
          <w:p w:rsidR="00F93F98" w:rsidRDefault="00F93F98" w:rsidP="00FD382F">
            <w:pPr>
              <w:ind w:left="851" w:right="118" w:firstLine="425"/>
              <w:rPr>
                <w:sz w:val="26"/>
                <w:szCs w:val="26"/>
              </w:rPr>
            </w:pPr>
            <w:r>
              <w:rPr>
                <w:sz w:val="26"/>
                <w:szCs w:val="26"/>
              </w:rPr>
              <w:t xml:space="preserve">         </w:t>
            </w:r>
            <w:r w:rsidRPr="007F1855">
              <w:rPr>
                <w:sz w:val="26"/>
                <w:szCs w:val="26"/>
              </w:rPr>
              <w:t xml:space="preserve"> и социальной сферы муниципального образования.</w:t>
            </w:r>
          </w:p>
          <w:p w:rsidR="00F93F98" w:rsidRPr="007F1855" w:rsidRDefault="00F93F98" w:rsidP="00FD382F">
            <w:pPr>
              <w:ind w:right="118" w:firstLine="720"/>
              <w:rPr>
                <w:sz w:val="26"/>
                <w:szCs w:val="26"/>
              </w:rPr>
            </w:pPr>
          </w:p>
          <w:p w:rsidR="00F93F98" w:rsidRPr="005474EF" w:rsidRDefault="00F93F98" w:rsidP="00FD382F">
            <w:pPr>
              <w:ind w:right="118" w:firstLine="567"/>
              <w:rPr>
                <w:b/>
                <w:sz w:val="26"/>
                <w:szCs w:val="26"/>
              </w:rPr>
            </w:pPr>
            <w:r w:rsidRPr="005474EF">
              <w:rPr>
                <w:b/>
                <w:sz w:val="26"/>
                <w:szCs w:val="26"/>
              </w:rPr>
              <w:t xml:space="preserve">4. Основные проблемы социально-экономического развития   </w:t>
            </w:r>
          </w:p>
          <w:p w:rsidR="00F93F98" w:rsidRPr="005474EF" w:rsidRDefault="00F93F98" w:rsidP="00FD382F">
            <w:pPr>
              <w:ind w:right="118" w:firstLine="567"/>
              <w:rPr>
                <w:b/>
                <w:sz w:val="26"/>
                <w:szCs w:val="26"/>
              </w:rPr>
            </w:pPr>
            <w:r w:rsidRPr="005474EF">
              <w:rPr>
                <w:b/>
                <w:sz w:val="26"/>
                <w:szCs w:val="26"/>
              </w:rPr>
              <w:t xml:space="preserve">    муниципального образования.</w:t>
            </w:r>
          </w:p>
          <w:p w:rsidR="00F93F98" w:rsidRDefault="00F93F98" w:rsidP="00FD382F">
            <w:pPr>
              <w:ind w:firstLine="851"/>
              <w:rPr>
                <w:rFonts w:eastAsia="Arial Unicode MS"/>
                <w:color w:val="000000"/>
                <w:sz w:val="26"/>
                <w:szCs w:val="26"/>
                <w:lang w:bidi="ru-RU"/>
              </w:rPr>
            </w:pPr>
            <w:r w:rsidRPr="00B50105">
              <w:rPr>
                <w:rFonts w:eastAsia="Arial Unicode MS"/>
                <w:color w:val="000000"/>
                <w:sz w:val="26"/>
                <w:szCs w:val="26"/>
                <w:lang w:bidi="ru-RU"/>
              </w:rPr>
              <w:t xml:space="preserve">4.1. Анализ текущей конкурентоспособности муниципального </w:t>
            </w:r>
            <w:r>
              <w:rPr>
                <w:rFonts w:eastAsia="Arial Unicode MS"/>
                <w:color w:val="000000"/>
                <w:sz w:val="26"/>
                <w:szCs w:val="26"/>
                <w:lang w:bidi="ru-RU"/>
              </w:rPr>
              <w:t xml:space="preserve"> </w:t>
            </w:r>
          </w:p>
          <w:p w:rsidR="00F93F98" w:rsidRPr="00B50105" w:rsidRDefault="00F93F98" w:rsidP="00FD382F">
            <w:pPr>
              <w:ind w:firstLine="851"/>
              <w:rPr>
                <w:rFonts w:eastAsia="Arial Unicode MS"/>
                <w:color w:val="000000"/>
                <w:sz w:val="26"/>
                <w:szCs w:val="26"/>
                <w:lang w:bidi="ru-RU"/>
              </w:rPr>
            </w:pPr>
            <w:r>
              <w:rPr>
                <w:rFonts w:eastAsia="Arial Unicode MS"/>
                <w:color w:val="000000"/>
                <w:sz w:val="26"/>
                <w:szCs w:val="26"/>
                <w:lang w:bidi="ru-RU"/>
              </w:rPr>
              <w:t xml:space="preserve">      </w:t>
            </w:r>
            <w:r w:rsidRPr="00B50105">
              <w:rPr>
                <w:rFonts w:eastAsia="Arial Unicode MS"/>
                <w:color w:val="000000"/>
                <w:sz w:val="26"/>
                <w:szCs w:val="26"/>
                <w:lang w:bidi="ru-RU"/>
              </w:rPr>
              <w:t>Образования</w:t>
            </w:r>
            <w:r>
              <w:rPr>
                <w:rFonts w:eastAsia="Arial Unicode MS"/>
                <w:color w:val="000000"/>
                <w:sz w:val="26"/>
                <w:szCs w:val="26"/>
                <w:lang w:bidi="ru-RU"/>
              </w:rPr>
              <w:t xml:space="preserve"> </w:t>
            </w:r>
            <w:r w:rsidRPr="00B50105">
              <w:rPr>
                <w:rFonts w:eastAsia="Arial Unicode MS"/>
                <w:color w:val="000000"/>
                <w:sz w:val="26"/>
                <w:szCs w:val="26"/>
                <w:lang w:bidi="ru-RU"/>
              </w:rPr>
              <w:t>«Светлогорский городской округ»</w:t>
            </w:r>
            <w:r>
              <w:rPr>
                <w:rFonts w:eastAsia="Arial Unicode MS"/>
                <w:color w:val="000000"/>
                <w:sz w:val="26"/>
                <w:szCs w:val="26"/>
                <w:lang w:bidi="ru-RU"/>
              </w:rPr>
              <w:t>.</w:t>
            </w:r>
          </w:p>
          <w:p w:rsidR="00F93F98" w:rsidRPr="00B50105" w:rsidRDefault="00F93F98" w:rsidP="00FD382F">
            <w:pPr>
              <w:ind w:right="118" w:firstLine="720"/>
              <w:rPr>
                <w:sz w:val="26"/>
                <w:szCs w:val="26"/>
              </w:rPr>
            </w:pPr>
          </w:p>
          <w:p w:rsidR="00F93F98" w:rsidRDefault="00F93F98" w:rsidP="00FD382F">
            <w:pPr>
              <w:ind w:right="118" w:firstLine="567"/>
              <w:rPr>
                <w:sz w:val="26"/>
                <w:szCs w:val="26"/>
              </w:rPr>
            </w:pPr>
            <w:r w:rsidRPr="002042F1">
              <w:rPr>
                <w:sz w:val="26"/>
                <w:szCs w:val="26"/>
              </w:rPr>
              <w:t xml:space="preserve">5. Оценка действующих мер по улучшению социально - экономического </w:t>
            </w:r>
            <w:r>
              <w:rPr>
                <w:sz w:val="26"/>
                <w:szCs w:val="26"/>
              </w:rPr>
              <w:t xml:space="preserve">     </w:t>
            </w:r>
          </w:p>
          <w:p w:rsidR="00F93F98" w:rsidRPr="002042F1" w:rsidRDefault="00F93F98" w:rsidP="00FD382F">
            <w:pPr>
              <w:ind w:right="118" w:firstLine="567"/>
              <w:rPr>
                <w:sz w:val="26"/>
                <w:szCs w:val="26"/>
              </w:rPr>
            </w:pPr>
            <w:r>
              <w:rPr>
                <w:sz w:val="26"/>
                <w:szCs w:val="26"/>
              </w:rPr>
              <w:t xml:space="preserve">    </w:t>
            </w:r>
            <w:r w:rsidRPr="002042F1">
              <w:rPr>
                <w:sz w:val="26"/>
                <w:szCs w:val="26"/>
              </w:rPr>
              <w:t>положения муниципального образования</w:t>
            </w:r>
            <w:r>
              <w:rPr>
                <w:sz w:val="26"/>
                <w:szCs w:val="26"/>
              </w:rPr>
              <w:t>.</w:t>
            </w:r>
            <w:r w:rsidRPr="002042F1">
              <w:rPr>
                <w:sz w:val="26"/>
                <w:szCs w:val="26"/>
              </w:rPr>
              <w:t xml:space="preserve"> </w:t>
            </w:r>
          </w:p>
          <w:p w:rsidR="00F93F98" w:rsidRDefault="00F93F98" w:rsidP="00FD382F">
            <w:pPr>
              <w:ind w:right="118" w:firstLine="567"/>
              <w:rPr>
                <w:sz w:val="26"/>
                <w:szCs w:val="26"/>
              </w:rPr>
            </w:pPr>
            <w:r w:rsidRPr="002042F1">
              <w:rPr>
                <w:sz w:val="26"/>
                <w:szCs w:val="26"/>
              </w:rPr>
              <w:t xml:space="preserve">6. Резервы (ресурсы) социально-экономического развития </w:t>
            </w:r>
            <w:r>
              <w:rPr>
                <w:sz w:val="26"/>
                <w:szCs w:val="26"/>
              </w:rPr>
              <w:t xml:space="preserve">  </w:t>
            </w:r>
          </w:p>
          <w:p w:rsidR="00F93F98" w:rsidRPr="002042F1" w:rsidRDefault="00F93F98" w:rsidP="00FD382F">
            <w:pPr>
              <w:ind w:right="118" w:firstLine="567"/>
              <w:rPr>
                <w:sz w:val="26"/>
                <w:szCs w:val="26"/>
              </w:rPr>
            </w:pPr>
            <w:r>
              <w:rPr>
                <w:sz w:val="26"/>
                <w:szCs w:val="26"/>
              </w:rPr>
              <w:t xml:space="preserve">    </w:t>
            </w:r>
            <w:r w:rsidRPr="002042F1">
              <w:rPr>
                <w:sz w:val="26"/>
                <w:szCs w:val="26"/>
              </w:rPr>
              <w:t>муниципального образования</w:t>
            </w:r>
            <w:r>
              <w:rPr>
                <w:sz w:val="26"/>
                <w:szCs w:val="26"/>
              </w:rPr>
              <w:t>.</w:t>
            </w:r>
          </w:p>
          <w:p w:rsidR="00F93F98" w:rsidRPr="002042F1" w:rsidRDefault="00F93F98" w:rsidP="00FD382F">
            <w:pPr>
              <w:ind w:left="851" w:right="118" w:hanging="284"/>
              <w:rPr>
                <w:sz w:val="26"/>
                <w:szCs w:val="26"/>
              </w:rPr>
            </w:pPr>
            <w:r w:rsidRPr="002042F1">
              <w:rPr>
                <w:sz w:val="26"/>
                <w:szCs w:val="26"/>
              </w:rPr>
              <w:t>7.</w:t>
            </w:r>
            <w:r w:rsidRPr="002042F1">
              <w:rPr>
                <w:sz w:val="26"/>
                <w:szCs w:val="26"/>
              </w:rPr>
              <w:tab/>
              <w:t>Миссия, стратегические цели, задачи и перечень наиболее крупных программных мероприятий и инвестиционных проектов, направленных на решение проблемных вопросов в муниципальном образовании в долгосрочной перспективе.</w:t>
            </w:r>
          </w:p>
          <w:p w:rsidR="00F93F98" w:rsidRPr="002042F1" w:rsidRDefault="00F93F98" w:rsidP="00FD382F">
            <w:pPr>
              <w:ind w:right="118" w:firstLine="567"/>
              <w:rPr>
                <w:sz w:val="26"/>
                <w:szCs w:val="26"/>
              </w:rPr>
            </w:pPr>
            <w:r w:rsidRPr="002042F1">
              <w:rPr>
                <w:sz w:val="26"/>
                <w:szCs w:val="26"/>
              </w:rPr>
              <w:t xml:space="preserve">8. Ожидаемые результаты реализации </w:t>
            </w:r>
            <w:r>
              <w:rPr>
                <w:sz w:val="26"/>
                <w:szCs w:val="26"/>
              </w:rPr>
              <w:t>С</w:t>
            </w:r>
            <w:r w:rsidRPr="002042F1">
              <w:rPr>
                <w:sz w:val="26"/>
                <w:szCs w:val="26"/>
              </w:rPr>
              <w:t>тратегии.</w:t>
            </w:r>
          </w:p>
          <w:p w:rsidR="00F93F98" w:rsidRPr="002042F1" w:rsidRDefault="00F93F98" w:rsidP="00FD382F">
            <w:pPr>
              <w:ind w:right="118" w:firstLine="567"/>
              <w:rPr>
                <w:sz w:val="26"/>
                <w:szCs w:val="26"/>
              </w:rPr>
            </w:pPr>
            <w:r w:rsidRPr="002042F1">
              <w:rPr>
                <w:sz w:val="26"/>
                <w:szCs w:val="26"/>
              </w:rPr>
              <w:t xml:space="preserve">9. Механизм реализации </w:t>
            </w:r>
            <w:r>
              <w:rPr>
                <w:sz w:val="26"/>
                <w:szCs w:val="26"/>
              </w:rPr>
              <w:t>С</w:t>
            </w:r>
            <w:r w:rsidRPr="002042F1">
              <w:rPr>
                <w:sz w:val="26"/>
                <w:szCs w:val="26"/>
              </w:rPr>
              <w:t>тратегии.</w:t>
            </w:r>
          </w:p>
          <w:p w:rsidR="00F93F98" w:rsidRPr="007F1855" w:rsidRDefault="00F93F98" w:rsidP="00FD382F">
            <w:pPr>
              <w:ind w:right="118" w:firstLine="720"/>
              <w:rPr>
                <w:sz w:val="26"/>
                <w:szCs w:val="26"/>
              </w:rPr>
            </w:pPr>
          </w:p>
          <w:p w:rsidR="00F93F98" w:rsidRPr="007F1855" w:rsidRDefault="00F93F98" w:rsidP="00FD382F">
            <w:pPr>
              <w:ind w:firstLine="720"/>
              <w:rPr>
                <w:sz w:val="26"/>
                <w:szCs w:val="26"/>
              </w:rPr>
            </w:pPr>
          </w:p>
        </w:tc>
        <w:tc>
          <w:tcPr>
            <w:tcW w:w="992" w:type="dxa"/>
          </w:tcPr>
          <w:p w:rsidR="00F93F98" w:rsidRPr="007F1855" w:rsidRDefault="00F93F98" w:rsidP="00FD382F">
            <w:pPr>
              <w:jc w:val="center"/>
              <w:rPr>
                <w:sz w:val="26"/>
                <w:szCs w:val="26"/>
              </w:rPr>
            </w:pPr>
          </w:p>
          <w:p w:rsidR="00F93F98" w:rsidRPr="007F1855" w:rsidRDefault="00F93F98" w:rsidP="00FD382F">
            <w:pPr>
              <w:jc w:val="center"/>
              <w:rPr>
                <w:sz w:val="26"/>
                <w:szCs w:val="26"/>
              </w:rPr>
            </w:pPr>
          </w:p>
          <w:p w:rsidR="00F93F98" w:rsidRPr="007F1855" w:rsidRDefault="00F93F98" w:rsidP="00FD382F">
            <w:pPr>
              <w:jc w:val="center"/>
              <w:rPr>
                <w:sz w:val="26"/>
                <w:szCs w:val="26"/>
              </w:rPr>
            </w:pPr>
          </w:p>
          <w:p w:rsidR="00F93F98" w:rsidRPr="007F1855" w:rsidRDefault="00F93F98" w:rsidP="00FD382F">
            <w:pPr>
              <w:jc w:val="center"/>
              <w:rPr>
                <w:sz w:val="26"/>
                <w:szCs w:val="26"/>
              </w:rPr>
            </w:pPr>
            <w:r w:rsidRPr="007F1855">
              <w:rPr>
                <w:sz w:val="26"/>
                <w:szCs w:val="26"/>
              </w:rPr>
              <w:t>3</w:t>
            </w:r>
          </w:p>
          <w:p w:rsidR="00F93F98" w:rsidRPr="007F1855" w:rsidRDefault="00F93F98" w:rsidP="00FD382F">
            <w:pPr>
              <w:jc w:val="center"/>
              <w:rPr>
                <w:sz w:val="26"/>
                <w:szCs w:val="26"/>
              </w:rPr>
            </w:pPr>
            <w:r w:rsidRPr="007F1855">
              <w:rPr>
                <w:sz w:val="26"/>
                <w:szCs w:val="26"/>
              </w:rPr>
              <w:t>3</w:t>
            </w:r>
          </w:p>
          <w:p w:rsidR="00F93F98" w:rsidRPr="007F1855" w:rsidRDefault="00F93F98" w:rsidP="00FD382F">
            <w:pPr>
              <w:jc w:val="center"/>
              <w:rPr>
                <w:sz w:val="26"/>
                <w:szCs w:val="26"/>
              </w:rPr>
            </w:pPr>
          </w:p>
          <w:p w:rsidR="00F93F98" w:rsidRPr="007F1855" w:rsidRDefault="00F93F98" w:rsidP="00FD382F">
            <w:pPr>
              <w:jc w:val="center"/>
              <w:rPr>
                <w:sz w:val="26"/>
                <w:szCs w:val="26"/>
              </w:rPr>
            </w:pPr>
            <w:r>
              <w:rPr>
                <w:sz w:val="26"/>
                <w:szCs w:val="26"/>
              </w:rPr>
              <w:t>10</w:t>
            </w:r>
            <w:r w:rsidRPr="007F1855">
              <w:rPr>
                <w:sz w:val="26"/>
                <w:szCs w:val="26"/>
              </w:rPr>
              <w:t xml:space="preserve"> </w:t>
            </w:r>
          </w:p>
          <w:p w:rsidR="00F93F98" w:rsidRPr="007F1855" w:rsidRDefault="00F93F98" w:rsidP="00FD382F">
            <w:pPr>
              <w:jc w:val="center"/>
              <w:rPr>
                <w:sz w:val="26"/>
                <w:szCs w:val="26"/>
              </w:rPr>
            </w:pPr>
            <w:r>
              <w:rPr>
                <w:sz w:val="26"/>
                <w:szCs w:val="26"/>
              </w:rPr>
              <w:t>10</w:t>
            </w:r>
          </w:p>
          <w:p w:rsidR="00F93F98" w:rsidRPr="007F1855" w:rsidRDefault="00F93F98" w:rsidP="00FD382F">
            <w:pPr>
              <w:jc w:val="center"/>
              <w:rPr>
                <w:sz w:val="26"/>
                <w:szCs w:val="26"/>
              </w:rPr>
            </w:pPr>
            <w:r>
              <w:rPr>
                <w:sz w:val="26"/>
                <w:szCs w:val="26"/>
              </w:rPr>
              <w:t>11</w:t>
            </w:r>
          </w:p>
          <w:p w:rsidR="00F93F98" w:rsidRPr="007F1855" w:rsidRDefault="00F93F98" w:rsidP="00FD382F">
            <w:pPr>
              <w:jc w:val="center"/>
              <w:rPr>
                <w:sz w:val="26"/>
                <w:szCs w:val="26"/>
              </w:rPr>
            </w:pPr>
            <w:r w:rsidRPr="007F1855">
              <w:rPr>
                <w:sz w:val="26"/>
                <w:szCs w:val="26"/>
              </w:rPr>
              <w:t>1</w:t>
            </w:r>
            <w:r>
              <w:rPr>
                <w:sz w:val="26"/>
                <w:szCs w:val="26"/>
              </w:rPr>
              <w:t>3</w:t>
            </w:r>
          </w:p>
          <w:p w:rsidR="00F93F98" w:rsidRPr="007F1855" w:rsidRDefault="00F93F98" w:rsidP="00FD382F">
            <w:pPr>
              <w:jc w:val="center"/>
              <w:rPr>
                <w:sz w:val="26"/>
                <w:szCs w:val="26"/>
              </w:rPr>
            </w:pPr>
            <w:r w:rsidRPr="007F1855">
              <w:rPr>
                <w:sz w:val="26"/>
                <w:szCs w:val="26"/>
              </w:rPr>
              <w:t>1</w:t>
            </w:r>
            <w:r>
              <w:rPr>
                <w:sz w:val="26"/>
                <w:szCs w:val="26"/>
              </w:rPr>
              <w:t>4</w:t>
            </w:r>
          </w:p>
          <w:p w:rsidR="00F93F98" w:rsidRPr="007F1855" w:rsidRDefault="00F93F98" w:rsidP="00FD382F">
            <w:pPr>
              <w:jc w:val="center"/>
              <w:rPr>
                <w:sz w:val="26"/>
                <w:szCs w:val="26"/>
              </w:rPr>
            </w:pPr>
            <w:r w:rsidRPr="007F1855">
              <w:rPr>
                <w:sz w:val="26"/>
                <w:szCs w:val="26"/>
              </w:rPr>
              <w:t>1</w:t>
            </w:r>
            <w:r>
              <w:rPr>
                <w:sz w:val="26"/>
                <w:szCs w:val="26"/>
              </w:rPr>
              <w:t>6</w:t>
            </w:r>
          </w:p>
          <w:p w:rsidR="00F93F98" w:rsidRPr="007F1855" w:rsidRDefault="00F93F98" w:rsidP="00FD382F">
            <w:pPr>
              <w:jc w:val="center"/>
              <w:rPr>
                <w:sz w:val="26"/>
                <w:szCs w:val="26"/>
              </w:rPr>
            </w:pPr>
            <w:r w:rsidRPr="007F1855">
              <w:rPr>
                <w:sz w:val="26"/>
                <w:szCs w:val="26"/>
              </w:rPr>
              <w:t>1</w:t>
            </w:r>
            <w:r>
              <w:rPr>
                <w:sz w:val="26"/>
                <w:szCs w:val="26"/>
              </w:rPr>
              <w:t>6</w:t>
            </w:r>
          </w:p>
          <w:p w:rsidR="00F93F98" w:rsidRPr="007F1855" w:rsidRDefault="00F93F98" w:rsidP="00FD382F">
            <w:pPr>
              <w:jc w:val="center"/>
              <w:rPr>
                <w:sz w:val="26"/>
                <w:szCs w:val="26"/>
              </w:rPr>
            </w:pPr>
            <w:r w:rsidRPr="007F1855">
              <w:rPr>
                <w:sz w:val="26"/>
                <w:szCs w:val="26"/>
              </w:rPr>
              <w:t>1</w:t>
            </w:r>
            <w:r>
              <w:rPr>
                <w:sz w:val="26"/>
                <w:szCs w:val="26"/>
              </w:rPr>
              <w:t>8</w:t>
            </w:r>
          </w:p>
          <w:p w:rsidR="00F93F98" w:rsidRPr="007F1855" w:rsidRDefault="00F93F98" w:rsidP="00FD382F">
            <w:pPr>
              <w:jc w:val="center"/>
              <w:rPr>
                <w:sz w:val="26"/>
                <w:szCs w:val="26"/>
              </w:rPr>
            </w:pPr>
            <w:r w:rsidRPr="007F1855">
              <w:rPr>
                <w:sz w:val="26"/>
                <w:szCs w:val="26"/>
              </w:rPr>
              <w:t>2</w:t>
            </w:r>
            <w:r>
              <w:rPr>
                <w:sz w:val="26"/>
                <w:szCs w:val="26"/>
              </w:rPr>
              <w:t>1</w:t>
            </w:r>
          </w:p>
          <w:p w:rsidR="00F93F98" w:rsidRPr="007F1855" w:rsidRDefault="00F93F98" w:rsidP="00FD382F">
            <w:pPr>
              <w:jc w:val="center"/>
              <w:rPr>
                <w:sz w:val="26"/>
                <w:szCs w:val="26"/>
              </w:rPr>
            </w:pPr>
            <w:r w:rsidRPr="007F1855">
              <w:rPr>
                <w:sz w:val="26"/>
                <w:szCs w:val="26"/>
              </w:rPr>
              <w:t>22</w:t>
            </w:r>
          </w:p>
          <w:p w:rsidR="00F93F98" w:rsidRDefault="00F93F98" w:rsidP="00FD382F">
            <w:pPr>
              <w:jc w:val="center"/>
              <w:rPr>
                <w:sz w:val="26"/>
                <w:szCs w:val="26"/>
              </w:rPr>
            </w:pPr>
          </w:p>
          <w:p w:rsidR="00F93F98" w:rsidRPr="007F1855" w:rsidRDefault="00F93F98" w:rsidP="00FD382F">
            <w:pPr>
              <w:jc w:val="center"/>
              <w:rPr>
                <w:sz w:val="26"/>
                <w:szCs w:val="26"/>
              </w:rPr>
            </w:pPr>
            <w:r w:rsidRPr="007F1855">
              <w:rPr>
                <w:sz w:val="26"/>
                <w:szCs w:val="26"/>
              </w:rPr>
              <w:t>2</w:t>
            </w:r>
            <w:r>
              <w:rPr>
                <w:sz w:val="26"/>
                <w:szCs w:val="26"/>
              </w:rPr>
              <w:t>2</w:t>
            </w:r>
            <w:r w:rsidRPr="007F1855">
              <w:rPr>
                <w:sz w:val="26"/>
                <w:szCs w:val="26"/>
              </w:rPr>
              <w:t xml:space="preserve"> </w:t>
            </w:r>
          </w:p>
          <w:p w:rsidR="00F93F98" w:rsidRPr="007F1855" w:rsidRDefault="00F93F98" w:rsidP="00FD382F">
            <w:pPr>
              <w:jc w:val="center"/>
              <w:rPr>
                <w:sz w:val="26"/>
                <w:szCs w:val="26"/>
              </w:rPr>
            </w:pPr>
            <w:r w:rsidRPr="007F1855">
              <w:rPr>
                <w:sz w:val="26"/>
                <w:szCs w:val="26"/>
              </w:rPr>
              <w:t>2</w:t>
            </w:r>
            <w:r>
              <w:rPr>
                <w:sz w:val="26"/>
                <w:szCs w:val="26"/>
              </w:rPr>
              <w:t>7</w:t>
            </w:r>
          </w:p>
          <w:p w:rsidR="00F93F98" w:rsidRPr="007F1855" w:rsidRDefault="00F93F98" w:rsidP="00FD382F">
            <w:pPr>
              <w:jc w:val="center"/>
              <w:rPr>
                <w:sz w:val="26"/>
                <w:szCs w:val="26"/>
              </w:rPr>
            </w:pPr>
            <w:r>
              <w:rPr>
                <w:sz w:val="26"/>
                <w:szCs w:val="26"/>
              </w:rPr>
              <w:t>27</w:t>
            </w:r>
          </w:p>
          <w:p w:rsidR="00F93F98" w:rsidRPr="007F1855" w:rsidRDefault="00F93F98" w:rsidP="00FD382F">
            <w:pPr>
              <w:jc w:val="center"/>
              <w:rPr>
                <w:sz w:val="26"/>
                <w:szCs w:val="26"/>
              </w:rPr>
            </w:pPr>
            <w:r>
              <w:rPr>
                <w:sz w:val="26"/>
                <w:szCs w:val="26"/>
              </w:rPr>
              <w:t>29</w:t>
            </w:r>
          </w:p>
          <w:p w:rsidR="00F93F98" w:rsidRPr="007F1855" w:rsidRDefault="00F93F98" w:rsidP="00FD382F">
            <w:pPr>
              <w:jc w:val="center"/>
              <w:rPr>
                <w:sz w:val="26"/>
                <w:szCs w:val="26"/>
              </w:rPr>
            </w:pPr>
            <w:r>
              <w:rPr>
                <w:sz w:val="26"/>
                <w:szCs w:val="26"/>
              </w:rPr>
              <w:t>31</w:t>
            </w:r>
          </w:p>
          <w:p w:rsidR="00F93F98" w:rsidRPr="007F1855" w:rsidRDefault="00F93F98" w:rsidP="00FD382F">
            <w:pPr>
              <w:jc w:val="center"/>
              <w:rPr>
                <w:sz w:val="26"/>
                <w:szCs w:val="26"/>
              </w:rPr>
            </w:pPr>
            <w:r w:rsidRPr="007F1855">
              <w:rPr>
                <w:sz w:val="26"/>
                <w:szCs w:val="26"/>
              </w:rPr>
              <w:t>3</w:t>
            </w:r>
            <w:r>
              <w:rPr>
                <w:sz w:val="26"/>
                <w:szCs w:val="26"/>
              </w:rPr>
              <w:t>1</w:t>
            </w:r>
          </w:p>
          <w:p w:rsidR="00F93F98" w:rsidRPr="007F1855" w:rsidRDefault="00F93F98" w:rsidP="00FD382F">
            <w:pPr>
              <w:jc w:val="center"/>
              <w:rPr>
                <w:sz w:val="26"/>
                <w:szCs w:val="26"/>
              </w:rPr>
            </w:pPr>
            <w:r>
              <w:rPr>
                <w:sz w:val="26"/>
                <w:szCs w:val="26"/>
              </w:rPr>
              <w:t>33</w:t>
            </w:r>
          </w:p>
          <w:p w:rsidR="00F93F98" w:rsidRDefault="00F93F98" w:rsidP="00FD382F">
            <w:pPr>
              <w:jc w:val="center"/>
              <w:rPr>
                <w:sz w:val="26"/>
                <w:szCs w:val="26"/>
              </w:rPr>
            </w:pPr>
          </w:p>
          <w:p w:rsidR="00F93F98" w:rsidRPr="007F1855" w:rsidRDefault="00F93F98" w:rsidP="00FD382F">
            <w:pPr>
              <w:jc w:val="center"/>
              <w:rPr>
                <w:sz w:val="26"/>
                <w:szCs w:val="26"/>
              </w:rPr>
            </w:pPr>
            <w:r w:rsidRPr="007F1855">
              <w:rPr>
                <w:sz w:val="26"/>
                <w:szCs w:val="26"/>
              </w:rPr>
              <w:t>3</w:t>
            </w:r>
            <w:r>
              <w:rPr>
                <w:sz w:val="26"/>
                <w:szCs w:val="26"/>
              </w:rPr>
              <w:t>4</w:t>
            </w:r>
          </w:p>
          <w:p w:rsidR="00F93F98" w:rsidRDefault="00F93F98" w:rsidP="00FD382F">
            <w:pPr>
              <w:jc w:val="center"/>
              <w:rPr>
                <w:sz w:val="26"/>
                <w:szCs w:val="26"/>
              </w:rPr>
            </w:pPr>
          </w:p>
          <w:p w:rsidR="00F93F98" w:rsidRDefault="00F93F98" w:rsidP="00FD382F">
            <w:pPr>
              <w:jc w:val="center"/>
              <w:rPr>
                <w:sz w:val="26"/>
                <w:szCs w:val="26"/>
              </w:rPr>
            </w:pPr>
          </w:p>
          <w:p w:rsidR="00F93F98" w:rsidRPr="007F1855" w:rsidRDefault="00F93F98" w:rsidP="00FD382F">
            <w:pPr>
              <w:jc w:val="center"/>
              <w:rPr>
                <w:sz w:val="26"/>
                <w:szCs w:val="26"/>
              </w:rPr>
            </w:pPr>
            <w:r w:rsidRPr="007F1855">
              <w:rPr>
                <w:sz w:val="26"/>
                <w:szCs w:val="26"/>
              </w:rPr>
              <w:t>3</w:t>
            </w:r>
            <w:r>
              <w:rPr>
                <w:sz w:val="26"/>
                <w:szCs w:val="26"/>
              </w:rPr>
              <w:t>4</w:t>
            </w:r>
          </w:p>
          <w:p w:rsidR="00F93F98" w:rsidRDefault="00F93F98" w:rsidP="00FD382F">
            <w:pPr>
              <w:jc w:val="center"/>
              <w:rPr>
                <w:sz w:val="26"/>
                <w:szCs w:val="26"/>
              </w:rPr>
            </w:pPr>
          </w:p>
          <w:p w:rsidR="00F93F98" w:rsidRPr="007F1855" w:rsidRDefault="00F93F98" w:rsidP="00FD382F">
            <w:pPr>
              <w:jc w:val="center"/>
              <w:rPr>
                <w:sz w:val="26"/>
                <w:szCs w:val="26"/>
              </w:rPr>
            </w:pPr>
            <w:r w:rsidRPr="007F1855">
              <w:rPr>
                <w:sz w:val="26"/>
                <w:szCs w:val="26"/>
              </w:rPr>
              <w:t>3</w:t>
            </w:r>
            <w:r>
              <w:rPr>
                <w:sz w:val="26"/>
                <w:szCs w:val="26"/>
              </w:rPr>
              <w:t>5</w:t>
            </w:r>
          </w:p>
          <w:p w:rsidR="00F93F98" w:rsidRDefault="00F93F98" w:rsidP="00FD382F">
            <w:pPr>
              <w:jc w:val="center"/>
              <w:rPr>
                <w:sz w:val="26"/>
                <w:szCs w:val="26"/>
              </w:rPr>
            </w:pPr>
          </w:p>
          <w:p w:rsidR="00F93F98" w:rsidRDefault="00F93F98" w:rsidP="00FD382F">
            <w:pPr>
              <w:jc w:val="center"/>
              <w:rPr>
                <w:sz w:val="26"/>
                <w:szCs w:val="26"/>
              </w:rPr>
            </w:pPr>
          </w:p>
          <w:p w:rsidR="00F93F98" w:rsidRPr="007F1855" w:rsidRDefault="00F93F98" w:rsidP="00FD382F">
            <w:pPr>
              <w:jc w:val="center"/>
              <w:rPr>
                <w:sz w:val="26"/>
                <w:szCs w:val="26"/>
              </w:rPr>
            </w:pPr>
            <w:r>
              <w:rPr>
                <w:sz w:val="26"/>
                <w:szCs w:val="26"/>
              </w:rPr>
              <w:t>42</w:t>
            </w:r>
          </w:p>
          <w:p w:rsidR="00F93F98" w:rsidRPr="007F1855" w:rsidRDefault="00F93F98" w:rsidP="00FD382F">
            <w:pPr>
              <w:jc w:val="center"/>
              <w:rPr>
                <w:sz w:val="26"/>
                <w:szCs w:val="26"/>
              </w:rPr>
            </w:pPr>
          </w:p>
          <w:p w:rsidR="00F93F98" w:rsidRPr="007F1855" w:rsidRDefault="00F93F98" w:rsidP="00FD382F">
            <w:pPr>
              <w:jc w:val="center"/>
              <w:rPr>
                <w:sz w:val="26"/>
                <w:szCs w:val="26"/>
              </w:rPr>
            </w:pPr>
            <w:r>
              <w:rPr>
                <w:sz w:val="26"/>
                <w:szCs w:val="26"/>
              </w:rPr>
              <w:t>44</w:t>
            </w:r>
          </w:p>
          <w:p w:rsidR="00F93F98" w:rsidRDefault="00F93F98" w:rsidP="00FD382F">
            <w:pPr>
              <w:jc w:val="center"/>
              <w:rPr>
                <w:sz w:val="26"/>
                <w:szCs w:val="26"/>
              </w:rPr>
            </w:pPr>
          </w:p>
          <w:p w:rsidR="00F93F98" w:rsidRDefault="00F93F98" w:rsidP="00FD382F">
            <w:pPr>
              <w:jc w:val="center"/>
              <w:rPr>
                <w:sz w:val="26"/>
                <w:szCs w:val="26"/>
              </w:rPr>
            </w:pPr>
          </w:p>
          <w:p w:rsidR="00F93F98" w:rsidRDefault="00F93F98" w:rsidP="00FD382F">
            <w:pPr>
              <w:jc w:val="center"/>
              <w:rPr>
                <w:sz w:val="26"/>
                <w:szCs w:val="26"/>
              </w:rPr>
            </w:pPr>
          </w:p>
          <w:p w:rsidR="00F93F98" w:rsidRPr="007F1855" w:rsidRDefault="00F93F98" w:rsidP="00FD382F">
            <w:pPr>
              <w:jc w:val="center"/>
              <w:rPr>
                <w:sz w:val="26"/>
                <w:szCs w:val="26"/>
              </w:rPr>
            </w:pPr>
            <w:r>
              <w:rPr>
                <w:sz w:val="26"/>
                <w:szCs w:val="26"/>
              </w:rPr>
              <w:t>45</w:t>
            </w:r>
            <w:r w:rsidRPr="007F1855">
              <w:rPr>
                <w:sz w:val="26"/>
                <w:szCs w:val="26"/>
              </w:rPr>
              <w:t xml:space="preserve"> </w:t>
            </w:r>
          </w:p>
          <w:p w:rsidR="00F93F98" w:rsidRPr="007F1855" w:rsidRDefault="00F93F98" w:rsidP="00FD382F">
            <w:pPr>
              <w:jc w:val="center"/>
              <w:rPr>
                <w:sz w:val="26"/>
                <w:szCs w:val="26"/>
              </w:rPr>
            </w:pPr>
            <w:r>
              <w:rPr>
                <w:sz w:val="26"/>
                <w:szCs w:val="26"/>
              </w:rPr>
              <w:t>58</w:t>
            </w:r>
          </w:p>
          <w:p w:rsidR="00F93F98" w:rsidRPr="007F1855" w:rsidRDefault="00F93F98" w:rsidP="00FD382F">
            <w:pPr>
              <w:jc w:val="center"/>
              <w:rPr>
                <w:sz w:val="26"/>
                <w:szCs w:val="26"/>
              </w:rPr>
            </w:pPr>
            <w:r>
              <w:rPr>
                <w:sz w:val="26"/>
                <w:szCs w:val="26"/>
              </w:rPr>
              <w:t>64</w:t>
            </w:r>
          </w:p>
          <w:p w:rsidR="00F93F98" w:rsidRPr="007F1855" w:rsidRDefault="00F93F98" w:rsidP="00FD382F">
            <w:pPr>
              <w:jc w:val="center"/>
              <w:rPr>
                <w:sz w:val="26"/>
                <w:szCs w:val="26"/>
              </w:rPr>
            </w:pPr>
          </w:p>
          <w:p w:rsidR="00F93F98" w:rsidRPr="007F1855" w:rsidRDefault="00F93F98" w:rsidP="00FD382F">
            <w:pPr>
              <w:jc w:val="center"/>
              <w:rPr>
                <w:sz w:val="26"/>
                <w:szCs w:val="26"/>
              </w:rPr>
            </w:pPr>
          </w:p>
          <w:p w:rsidR="00F93F98" w:rsidRPr="007F1855" w:rsidRDefault="00F93F98" w:rsidP="00FD382F">
            <w:pPr>
              <w:jc w:val="center"/>
              <w:rPr>
                <w:sz w:val="26"/>
                <w:szCs w:val="26"/>
              </w:rPr>
            </w:pPr>
            <w:r w:rsidRPr="007F1855">
              <w:rPr>
                <w:sz w:val="26"/>
                <w:szCs w:val="26"/>
              </w:rPr>
              <w:t xml:space="preserve"> </w:t>
            </w:r>
          </w:p>
        </w:tc>
      </w:tr>
    </w:tbl>
    <w:p w:rsidR="00F93F98" w:rsidRPr="007F1855" w:rsidRDefault="00F93F98" w:rsidP="00F93F98">
      <w:pPr>
        <w:jc w:val="center"/>
        <w:rPr>
          <w:sz w:val="26"/>
          <w:szCs w:val="26"/>
        </w:rPr>
      </w:pPr>
    </w:p>
    <w:p w:rsidR="00F93F98" w:rsidRPr="007F1855" w:rsidRDefault="00F93F98" w:rsidP="00F93F98">
      <w:pPr>
        <w:jc w:val="both"/>
        <w:outlineLvl w:val="2"/>
        <w:rPr>
          <w:sz w:val="26"/>
          <w:szCs w:val="26"/>
        </w:rPr>
      </w:pPr>
    </w:p>
    <w:p w:rsidR="00F93F98" w:rsidRPr="007F1855" w:rsidRDefault="00F93F98" w:rsidP="00F93F98">
      <w:pPr>
        <w:rPr>
          <w:sz w:val="26"/>
          <w:szCs w:val="26"/>
        </w:rPr>
      </w:pPr>
    </w:p>
    <w:p w:rsidR="00F93F98" w:rsidRPr="007F1855" w:rsidRDefault="00F93F98" w:rsidP="00F93F98">
      <w:pPr>
        <w:ind w:left="360"/>
        <w:jc w:val="center"/>
        <w:outlineLvl w:val="0"/>
        <w:rPr>
          <w:b/>
          <w:sz w:val="26"/>
          <w:szCs w:val="26"/>
        </w:rPr>
      </w:pPr>
      <w:bookmarkStart w:id="4" w:name="_Toc189251616"/>
      <w:bookmarkStart w:id="5" w:name="_Toc189252364"/>
      <w:bookmarkStart w:id="6" w:name="_Toc189456307"/>
      <w:bookmarkStart w:id="7" w:name="_Toc189656654"/>
      <w:bookmarkStart w:id="8" w:name="_Toc191433793"/>
      <w:bookmarkStart w:id="9" w:name="_Toc191739443"/>
      <w:bookmarkStart w:id="10" w:name="_Toc191739501"/>
      <w:bookmarkStart w:id="11" w:name="_Toc191739541"/>
      <w:bookmarkStart w:id="12" w:name="_Toc191893094"/>
      <w:bookmarkStart w:id="13" w:name="_Toc198349871"/>
    </w:p>
    <w:p w:rsidR="00F93F98" w:rsidRPr="007F1855" w:rsidRDefault="00F93F98" w:rsidP="00F93F98">
      <w:pPr>
        <w:ind w:left="360"/>
        <w:jc w:val="center"/>
        <w:outlineLvl w:val="0"/>
        <w:rPr>
          <w:b/>
          <w:sz w:val="26"/>
          <w:szCs w:val="26"/>
        </w:rPr>
      </w:pPr>
      <w:r w:rsidRPr="007F1855">
        <w:rPr>
          <w:b/>
          <w:sz w:val="26"/>
          <w:szCs w:val="26"/>
        </w:rPr>
        <w:t>1. Введение</w:t>
      </w:r>
      <w:bookmarkEnd w:id="4"/>
      <w:bookmarkEnd w:id="5"/>
      <w:bookmarkEnd w:id="6"/>
      <w:bookmarkEnd w:id="7"/>
      <w:bookmarkEnd w:id="8"/>
      <w:bookmarkEnd w:id="9"/>
      <w:bookmarkEnd w:id="10"/>
      <w:bookmarkEnd w:id="11"/>
      <w:bookmarkEnd w:id="12"/>
      <w:bookmarkEnd w:id="13"/>
      <w:r w:rsidRPr="007F1855">
        <w:rPr>
          <w:b/>
          <w:sz w:val="26"/>
          <w:szCs w:val="26"/>
        </w:rPr>
        <w:t>.</w:t>
      </w:r>
    </w:p>
    <w:p w:rsidR="00F93F98" w:rsidRPr="007F1855" w:rsidRDefault="00F93F98" w:rsidP="00F93F98">
      <w:pPr>
        <w:ind w:left="360"/>
        <w:jc w:val="center"/>
        <w:outlineLvl w:val="0"/>
        <w:rPr>
          <w:b/>
          <w:sz w:val="26"/>
          <w:szCs w:val="26"/>
        </w:rPr>
      </w:pPr>
    </w:p>
    <w:p w:rsidR="00F93F98" w:rsidRPr="007F1855" w:rsidRDefault="00F93F98" w:rsidP="00F93F98">
      <w:pPr>
        <w:ind w:firstLine="720"/>
        <w:jc w:val="both"/>
        <w:rPr>
          <w:sz w:val="26"/>
          <w:szCs w:val="26"/>
        </w:rPr>
      </w:pPr>
      <w:bookmarkStart w:id="14" w:name="_Toc189251617"/>
      <w:bookmarkStart w:id="15" w:name="_Toc189252365"/>
      <w:bookmarkStart w:id="16" w:name="_Toc189456308"/>
      <w:r w:rsidRPr="007F1855">
        <w:rPr>
          <w:sz w:val="26"/>
          <w:szCs w:val="26"/>
        </w:rPr>
        <w:t>Стратегия социально-экономического развития муниципального образования «Светлогорский городского Светлогорского округа» (далее - Стратегия) – общественно согласованный программный документ, определяющий рамочные условия социально-экономического развития муниципального образования «Светлогорский городской округ» (далее по тексту - Светлогорский округ) на долгосрочную перспективу и нацеленный на усиление и использование конкурентных преимуществ в интересах всех жителей Светлогорского округа. Стратегия определяет общую направленность развития Светлогорского округа, сосредотачиваясь на приоритетных областях и сферах жизнедеятельности Светлогорского округа, определяющих его конкурентоспособность.</w:t>
      </w:r>
    </w:p>
    <w:p w:rsidR="00F93F98" w:rsidRPr="007F1855" w:rsidRDefault="00F93F98" w:rsidP="00F93F98">
      <w:pPr>
        <w:ind w:firstLine="720"/>
        <w:jc w:val="both"/>
        <w:rPr>
          <w:sz w:val="26"/>
          <w:szCs w:val="26"/>
        </w:rPr>
      </w:pPr>
      <w:r w:rsidRPr="007F1855">
        <w:rPr>
          <w:bCs/>
          <w:color w:val="000000"/>
          <w:sz w:val="26"/>
          <w:szCs w:val="26"/>
        </w:rPr>
        <w:t xml:space="preserve">Концептуальной идеей Стратегии является определение миссии Светлогорского округа – его предназначения, характеризующегося целями и задачами, для реализации которых он осуществляет свою деятельность. </w:t>
      </w:r>
    </w:p>
    <w:p w:rsidR="00F93F98" w:rsidRPr="007F1855" w:rsidRDefault="00F93F98" w:rsidP="00F93F98">
      <w:pPr>
        <w:tabs>
          <w:tab w:val="left" w:pos="720"/>
        </w:tabs>
        <w:ind w:firstLine="567"/>
        <w:jc w:val="both"/>
        <w:rPr>
          <w:sz w:val="26"/>
          <w:szCs w:val="26"/>
        </w:rPr>
      </w:pPr>
      <w:r w:rsidRPr="007F1855">
        <w:rPr>
          <w:sz w:val="26"/>
          <w:szCs w:val="26"/>
        </w:rPr>
        <w:t xml:space="preserve">Главная цель разрабатываемой Стратегии – </w:t>
      </w:r>
      <w:r w:rsidRPr="007F1855">
        <w:rPr>
          <w:bCs/>
          <w:sz w:val="26"/>
          <w:szCs w:val="26"/>
        </w:rPr>
        <w:t>повышение уровня и качества жизни населения за счет устойчивого и динамичного развития экономики Светлогорского округа, развитие трудового, производственного и интеллектуального потенциала.</w:t>
      </w:r>
      <w:r w:rsidRPr="007F1855">
        <w:rPr>
          <w:sz w:val="26"/>
          <w:szCs w:val="26"/>
        </w:rPr>
        <w:t xml:space="preserve">  </w:t>
      </w:r>
    </w:p>
    <w:p w:rsidR="00F93F98" w:rsidRPr="007F1855" w:rsidRDefault="00F93F98" w:rsidP="00F93F98">
      <w:pPr>
        <w:ind w:firstLine="567"/>
        <w:jc w:val="both"/>
        <w:rPr>
          <w:color w:val="000000"/>
          <w:sz w:val="26"/>
          <w:szCs w:val="26"/>
        </w:rPr>
      </w:pPr>
      <w:r w:rsidRPr="007F1855">
        <w:rPr>
          <w:sz w:val="26"/>
          <w:szCs w:val="26"/>
        </w:rPr>
        <w:t xml:space="preserve">Стратегия разрабатывается всеми участниками, влияющими на развитие Светлогорского округа с учетом интересов населения и при активной роли органов местного самоуправления. Инициатором её разработки выступает администрация муниципального образования «Светлогорский городской округ» (далее по тексту – администрация), получая </w:t>
      </w:r>
      <w:r w:rsidRPr="007F1855">
        <w:rPr>
          <w:color w:val="000000"/>
          <w:sz w:val="26"/>
          <w:szCs w:val="26"/>
        </w:rPr>
        <w:t xml:space="preserve">механизм открытого взаимодействия с бизнесом и общественностью, механизм обратной связи, позволяющий ориентировать действия властей в интересах общественно признанных целей и направлений. </w:t>
      </w:r>
    </w:p>
    <w:p w:rsidR="00F93F98" w:rsidRPr="007F1855" w:rsidRDefault="00F93F98" w:rsidP="00F93F98">
      <w:pPr>
        <w:ind w:firstLine="567"/>
        <w:jc w:val="both"/>
        <w:rPr>
          <w:sz w:val="26"/>
          <w:szCs w:val="26"/>
        </w:rPr>
      </w:pPr>
      <w:r w:rsidRPr="007F1855">
        <w:rPr>
          <w:sz w:val="26"/>
          <w:szCs w:val="26"/>
        </w:rPr>
        <w:t xml:space="preserve">Стратегия может служить основой для включения мероприятий в областные и федеральные инвестиционные программы, а также для подачи заявок для участия в международных программах. </w:t>
      </w:r>
    </w:p>
    <w:p w:rsidR="00F93F98" w:rsidRPr="007F1855" w:rsidRDefault="00F93F98" w:rsidP="00F93F98">
      <w:pPr>
        <w:ind w:firstLine="567"/>
        <w:jc w:val="both"/>
        <w:rPr>
          <w:sz w:val="26"/>
          <w:szCs w:val="26"/>
        </w:rPr>
      </w:pPr>
    </w:p>
    <w:p w:rsidR="00F93F98" w:rsidRPr="007F1855" w:rsidRDefault="00F93F98" w:rsidP="00F93F98">
      <w:pPr>
        <w:widowControl w:val="0"/>
        <w:autoSpaceDE w:val="0"/>
        <w:autoSpaceDN w:val="0"/>
        <w:ind w:firstLine="540"/>
        <w:jc w:val="center"/>
        <w:rPr>
          <w:b/>
          <w:sz w:val="26"/>
          <w:szCs w:val="26"/>
        </w:rPr>
      </w:pPr>
      <w:r w:rsidRPr="007F1855">
        <w:rPr>
          <w:b/>
          <w:sz w:val="26"/>
          <w:szCs w:val="26"/>
        </w:rPr>
        <w:t>2. Общая информация о муниципальном образовании</w:t>
      </w:r>
    </w:p>
    <w:p w:rsidR="00F93F98" w:rsidRPr="007F1855" w:rsidRDefault="00F93F98" w:rsidP="00F93F98">
      <w:pPr>
        <w:widowControl w:val="0"/>
        <w:autoSpaceDE w:val="0"/>
        <w:autoSpaceDN w:val="0"/>
        <w:ind w:firstLine="540"/>
        <w:jc w:val="center"/>
        <w:rPr>
          <w:b/>
          <w:sz w:val="26"/>
          <w:szCs w:val="26"/>
        </w:rPr>
      </w:pPr>
    </w:p>
    <w:p w:rsidR="00F93F98" w:rsidRPr="007F1855" w:rsidRDefault="00F93F98" w:rsidP="00F93F98">
      <w:pPr>
        <w:widowControl w:val="0"/>
        <w:autoSpaceDE w:val="0"/>
        <w:autoSpaceDN w:val="0"/>
        <w:ind w:firstLine="540"/>
        <w:jc w:val="both"/>
        <w:rPr>
          <w:sz w:val="26"/>
          <w:szCs w:val="26"/>
        </w:rPr>
      </w:pPr>
      <w:r w:rsidRPr="007F1855">
        <w:rPr>
          <w:bCs/>
          <w:sz w:val="26"/>
          <w:szCs w:val="26"/>
        </w:rPr>
        <w:t xml:space="preserve">Муниципальное образование «Светлогорский городской округ» </w:t>
      </w:r>
      <w:r w:rsidRPr="007F1855">
        <w:rPr>
          <w:sz w:val="26"/>
          <w:szCs w:val="26"/>
        </w:rPr>
        <w:t>образовано Законом Калининградской области от 30 марта 2018 года № 156 «Об объединении поселений, входящих в состав муниципального образования «Светлогорский городской округ», и организации местного самоуправления на объединенной территории» путем объединения поселений, входящих в состав муниципального образования «Светлогорский городской округ» без изменения границ общей территории муниципального образования «Светлогорский городской округ». </w:t>
      </w:r>
    </w:p>
    <w:p w:rsidR="00F93F98" w:rsidRPr="007F1855" w:rsidRDefault="00F93F98" w:rsidP="00F93F98">
      <w:pPr>
        <w:pStyle w:val="ConsPlusNormal"/>
        <w:ind w:right="-54"/>
        <w:jc w:val="both"/>
        <w:rPr>
          <w:rFonts w:ascii="Times New Roman" w:hAnsi="Times New Roman" w:cs="Times New Roman"/>
          <w:bCs/>
          <w:sz w:val="26"/>
          <w:szCs w:val="26"/>
        </w:rPr>
      </w:pPr>
      <w:r w:rsidRPr="007F1855">
        <w:rPr>
          <w:rFonts w:ascii="Times New Roman" w:hAnsi="Times New Roman" w:cs="Times New Roman"/>
          <w:bCs/>
          <w:sz w:val="26"/>
          <w:szCs w:val="26"/>
        </w:rPr>
        <w:t xml:space="preserve">         Перечень населенных пунктов в составе муниципального образования «Светлогорский городской округ»:</w:t>
      </w:r>
    </w:p>
    <w:p w:rsidR="00F93F98" w:rsidRPr="007F1855" w:rsidRDefault="00F93F98" w:rsidP="00F93F98">
      <w:pPr>
        <w:autoSpaceDE w:val="0"/>
        <w:autoSpaceDN w:val="0"/>
        <w:adjustRightInd w:val="0"/>
        <w:ind w:right="-54"/>
        <w:jc w:val="both"/>
        <w:outlineLvl w:val="0"/>
        <w:rPr>
          <w:bCs/>
          <w:sz w:val="26"/>
          <w:szCs w:val="26"/>
        </w:rPr>
      </w:pPr>
      <w:bookmarkStart w:id="17" w:name="_Hlk59540098"/>
      <w:r w:rsidRPr="007F1855">
        <w:rPr>
          <w:bCs/>
          <w:sz w:val="26"/>
          <w:szCs w:val="26"/>
        </w:rPr>
        <w:t xml:space="preserve">        1.город Светлогорск;</w:t>
      </w:r>
    </w:p>
    <w:p w:rsidR="00F93F98" w:rsidRPr="007F1855" w:rsidRDefault="00F93F98" w:rsidP="00F93F98">
      <w:pPr>
        <w:autoSpaceDE w:val="0"/>
        <w:autoSpaceDN w:val="0"/>
        <w:adjustRightInd w:val="0"/>
        <w:ind w:right="-54" w:firstLine="540"/>
        <w:jc w:val="both"/>
        <w:outlineLvl w:val="0"/>
        <w:rPr>
          <w:bCs/>
          <w:sz w:val="26"/>
          <w:szCs w:val="26"/>
        </w:rPr>
      </w:pPr>
      <w:r w:rsidRPr="007F1855">
        <w:rPr>
          <w:bCs/>
          <w:sz w:val="26"/>
          <w:szCs w:val="26"/>
        </w:rPr>
        <w:t>2. поселок Донское;</w:t>
      </w:r>
    </w:p>
    <w:p w:rsidR="00F93F98" w:rsidRPr="007F1855" w:rsidRDefault="00F93F98" w:rsidP="00F93F98">
      <w:pPr>
        <w:autoSpaceDE w:val="0"/>
        <w:autoSpaceDN w:val="0"/>
        <w:adjustRightInd w:val="0"/>
        <w:ind w:right="-54" w:firstLine="540"/>
        <w:jc w:val="both"/>
        <w:outlineLvl w:val="0"/>
        <w:rPr>
          <w:bCs/>
          <w:sz w:val="26"/>
          <w:szCs w:val="26"/>
        </w:rPr>
      </w:pPr>
      <w:r w:rsidRPr="007F1855">
        <w:rPr>
          <w:bCs/>
          <w:sz w:val="26"/>
          <w:szCs w:val="26"/>
        </w:rPr>
        <w:t>3. поселок Лесное;</w:t>
      </w:r>
    </w:p>
    <w:p w:rsidR="00F93F98" w:rsidRPr="007F1855" w:rsidRDefault="00F93F98" w:rsidP="00F93F98">
      <w:pPr>
        <w:autoSpaceDE w:val="0"/>
        <w:autoSpaceDN w:val="0"/>
        <w:adjustRightInd w:val="0"/>
        <w:ind w:right="-54" w:firstLine="540"/>
        <w:jc w:val="both"/>
        <w:outlineLvl w:val="0"/>
        <w:rPr>
          <w:bCs/>
          <w:sz w:val="26"/>
          <w:szCs w:val="26"/>
        </w:rPr>
      </w:pPr>
      <w:r w:rsidRPr="007F1855">
        <w:rPr>
          <w:bCs/>
          <w:sz w:val="26"/>
          <w:szCs w:val="26"/>
        </w:rPr>
        <w:t>4. поселок Марьинское;</w:t>
      </w:r>
    </w:p>
    <w:p w:rsidR="00F93F98" w:rsidRPr="007F1855" w:rsidRDefault="00F93F98" w:rsidP="00F93F98">
      <w:pPr>
        <w:autoSpaceDE w:val="0"/>
        <w:autoSpaceDN w:val="0"/>
        <w:adjustRightInd w:val="0"/>
        <w:ind w:right="-54" w:firstLine="540"/>
        <w:jc w:val="both"/>
        <w:rPr>
          <w:bCs/>
          <w:sz w:val="26"/>
          <w:szCs w:val="26"/>
        </w:rPr>
      </w:pPr>
      <w:r w:rsidRPr="007F1855">
        <w:rPr>
          <w:bCs/>
          <w:sz w:val="26"/>
          <w:szCs w:val="26"/>
        </w:rPr>
        <w:t>5. поселок Маяк;</w:t>
      </w:r>
    </w:p>
    <w:p w:rsidR="00F93F98" w:rsidRPr="007F1855" w:rsidRDefault="00F93F98" w:rsidP="00F93F98">
      <w:pPr>
        <w:autoSpaceDE w:val="0"/>
        <w:autoSpaceDN w:val="0"/>
        <w:adjustRightInd w:val="0"/>
        <w:ind w:right="-54" w:firstLine="540"/>
        <w:jc w:val="both"/>
        <w:rPr>
          <w:bCs/>
          <w:sz w:val="26"/>
          <w:szCs w:val="26"/>
        </w:rPr>
      </w:pPr>
      <w:r w:rsidRPr="007F1855">
        <w:rPr>
          <w:bCs/>
          <w:sz w:val="26"/>
          <w:szCs w:val="26"/>
        </w:rPr>
        <w:t>6. поселок Молодогвардейское;</w:t>
      </w:r>
    </w:p>
    <w:p w:rsidR="00F93F98" w:rsidRPr="007F1855" w:rsidRDefault="00F93F98" w:rsidP="00F93F98">
      <w:pPr>
        <w:autoSpaceDE w:val="0"/>
        <w:autoSpaceDN w:val="0"/>
        <w:adjustRightInd w:val="0"/>
        <w:ind w:right="-54" w:firstLine="540"/>
        <w:jc w:val="both"/>
        <w:rPr>
          <w:bCs/>
          <w:sz w:val="26"/>
          <w:szCs w:val="26"/>
        </w:rPr>
      </w:pPr>
      <w:r w:rsidRPr="007F1855">
        <w:rPr>
          <w:bCs/>
          <w:sz w:val="26"/>
          <w:szCs w:val="26"/>
        </w:rPr>
        <w:t>7. поселок Приморье.</w:t>
      </w:r>
    </w:p>
    <w:bookmarkEnd w:id="17"/>
    <w:p w:rsidR="00F93F98" w:rsidRPr="007F1855" w:rsidRDefault="00F93F98" w:rsidP="00F93F98">
      <w:pPr>
        <w:pStyle w:val="18"/>
        <w:ind w:right="-54" w:firstLine="567"/>
        <w:jc w:val="both"/>
        <w:rPr>
          <w:rFonts w:ascii="Times New Roman" w:hAnsi="Times New Roman"/>
          <w:b w:val="0"/>
          <w:sz w:val="26"/>
          <w:szCs w:val="26"/>
        </w:rPr>
      </w:pPr>
      <w:r w:rsidRPr="007F1855">
        <w:rPr>
          <w:rFonts w:ascii="Times New Roman" w:hAnsi="Times New Roman"/>
          <w:b w:val="0"/>
          <w:sz w:val="26"/>
          <w:szCs w:val="26"/>
        </w:rPr>
        <w:t>Административным центром муниципального образования «Светлогорский городской округ» определен город Светлогорск.</w:t>
      </w:r>
    </w:p>
    <w:p w:rsidR="00F93F98" w:rsidRPr="007F1855" w:rsidRDefault="00F93F98" w:rsidP="00F93F98">
      <w:pPr>
        <w:rPr>
          <w:sz w:val="26"/>
          <w:szCs w:val="26"/>
        </w:rPr>
      </w:pPr>
    </w:p>
    <w:p w:rsidR="00F93F98" w:rsidRPr="007F1855" w:rsidRDefault="00F93F98" w:rsidP="00F93F98">
      <w:pPr>
        <w:rPr>
          <w:sz w:val="26"/>
          <w:szCs w:val="26"/>
        </w:rPr>
      </w:pPr>
      <w:r>
        <w:rPr>
          <w:noProof/>
          <w:sz w:val="26"/>
          <w:szCs w:val="26"/>
        </w:rPr>
        <w:drawing>
          <wp:inline distT="0" distB="0" distL="0" distR="0">
            <wp:extent cx="6419850" cy="2047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419850" cy="2047875"/>
                    </a:xfrm>
                    <a:prstGeom prst="rect">
                      <a:avLst/>
                    </a:prstGeom>
                    <a:noFill/>
                    <a:ln w="9525">
                      <a:noFill/>
                      <a:miter lim="800000"/>
                      <a:headEnd/>
                      <a:tailEnd/>
                    </a:ln>
                  </pic:spPr>
                </pic:pic>
              </a:graphicData>
            </a:graphic>
          </wp:inline>
        </w:drawing>
      </w:r>
    </w:p>
    <w:p w:rsidR="00F93F98" w:rsidRPr="007F1855" w:rsidRDefault="00F93F98" w:rsidP="00F93F98">
      <w:pPr>
        <w:autoSpaceDE w:val="0"/>
        <w:autoSpaceDN w:val="0"/>
        <w:adjustRightInd w:val="0"/>
        <w:jc w:val="both"/>
        <w:rPr>
          <w:sz w:val="26"/>
          <w:szCs w:val="26"/>
        </w:rPr>
      </w:pPr>
    </w:p>
    <w:p w:rsidR="00F93F98" w:rsidRPr="007F1855" w:rsidRDefault="00F93F98" w:rsidP="00F93F98">
      <w:pPr>
        <w:autoSpaceDE w:val="0"/>
        <w:autoSpaceDN w:val="0"/>
        <w:adjustRightInd w:val="0"/>
        <w:ind w:firstLine="567"/>
        <w:jc w:val="both"/>
        <w:rPr>
          <w:sz w:val="26"/>
          <w:szCs w:val="26"/>
        </w:rPr>
      </w:pPr>
      <w:r w:rsidRPr="007F1855">
        <w:rPr>
          <w:sz w:val="26"/>
          <w:szCs w:val="26"/>
        </w:rPr>
        <w:t xml:space="preserve">В соответствии с Федеральным </w:t>
      </w:r>
      <w:hyperlink r:id="rId16" w:history="1">
        <w:r w:rsidRPr="007F1855">
          <w:rPr>
            <w:color w:val="0000FF"/>
            <w:sz w:val="26"/>
            <w:szCs w:val="26"/>
          </w:rPr>
          <w:t>законом</w:t>
        </w:r>
      </w:hyperlink>
      <w:r w:rsidRPr="007F1855">
        <w:rPr>
          <w:sz w:val="26"/>
          <w:szCs w:val="26"/>
        </w:rPr>
        <w:t xml:space="preserve"> от 23.02.1995 № 26-ФЗ "О природных лечебных ресурсах, лечебно-оздоровительных местностях и курортах" и Постановлением Правительства РФ от 22.02.2018 N 188 «Об установлении границ и режимов округов горно-санитарной охраны курортов федерального значения Светлогорск - Отрадное и Зеленоградск, внесении изменений в отдельные постановления Совета Министров РСФСР и признании утратившими силу отдельных постановлений Правительства Российской Федерации», установлены границы округа горно-санитарной охраны курорта федерального значения Светлогорск - Отрадное. Протяженность границ округа горно-санитарной охраны курорта федерального значения Светлогорск - Отрадное - 40365 метров.</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Граница Светлогорского округа на западе начинается от пересечения береговой линии Балтийского моря и северной границы лесного квартала N 87 Светлогорского лесничества Приморского лесхоза и идет по береговой линии Балтийского моря в северо-восточном направлении до пересечения с оврагом возле пос. Рыбное (в 230 метрах восточнее реки «Светлогорки»). </w:t>
      </w:r>
    </w:p>
    <w:p w:rsidR="00F93F98" w:rsidRPr="007F1855" w:rsidRDefault="00F93F98" w:rsidP="00F93F98">
      <w:pPr>
        <w:autoSpaceDE w:val="0"/>
        <w:autoSpaceDN w:val="0"/>
        <w:adjustRightInd w:val="0"/>
        <w:ind w:firstLine="567"/>
        <w:jc w:val="both"/>
        <w:rPr>
          <w:sz w:val="26"/>
          <w:szCs w:val="26"/>
        </w:rPr>
      </w:pPr>
      <w:r w:rsidRPr="007F1855">
        <w:rPr>
          <w:sz w:val="26"/>
          <w:szCs w:val="26"/>
        </w:rPr>
        <w:t>По смежеству с муниципальным образованием «Пионерский городской округ» граница идет по дну оврага до леса и продолжается по границе леса до пересечения с полевой дорогой. Пересекая дорогу, граница идет на юго-запад по южной стороне этой дороги 180 метров, поворачивает на юг и идет по суходолу 120 метров, затем меняет направление на восточное и продолжается по суходолу 160 метров до пересечения с полевой дорогой Рыбное - Заречное. Далее граница идет по западной стороне этой дороги 120 метров на юго-запад до межевого столба №8, установленного в 1998 году при установлении внешних границ ВСХП БФ «Светлогорский».</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Граница по смежеству с муниципальным образованием «Зеленоградский городской округ» проходит от поселка Бобровка (граница с г. Пионерским) с южной стороны автодороги Пионерский поворот - г. Пионерский в юго-западном направлении до Пионерского поворота. От этого поворота граница меняет свое направление на северо-запад и идет по восточной стороне полосы отвода автодороги Светлогорск - Калининград, переходит ее и в юго-западном направлении 1 км по суходолу следует до гаражного общества «Юг», обходит гаражное общество по северной границе 200 м до пересечения с улицей.</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 xml:space="preserve">Пересекая улицу, граница проходит 120 м с западной стороны улицы. Далее поворачивает на северо-запад и идет 200 м вдоль дороги с ее северной стороны, меняет направление на юго-запад и 300 м идет по западной стороне подъездной дороги к Светлогорску до пересечения с квартальной просекой. В северо-западном направлении по квартальной просеке между кварталами 16 и 8 Светлогорского лесничества граница </w:t>
      </w:r>
      <w:r w:rsidRPr="007F1855">
        <w:rPr>
          <w:sz w:val="26"/>
          <w:szCs w:val="26"/>
        </w:rPr>
        <w:lastRenderedPageBreak/>
        <w:t>проходит 1000 м до мелиоративного канала, далее на юго-запад 550 м с западной стороны этого канала.</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Граница поворачивает на северо-запад и в этом направлении 400 м идет по границе 27-го квартала Светлогорского лесничества, затем поворачивает на север и проходит 450 м по восточной стороне и 300 м по северной стороне этого же квартала. От начала 26-го квартала граница в северо-западном направлении идет 3,2 км по квартальной просеке (дороге) с северной стороны кварталов 18-26 до железной дороги Светлогорск - Янтарный.</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Далее в западном направлении граница проходит по южной стороне отвода железной дороги 3,2 км. Пересекая железную дорогу, граница поворачивает на северо-запад. В этом направлении граница идет 870 м по северной полосе отвода железной дороги до пересечения с железной дорогой Светлогорск - Янтарный, поворачивает на юг и проходит по кромке оврага 300 м до автодороги Светлогорск - Донское. По южной стороне этой дороги граница идет 100 м, поворачивает на юго-запад и проходит в этом направлении 430 м. Не доходя 80 м до пересечения мелиоративных каналов, граница в северо-восточном направлении проходит 700 м по суходолу до пересечения с железной дорогой.</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Пересекая железную дорогу, граница проходит 250 м по восточной стороне подъездной дороги к турбазе «Филино», далее идет до котельной турбазы, огибая ее с восточной и северной сторон. Следуя в северо-западном направлении около 900 м, граница идет по опушке леса. От этой точки граница меняет свое направление на юго-западное и 200 м следует по суходолу до полосы отвода железной дороги. </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Далее на протяжении 200 м граница идет в западном направлении по северной стороне отвода железной дороги, пересекает ее, проходит по суходолу в юго-западном направлении до участка леса, огибая лес, идет на юг, юго-запад до пересечения с автодорогой Светлогорск - Донское.</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Следуя на юг, юго-восток, пересекая дорогу, граница проходит около 1900 м по суходолу с восточной стороны изгороди участка (аэродрома) 1986 ОМИС БФ. Затем поворачивает на юго-запад и 1120 м проходит в этом направлении. Далее граница поворачивает на юго-запад, запад и идет около 1000 м с южной стороны изгороди.</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От этой точки граница в южном направлении 420 м проходит по восточной стороне отвода железной дороги, пересекает ее и далее следует на северо-запад 350 м с северной стороны полевой дороги до пересечения с автодорогой Янтарное - Донское. Пересекает ее и с восточной стороны этой дороги следует 550 м в северном направлении. От точки пересечения с автодорогой в направлении на северо-запад, запад 450 м идет по границе между садовым товариществом «Шторм» и населенным пунктом Донское.</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Далее граница поворачивает на юго-запад и 940 м идет по суходолу по смежеству с АО «Прибрежное» и садовым товариществом «Шторм» до поворота полевой дороги.</w:t>
      </w:r>
    </w:p>
    <w:p w:rsidR="00F93F98" w:rsidRPr="007F1855" w:rsidRDefault="00F93F98" w:rsidP="00F93F98">
      <w:pPr>
        <w:pStyle w:val="aa"/>
        <w:spacing w:before="0" w:beforeAutospacing="0" w:after="0" w:afterAutospacing="0"/>
        <w:ind w:right="-57" w:firstLine="567"/>
        <w:jc w:val="both"/>
        <w:rPr>
          <w:sz w:val="26"/>
          <w:szCs w:val="26"/>
        </w:rPr>
      </w:pPr>
      <w:r w:rsidRPr="007F1855">
        <w:rPr>
          <w:sz w:val="26"/>
          <w:szCs w:val="26"/>
        </w:rPr>
        <w:t>Граница по смежеству с муниципальным образованием «Янтарный городской округ» берет начало от точки поворота полевой дороги. Продолжается на юго-запад 160 м по суходолу западнее полевой дороги. В западном направлении следует 400 м через садовые участки с.т. «Шторм», пашню, луг до границы квартала №87 Светлогорского лесничества Приморского лесхоза. Следует по северной границе указанного квартала 120 м до пересечения с береговой линией Балтийского моря.</w:t>
      </w:r>
    </w:p>
    <w:p w:rsidR="00F93F98" w:rsidRPr="007F1855" w:rsidRDefault="00F93F98" w:rsidP="00F93F98">
      <w:pPr>
        <w:ind w:left="-142" w:right="-54" w:firstLine="567"/>
        <w:jc w:val="both"/>
        <w:rPr>
          <w:sz w:val="26"/>
          <w:szCs w:val="26"/>
        </w:rPr>
      </w:pPr>
      <w:r w:rsidRPr="007F1855">
        <w:rPr>
          <w:sz w:val="26"/>
          <w:szCs w:val="26"/>
        </w:rPr>
        <w:t xml:space="preserve">Административный центр Светлогорского округа - город Светлогорск (бывший Раушен) расположен в </w:t>
      </w:r>
      <w:smartTag w:uri="urn:schemas-microsoft-com:office:smarttags" w:element="metricconverter">
        <w:smartTagPr>
          <w:attr w:name="ProductID" w:val="38 километрах"/>
        </w:smartTagPr>
        <w:r w:rsidRPr="007F1855">
          <w:rPr>
            <w:sz w:val="26"/>
            <w:szCs w:val="26"/>
          </w:rPr>
          <w:t>38 километрах</w:t>
        </w:r>
      </w:smartTag>
      <w:r w:rsidRPr="007F1855">
        <w:rPr>
          <w:sz w:val="26"/>
          <w:szCs w:val="26"/>
        </w:rPr>
        <w:t xml:space="preserve"> от областного центра – города Калининграда, на южном побережье Балтийского моря.</w:t>
      </w:r>
    </w:p>
    <w:p w:rsidR="00F93F98" w:rsidRPr="007F1855" w:rsidRDefault="00F93F98" w:rsidP="00F93F98">
      <w:pPr>
        <w:ind w:left="-142" w:right="-54" w:firstLine="709"/>
        <w:jc w:val="both"/>
        <w:rPr>
          <w:sz w:val="26"/>
          <w:szCs w:val="26"/>
        </w:rPr>
      </w:pPr>
      <w:r>
        <w:rPr>
          <w:noProof/>
          <w:sz w:val="26"/>
          <w:szCs w:val="26"/>
        </w:rPr>
        <w:lastRenderedPageBreak/>
        <w:drawing>
          <wp:inline distT="0" distB="0" distL="0" distR="0">
            <wp:extent cx="5648325" cy="47815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648325" cy="4781550"/>
                    </a:xfrm>
                    <a:prstGeom prst="rect">
                      <a:avLst/>
                    </a:prstGeom>
                    <a:noFill/>
                    <a:ln w="9525">
                      <a:noFill/>
                      <a:miter lim="800000"/>
                      <a:headEnd/>
                      <a:tailEnd/>
                    </a:ln>
                  </pic:spPr>
                </pic:pic>
              </a:graphicData>
            </a:graphic>
          </wp:inline>
        </w:drawing>
      </w:r>
    </w:p>
    <w:p w:rsidR="00F93F98" w:rsidRPr="007F1855" w:rsidRDefault="00F93F98" w:rsidP="00F93F98">
      <w:pPr>
        <w:pStyle w:val="ConsPlusNormal"/>
        <w:ind w:right="-54"/>
        <w:jc w:val="both"/>
        <w:rPr>
          <w:rFonts w:ascii="Times New Roman" w:hAnsi="Times New Roman" w:cs="Times New Roman"/>
          <w:sz w:val="26"/>
          <w:szCs w:val="26"/>
        </w:rPr>
      </w:pPr>
      <w:r w:rsidRPr="007F1855">
        <w:rPr>
          <w:rFonts w:ascii="Times New Roman" w:hAnsi="Times New Roman" w:cs="Times New Roman"/>
          <w:sz w:val="26"/>
          <w:szCs w:val="26"/>
        </w:rPr>
        <w:t>Территорию Светлогорского округа образуют земли поселений, прилегающие к ним земли общего пользования, рекреационные зоны, земли, необходимые для развития поселений, и другие земли в границах муниципального городского округа независимо от форм собственности и целевого назначения согласно данным государственного земельного кадастра.</w:t>
      </w:r>
    </w:p>
    <w:p w:rsidR="00F93F98" w:rsidRPr="007F1855" w:rsidRDefault="00F93F98" w:rsidP="00F93F98">
      <w:pPr>
        <w:pStyle w:val="ConsPlusNormal"/>
        <w:ind w:right="-54"/>
        <w:jc w:val="both"/>
        <w:rPr>
          <w:rFonts w:ascii="Times New Roman" w:hAnsi="Times New Roman" w:cs="Times New Roman"/>
          <w:sz w:val="26"/>
          <w:szCs w:val="26"/>
        </w:rPr>
      </w:pPr>
      <w:r w:rsidRPr="007F1855">
        <w:rPr>
          <w:rFonts w:ascii="Times New Roman" w:hAnsi="Times New Roman" w:cs="Times New Roman"/>
          <w:sz w:val="26"/>
          <w:szCs w:val="26"/>
        </w:rPr>
        <w:t>Границы территории муниципального образования «Светлогорский городской округ» установлены Законом Калининградской области от 30 марта 2018 года № 156 «Об объединении поселений, входящих в состав муниципального образования «Светлогорский муниципальный округ», и организации местного самоуправления на объединенной территории».</w:t>
      </w:r>
    </w:p>
    <w:p w:rsidR="00F93F98" w:rsidRPr="007F1855" w:rsidRDefault="00F93F98" w:rsidP="00F93F98">
      <w:pPr>
        <w:ind w:right="-54" w:firstLine="339"/>
        <w:jc w:val="both"/>
        <w:outlineLvl w:val="0"/>
        <w:rPr>
          <w:sz w:val="26"/>
          <w:szCs w:val="26"/>
        </w:rPr>
      </w:pPr>
      <w:r w:rsidRPr="007F1855">
        <w:rPr>
          <w:sz w:val="26"/>
          <w:szCs w:val="26"/>
        </w:rPr>
        <w:t xml:space="preserve">      </w:t>
      </w:r>
      <w:bookmarkStart w:id="18" w:name="_Hlk59541836"/>
      <w:r w:rsidRPr="007F1855">
        <w:rPr>
          <w:sz w:val="26"/>
          <w:szCs w:val="26"/>
        </w:rPr>
        <w:t xml:space="preserve">Общая площадь занимаемых округом земель составляет </w:t>
      </w:r>
      <w:smartTag w:uri="urn:schemas-microsoft-com:office:smarttags" w:element="metricconverter">
        <w:smartTagPr>
          <w:attr w:name="ProductID" w:val="3 316 га"/>
        </w:smartTagPr>
        <w:r w:rsidRPr="007F1855">
          <w:rPr>
            <w:sz w:val="26"/>
            <w:szCs w:val="26"/>
          </w:rPr>
          <w:t>3 316 га</w:t>
        </w:r>
      </w:smartTag>
      <w:r w:rsidRPr="007F1855">
        <w:rPr>
          <w:sz w:val="26"/>
          <w:szCs w:val="26"/>
        </w:rPr>
        <w:t>, в том числе по населенным пунктам:</w:t>
      </w:r>
    </w:p>
    <w:p w:rsidR="00F93F98" w:rsidRPr="007F1855" w:rsidRDefault="00F93F98" w:rsidP="00F93F98">
      <w:pPr>
        <w:ind w:right="-54" w:firstLine="339"/>
        <w:jc w:val="both"/>
        <w:outlineLvl w:val="0"/>
        <w:rPr>
          <w:sz w:val="26"/>
          <w:szCs w:val="26"/>
        </w:rPr>
      </w:pPr>
      <w:r w:rsidRPr="007F1855">
        <w:rPr>
          <w:sz w:val="26"/>
          <w:szCs w:val="26"/>
        </w:rPr>
        <w:t xml:space="preserve">-  город Светлогорск - </w:t>
      </w:r>
      <w:smartTag w:uri="urn:schemas-microsoft-com:office:smarttags" w:element="metricconverter">
        <w:smartTagPr>
          <w:attr w:name="ProductID" w:val="2088 га"/>
        </w:smartTagPr>
        <w:r w:rsidRPr="007F1855">
          <w:rPr>
            <w:sz w:val="26"/>
            <w:szCs w:val="26"/>
          </w:rPr>
          <w:t>2088 га</w:t>
        </w:r>
      </w:smartTag>
      <w:r w:rsidRPr="007F1855">
        <w:rPr>
          <w:sz w:val="26"/>
          <w:szCs w:val="26"/>
        </w:rPr>
        <w:t>,</w:t>
      </w:r>
    </w:p>
    <w:p w:rsidR="00F93F98" w:rsidRPr="007F1855" w:rsidRDefault="00F93F98" w:rsidP="00F93F98">
      <w:pPr>
        <w:ind w:right="-54" w:firstLine="339"/>
        <w:jc w:val="both"/>
        <w:outlineLvl w:val="0"/>
        <w:rPr>
          <w:sz w:val="26"/>
          <w:szCs w:val="26"/>
        </w:rPr>
      </w:pPr>
      <w:r w:rsidRPr="007F1855">
        <w:rPr>
          <w:sz w:val="26"/>
          <w:szCs w:val="26"/>
        </w:rPr>
        <w:t>-  поселок Донское - 820 га,</w:t>
      </w:r>
    </w:p>
    <w:p w:rsidR="00F93F98" w:rsidRPr="007F1855" w:rsidRDefault="00F93F98" w:rsidP="00F93F98">
      <w:pPr>
        <w:ind w:right="-54" w:firstLine="339"/>
        <w:jc w:val="both"/>
        <w:outlineLvl w:val="0"/>
        <w:rPr>
          <w:sz w:val="26"/>
          <w:szCs w:val="26"/>
        </w:rPr>
      </w:pPr>
      <w:r w:rsidRPr="007F1855">
        <w:rPr>
          <w:sz w:val="26"/>
          <w:szCs w:val="26"/>
        </w:rPr>
        <w:t xml:space="preserve">-  поселок Приморье - </w:t>
      </w:r>
      <w:smartTag w:uri="urn:schemas-microsoft-com:office:smarttags" w:element="metricconverter">
        <w:smartTagPr>
          <w:attr w:name="ProductID" w:val="408 га"/>
        </w:smartTagPr>
        <w:r w:rsidRPr="007F1855">
          <w:rPr>
            <w:sz w:val="26"/>
            <w:szCs w:val="26"/>
          </w:rPr>
          <w:t>408 га</w:t>
        </w:r>
      </w:smartTag>
      <w:r w:rsidRPr="007F1855">
        <w:rPr>
          <w:sz w:val="26"/>
          <w:szCs w:val="26"/>
        </w:rPr>
        <w:t>,</w:t>
      </w:r>
    </w:p>
    <w:p w:rsidR="00F93F98" w:rsidRPr="007F1855" w:rsidRDefault="00F93F98" w:rsidP="00F93F98">
      <w:pPr>
        <w:autoSpaceDE w:val="0"/>
        <w:autoSpaceDN w:val="0"/>
        <w:adjustRightInd w:val="0"/>
        <w:ind w:right="-54"/>
        <w:jc w:val="both"/>
        <w:outlineLvl w:val="0"/>
        <w:rPr>
          <w:sz w:val="26"/>
          <w:szCs w:val="26"/>
        </w:rPr>
      </w:pPr>
      <w:r w:rsidRPr="007F1855">
        <w:rPr>
          <w:bCs/>
          <w:sz w:val="26"/>
          <w:szCs w:val="26"/>
        </w:rPr>
        <w:t xml:space="preserve">        </w:t>
      </w:r>
      <w:bookmarkEnd w:id="18"/>
      <w:r w:rsidRPr="007F1855">
        <w:rPr>
          <w:sz w:val="26"/>
          <w:szCs w:val="26"/>
        </w:rPr>
        <w:t xml:space="preserve">из них </w:t>
      </w:r>
      <w:smartTag w:uri="urn:schemas-microsoft-com:office:smarttags" w:element="metricconverter">
        <w:smartTagPr>
          <w:attr w:name="ProductID" w:val="487 га"/>
        </w:smartTagPr>
        <w:r w:rsidRPr="007F1855">
          <w:rPr>
            <w:sz w:val="26"/>
            <w:szCs w:val="26"/>
          </w:rPr>
          <w:t>487 га</w:t>
        </w:r>
      </w:smartTag>
      <w:r w:rsidRPr="007F1855">
        <w:rPr>
          <w:sz w:val="26"/>
          <w:szCs w:val="26"/>
        </w:rPr>
        <w:t xml:space="preserve"> занимают леса, </w:t>
      </w:r>
      <w:smartTag w:uri="urn:schemas-microsoft-com:office:smarttags" w:element="metricconverter">
        <w:smartTagPr>
          <w:attr w:name="ProductID" w:val="7 га"/>
        </w:smartTagPr>
        <w:r w:rsidRPr="007F1855">
          <w:rPr>
            <w:sz w:val="26"/>
            <w:szCs w:val="26"/>
          </w:rPr>
          <w:t>7 га</w:t>
        </w:r>
      </w:smartTag>
      <w:r w:rsidRPr="007F1855">
        <w:rPr>
          <w:sz w:val="26"/>
          <w:szCs w:val="26"/>
        </w:rPr>
        <w:t xml:space="preserve"> занимают внутренние водоемы. </w:t>
      </w:r>
    </w:p>
    <w:p w:rsidR="00F93F98" w:rsidRDefault="00F93F98" w:rsidP="00F93F98">
      <w:pPr>
        <w:jc w:val="both"/>
        <w:rPr>
          <w:b/>
          <w:sz w:val="26"/>
          <w:szCs w:val="26"/>
          <w:u w:val="single"/>
        </w:rPr>
      </w:pPr>
    </w:p>
    <w:p w:rsidR="00F93F98" w:rsidRPr="007F1855" w:rsidRDefault="00F93F98" w:rsidP="00F93F98">
      <w:pPr>
        <w:jc w:val="both"/>
        <w:rPr>
          <w:b/>
          <w:sz w:val="26"/>
          <w:szCs w:val="26"/>
          <w:u w:val="single"/>
        </w:rPr>
      </w:pPr>
      <w:r w:rsidRPr="007F1855">
        <w:rPr>
          <w:b/>
          <w:sz w:val="26"/>
          <w:szCs w:val="26"/>
          <w:u w:val="single"/>
        </w:rPr>
        <w:t>Город Светлогорск</w:t>
      </w:r>
    </w:p>
    <w:p w:rsidR="00F93F98" w:rsidRPr="007F1855" w:rsidRDefault="00F93F98" w:rsidP="00F93F98">
      <w:pPr>
        <w:jc w:val="both"/>
        <w:rPr>
          <w:sz w:val="26"/>
          <w:szCs w:val="26"/>
        </w:rPr>
      </w:pPr>
      <w:r w:rsidRPr="007F1855">
        <w:rPr>
          <w:sz w:val="26"/>
          <w:szCs w:val="26"/>
        </w:rPr>
        <w:t xml:space="preserve">Обратившись к истории Светлогорска (бывшего Ра́ушена, </w:t>
      </w:r>
      <w:hyperlink r:id="rId18" w:tooltip="Немецкий язык" w:history="1">
        <w:r w:rsidRPr="007F1855">
          <w:rPr>
            <w:rStyle w:val="a6"/>
            <w:sz w:val="26"/>
            <w:szCs w:val="26"/>
          </w:rPr>
          <w:t>нем.</w:t>
        </w:r>
      </w:hyperlink>
      <w:r w:rsidRPr="007F1855">
        <w:rPr>
          <w:sz w:val="26"/>
          <w:szCs w:val="26"/>
        </w:rPr>
        <w:t xml:space="preserve"> Rauschen), необходимо начать   с </w:t>
      </w:r>
      <w:hyperlink r:id="rId19" w:tooltip="Пруссы" w:history="1">
        <w:r w:rsidRPr="007F1855">
          <w:rPr>
            <w:rStyle w:val="a6"/>
            <w:sz w:val="26"/>
            <w:szCs w:val="26"/>
          </w:rPr>
          <w:t>прусского</w:t>
        </w:r>
      </w:hyperlink>
      <w:r w:rsidRPr="007F1855">
        <w:rPr>
          <w:sz w:val="26"/>
          <w:szCs w:val="26"/>
        </w:rPr>
        <w:t xml:space="preserve"> (языческого) периода этой земли. Поселение, получившее впоследствии имя Раушен, а ещё позднее - Светлогорск, располагалось на северной оконечности Самбийского полуострова (Земланда).  </w:t>
      </w:r>
    </w:p>
    <w:p w:rsidR="00F93F98" w:rsidRPr="007F1855" w:rsidRDefault="00F93F98" w:rsidP="00F93F98">
      <w:pPr>
        <w:jc w:val="both"/>
        <w:rPr>
          <w:sz w:val="26"/>
          <w:szCs w:val="26"/>
        </w:rPr>
      </w:pPr>
      <w:r w:rsidRPr="007F1855">
        <w:rPr>
          <w:sz w:val="26"/>
          <w:szCs w:val="26"/>
        </w:rPr>
        <w:t xml:space="preserve">Первое упоминание языческого поселения на месте Раушена происходит в </w:t>
      </w:r>
      <w:hyperlink r:id="rId20" w:tooltip="1258" w:history="1">
        <w:r w:rsidRPr="007F1855">
          <w:rPr>
            <w:rStyle w:val="a6"/>
            <w:sz w:val="26"/>
            <w:szCs w:val="26"/>
          </w:rPr>
          <w:t>1258</w:t>
        </w:r>
      </w:hyperlink>
      <w:r w:rsidRPr="007F1855">
        <w:rPr>
          <w:sz w:val="26"/>
          <w:szCs w:val="26"/>
        </w:rPr>
        <w:t xml:space="preserve"> году, тогда это поселение пруссов именовалось Рузе-Мотер, что в переводе со старо-прусского </w:t>
      </w:r>
      <w:r w:rsidRPr="007F1855">
        <w:rPr>
          <w:sz w:val="26"/>
          <w:szCs w:val="26"/>
        </w:rPr>
        <w:lastRenderedPageBreak/>
        <w:t xml:space="preserve">означает «погребное место» («край погребов»). Располагался Рузе-Мотер на берегу нынешнего озера Тихое, отделённого от моря высокой береговой дюной; жители его занимались рыбной ловлей и охотой. Пришедшие сюда в </w:t>
      </w:r>
      <w:hyperlink r:id="rId21" w:tooltip="XIII век" w:history="1">
        <w:r w:rsidRPr="007F1855">
          <w:rPr>
            <w:rStyle w:val="a6"/>
            <w:sz w:val="26"/>
            <w:szCs w:val="26"/>
          </w:rPr>
          <w:t>XIII веке</w:t>
        </w:r>
      </w:hyperlink>
      <w:r w:rsidRPr="007F1855">
        <w:rPr>
          <w:sz w:val="26"/>
          <w:szCs w:val="26"/>
        </w:rPr>
        <w:t xml:space="preserve"> рыцари Немецкого (Тевтонского) Ордена сначала называли посёлок «Рауше-мотер», а с </w:t>
      </w:r>
      <w:hyperlink r:id="rId22" w:tooltip="XIV век" w:history="1">
        <w:r w:rsidRPr="007F1855">
          <w:rPr>
            <w:rStyle w:val="a6"/>
            <w:sz w:val="26"/>
            <w:szCs w:val="26"/>
          </w:rPr>
          <w:t>XIV века</w:t>
        </w:r>
      </w:hyperlink>
      <w:r w:rsidRPr="007F1855">
        <w:rPr>
          <w:sz w:val="26"/>
          <w:szCs w:val="26"/>
        </w:rPr>
        <w:t>, по созвучию с неопределённой формой немецкого глагола «раушен» (шуметь, шелестеть) - Раушен. Орденские братья задали жизни посёлка новое направление: они перегородили ручей Катценбах, впадающий в озеро, и установили на ручье мельницу.   В орденские времена это была самая крупная мельница на Земланде.</w:t>
      </w:r>
    </w:p>
    <w:p w:rsidR="00F93F98" w:rsidRPr="007F1855" w:rsidRDefault="00F93F98" w:rsidP="00F93F98">
      <w:pPr>
        <w:jc w:val="both"/>
        <w:rPr>
          <w:sz w:val="26"/>
          <w:szCs w:val="26"/>
        </w:rPr>
      </w:pPr>
      <w:r w:rsidRPr="007F1855">
        <w:rPr>
          <w:sz w:val="26"/>
          <w:szCs w:val="26"/>
        </w:rPr>
        <w:t xml:space="preserve">Около двух столетий назад произошёл ещё один поворот в развитии посёлка, теперь уже как курортного местечка. В самом начале 19 века в Европе путешествия и отдых с купаньем в море сделались модными, и эти места стали посещать отдыхающие, здесь стали останавливаться путешественники.  </w:t>
      </w:r>
    </w:p>
    <w:p w:rsidR="00F93F98" w:rsidRPr="007F1855" w:rsidRDefault="00F93F98" w:rsidP="00F93F98">
      <w:pPr>
        <w:jc w:val="both"/>
        <w:rPr>
          <w:sz w:val="26"/>
          <w:szCs w:val="26"/>
        </w:rPr>
      </w:pPr>
      <w:r w:rsidRPr="007F1855">
        <w:rPr>
          <w:sz w:val="26"/>
          <w:szCs w:val="26"/>
        </w:rPr>
        <w:t xml:space="preserve">Официально Раушен как курорт был открыт 24 июня </w:t>
      </w:r>
      <w:hyperlink r:id="rId23" w:tooltip="1820" w:history="1">
        <w:r w:rsidRPr="007F1855">
          <w:rPr>
            <w:rStyle w:val="a6"/>
            <w:sz w:val="26"/>
            <w:szCs w:val="26"/>
          </w:rPr>
          <w:t>1820</w:t>
        </w:r>
      </w:hyperlink>
      <w:r w:rsidRPr="007F1855">
        <w:rPr>
          <w:sz w:val="26"/>
          <w:szCs w:val="26"/>
        </w:rPr>
        <w:t xml:space="preserve"> года. Реальным же толчком, вызвавшем к жизни Раушен в качестве курорта национального значения, было посещение Раушена в </w:t>
      </w:r>
      <w:hyperlink r:id="rId24" w:tooltip="1840" w:history="1">
        <w:r w:rsidRPr="007F1855">
          <w:rPr>
            <w:rStyle w:val="a6"/>
            <w:sz w:val="26"/>
            <w:szCs w:val="26"/>
          </w:rPr>
          <w:t>1840</w:t>
        </w:r>
      </w:hyperlink>
      <w:r w:rsidRPr="007F1855">
        <w:rPr>
          <w:sz w:val="26"/>
          <w:szCs w:val="26"/>
        </w:rPr>
        <w:t xml:space="preserve"> году, после своей коронации, королём </w:t>
      </w:r>
      <w:hyperlink r:id="rId25" w:tooltip="Фридрих Вильгельм IV" w:history="1">
        <w:r w:rsidRPr="007F1855">
          <w:rPr>
            <w:rStyle w:val="a6"/>
            <w:sz w:val="26"/>
            <w:szCs w:val="26"/>
          </w:rPr>
          <w:t>Фридрихом-Вильгельмом IV</w:t>
        </w:r>
      </w:hyperlink>
      <w:r w:rsidRPr="007F1855">
        <w:rPr>
          <w:sz w:val="26"/>
          <w:szCs w:val="26"/>
        </w:rPr>
        <w:t xml:space="preserve">. Здешние места очаровали его своей романтичностью. По велению короля начали усиленно озеленять береговую дюну, сооружать удобные спуски к морю, укреплять морскую набережную. Однако, несмотря на придание официального статуса и внимание коронованной особы, обустройство курорта большею частью оставалось инициативой частных лиц. Может быть, поэтому до начала 20 столетия Раушен оставался тихим и немноголюдным местечком.   </w:t>
      </w:r>
    </w:p>
    <w:p w:rsidR="00F93F98" w:rsidRPr="007F1855" w:rsidRDefault="00694C52" w:rsidP="00F93F98">
      <w:pPr>
        <w:jc w:val="both"/>
        <w:rPr>
          <w:sz w:val="26"/>
          <w:szCs w:val="26"/>
        </w:rPr>
      </w:pPr>
      <w:hyperlink r:id="rId26" w:tooltip="Увеличить" w:history="1"/>
      <w:r w:rsidR="00F93F98" w:rsidRPr="007F1855">
        <w:rPr>
          <w:sz w:val="26"/>
          <w:szCs w:val="26"/>
        </w:rPr>
        <w:t xml:space="preserve">Популярность города как курорта существенно возросла с </w:t>
      </w:r>
      <w:hyperlink r:id="rId27" w:tooltip="1900" w:history="1">
        <w:r w:rsidR="00F93F98" w:rsidRPr="007F1855">
          <w:rPr>
            <w:rStyle w:val="a6"/>
            <w:sz w:val="26"/>
            <w:szCs w:val="26"/>
          </w:rPr>
          <w:t>1900</w:t>
        </w:r>
      </w:hyperlink>
      <w:r w:rsidR="00F93F98" w:rsidRPr="007F1855">
        <w:rPr>
          <w:sz w:val="26"/>
          <w:szCs w:val="26"/>
        </w:rPr>
        <w:t xml:space="preserve"> года, когда проложили железную дорогу от Кёнигсберга до станции Раушен/Орт (ныне </w:t>
      </w:r>
      <w:hyperlink r:id="rId28" w:tooltip="Светлогорск-1" w:history="1">
        <w:r w:rsidR="00F93F98" w:rsidRPr="007F1855">
          <w:rPr>
            <w:rStyle w:val="a6"/>
            <w:sz w:val="26"/>
            <w:szCs w:val="26"/>
          </w:rPr>
          <w:t>Светлогорск-1</w:t>
        </w:r>
      </w:hyperlink>
      <w:r w:rsidR="00F93F98" w:rsidRPr="007F1855">
        <w:rPr>
          <w:sz w:val="26"/>
          <w:szCs w:val="26"/>
        </w:rPr>
        <w:t xml:space="preserve">), продлённую в </w:t>
      </w:r>
      <w:hyperlink r:id="rId29" w:tooltip="1906" w:history="1">
        <w:r w:rsidR="00F93F98" w:rsidRPr="007F1855">
          <w:rPr>
            <w:rStyle w:val="a6"/>
            <w:sz w:val="26"/>
            <w:szCs w:val="26"/>
          </w:rPr>
          <w:t>1906</w:t>
        </w:r>
      </w:hyperlink>
      <w:r w:rsidR="00F93F98" w:rsidRPr="007F1855">
        <w:rPr>
          <w:sz w:val="26"/>
          <w:szCs w:val="26"/>
        </w:rPr>
        <w:t xml:space="preserve"> г. до станции Раушен/Дюне (</w:t>
      </w:r>
      <w:hyperlink r:id="rId30" w:tooltip="Светлогорск-2" w:history="1">
        <w:r w:rsidR="00F93F98" w:rsidRPr="007F1855">
          <w:rPr>
            <w:rStyle w:val="a6"/>
            <w:sz w:val="26"/>
            <w:szCs w:val="26"/>
          </w:rPr>
          <w:t>Светлогорск-2</w:t>
        </w:r>
      </w:hyperlink>
      <w:r w:rsidR="00F93F98" w:rsidRPr="007F1855">
        <w:rPr>
          <w:sz w:val="26"/>
          <w:szCs w:val="26"/>
        </w:rPr>
        <w:t>). Поезда теперь могли подъезжать ближе к морю, и курорт стал гораздо доступнее для многих жителей Кёнигсберга.</w:t>
      </w:r>
    </w:p>
    <w:p w:rsidR="00F93F98" w:rsidRPr="007F1855" w:rsidRDefault="00F93F98" w:rsidP="00F93F98">
      <w:pPr>
        <w:jc w:val="both"/>
        <w:rPr>
          <w:sz w:val="26"/>
          <w:szCs w:val="26"/>
        </w:rPr>
      </w:pPr>
      <w:r w:rsidRPr="007F1855">
        <w:rPr>
          <w:sz w:val="26"/>
          <w:szCs w:val="26"/>
        </w:rPr>
        <w:t xml:space="preserve"> Город стал разделяться на две части: нижнюю - около озера, и верхнюю (выше на 40-</w:t>
      </w:r>
      <w:smartTag w:uri="urn:schemas-microsoft-com:office:smarttags" w:element="metricconverter">
        <w:smartTagPr>
          <w:attr w:name="ProductID" w:val="50 м"/>
        </w:smartTagPr>
        <w:r w:rsidRPr="007F1855">
          <w:rPr>
            <w:sz w:val="26"/>
            <w:szCs w:val="26"/>
          </w:rPr>
          <w:t>50 м</w:t>
        </w:r>
      </w:smartTag>
      <w:r w:rsidRPr="007F1855">
        <w:rPr>
          <w:sz w:val="26"/>
          <w:szCs w:val="26"/>
        </w:rPr>
        <w:t xml:space="preserve">) у моря. Верхний посёлок располагался примерно на высоте </w:t>
      </w:r>
      <w:smartTag w:uri="urn:schemas-microsoft-com:office:smarttags" w:element="metricconverter">
        <w:smartTagPr>
          <w:attr w:name="ProductID" w:val="40 м"/>
        </w:smartTagPr>
        <w:r w:rsidRPr="007F1855">
          <w:rPr>
            <w:sz w:val="26"/>
            <w:szCs w:val="26"/>
          </w:rPr>
          <w:t>40 м</w:t>
        </w:r>
      </w:smartTag>
      <w:r w:rsidRPr="007F1855">
        <w:rPr>
          <w:sz w:val="26"/>
          <w:szCs w:val="26"/>
        </w:rPr>
        <w:t xml:space="preserve"> над уровнем моря, поэтому приятным событием в его жизни явилось открытие в </w:t>
      </w:r>
      <w:hyperlink r:id="rId31" w:tooltip="1912" w:history="1">
        <w:r w:rsidRPr="007F1855">
          <w:rPr>
            <w:rStyle w:val="a6"/>
            <w:sz w:val="26"/>
            <w:szCs w:val="26"/>
          </w:rPr>
          <w:t>1912</w:t>
        </w:r>
      </w:hyperlink>
      <w:r w:rsidRPr="007F1855">
        <w:rPr>
          <w:sz w:val="26"/>
          <w:szCs w:val="26"/>
        </w:rPr>
        <w:t xml:space="preserve"> году </w:t>
      </w:r>
      <w:hyperlink r:id="rId32" w:tooltip="Фуникулёр" w:history="1">
        <w:r w:rsidRPr="007F1855">
          <w:rPr>
            <w:rStyle w:val="a6"/>
            <w:sz w:val="26"/>
            <w:szCs w:val="26"/>
          </w:rPr>
          <w:t>фуникулёра</w:t>
        </w:r>
      </w:hyperlink>
      <w:r w:rsidRPr="007F1855">
        <w:rPr>
          <w:sz w:val="26"/>
          <w:szCs w:val="26"/>
        </w:rPr>
        <w:t xml:space="preserve"> - наклонной рельсовой дороги для доставки курортников к морю и обратно. </w:t>
      </w:r>
    </w:p>
    <w:p w:rsidR="00F93F98" w:rsidRPr="007F1855" w:rsidRDefault="00F93F98" w:rsidP="00F93F98">
      <w:pPr>
        <w:jc w:val="both"/>
        <w:rPr>
          <w:sz w:val="26"/>
          <w:szCs w:val="26"/>
        </w:rPr>
      </w:pPr>
      <w:r w:rsidRPr="007F1855">
        <w:rPr>
          <w:sz w:val="26"/>
          <w:szCs w:val="26"/>
        </w:rPr>
        <w:t xml:space="preserve">Обустройство курорта не могло обходиться без обустройства пляжных территорий. В </w:t>
      </w:r>
      <w:hyperlink r:id="rId33" w:tooltip="1908" w:history="1">
        <w:r w:rsidRPr="007F1855">
          <w:rPr>
            <w:rStyle w:val="a6"/>
            <w:sz w:val="26"/>
            <w:szCs w:val="26"/>
          </w:rPr>
          <w:t>1908</w:t>
        </w:r>
      </w:hyperlink>
      <w:r w:rsidRPr="007F1855">
        <w:rPr>
          <w:sz w:val="26"/>
          <w:szCs w:val="26"/>
        </w:rPr>
        <w:t xml:space="preserve"> году на берегу моря на сваях была построена деревянная прогулочная палуба-променад, к нему вели несколько спусков-серпантинов.  </w:t>
      </w:r>
    </w:p>
    <w:p w:rsidR="00F93F98" w:rsidRPr="007F1855" w:rsidRDefault="00F93F98" w:rsidP="00F93F98">
      <w:pPr>
        <w:jc w:val="both"/>
        <w:rPr>
          <w:sz w:val="26"/>
          <w:szCs w:val="26"/>
        </w:rPr>
      </w:pPr>
      <w:r w:rsidRPr="007F1855">
        <w:rPr>
          <w:sz w:val="26"/>
          <w:szCs w:val="26"/>
        </w:rPr>
        <w:t xml:space="preserve">В первые годы ХХ века в Раушене частными лицами было развёрнуто усиленное строительство загородных домов, вилл, пансионатов, особенно в верхней части курорта. Здания имели архитектурные формы с элементами фахверка, неоготики, модного тогда историзма, и хорошо вписывались в ландшафт. В </w:t>
      </w:r>
      <w:hyperlink r:id="rId34" w:tooltip="1928" w:history="1">
        <w:r w:rsidRPr="007F1855">
          <w:rPr>
            <w:rStyle w:val="a6"/>
            <w:sz w:val="26"/>
            <w:szCs w:val="26"/>
          </w:rPr>
          <w:t>1928</w:t>
        </w:r>
      </w:hyperlink>
      <w:r w:rsidRPr="007F1855">
        <w:rPr>
          <w:sz w:val="26"/>
          <w:szCs w:val="26"/>
        </w:rPr>
        <w:t xml:space="preserve"> году построена вилла архитектора Геринга (однофамильца рейхсмаршала). В центре Раушена, став своеобразным символом города, в </w:t>
      </w:r>
      <w:hyperlink r:id="rId35" w:tooltip="1900" w:history="1">
        <w:r w:rsidRPr="007F1855">
          <w:rPr>
            <w:rStyle w:val="a6"/>
            <w:sz w:val="26"/>
            <w:szCs w:val="26"/>
          </w:rPr>
          <w:t>1900</w:t>
        </w:r>
      </w:hyperlink>
      <w:r w:rsidRPr="007F1855">
        <w:rPr>
          <w:sz w:val="26"/>
          <w:szCs w:val="26"/>
        </w:rPr>
        <w:t>—</w:t>
      </w:r>
      <w:hyperlink r:id="rId36" w:tooltip="1908" w:history="1">
        <w:r w:rsidRPr="007F1855">
          <w:rPr>
            <w:rStyle w:val="a6"/>
            <w:sz w:val="26"/>
            <w:szCs w:val="26"/>
          </w:rPr>
          <w:t>1908</w:t>
        </w:r>
      </w:hyperlink>
      <w:r w:rsidRPr="007F1855">
        <w:rPr>
          <w:sz w:val="26"/>
          <w:szCs w:val="26"/>
        </w:rPr>
        <w:t xml:space="preserve"> гг. в стиле национального романтизма была возведена башня водолечебницы.</w:t>
      </w:r>
    </w:p>
    <w:p w:rsidR="00F93F98" w:rsidRPr="007F1855" w:rsidRDefault="00F93F98" w:rsidP="00F93F98">
      <w:pPr>
        <w:jc w:val="both"/>
        <w:rPr>
          <w:sz w:val="26"/>
          <w:szCs w:val="26"/>
        </w:rPr>
      </w:pPr>
      <w:r w:rsidRPr="007F1855">
        <w:rPr>
          <w:sz w:val="26"/>
          <w:szCs w:val="26"/>
        </w:rPr>
        <w:t>Уже тогда помимо водного лечения - морских, углекислых и других ванн, санаторными заведениями города практиковалось грязевое, электрическое и световое лечение, лечебный массаж. В разгар сезона в верхней части города функционировало около 20 гостиниц, отелей и пансионатов и ресторанами и кафе. Большая часть из них в зимний период закрывалась.</w:t>
      </w:r>
    </w:p>
    <w:p w:rsidR="00F93F98" w:rsidRPr="007F1855" w:rsidRDefault="00F93F98" w:rsidP="00F93F98">
      <w:pPr>
        <w:jc w:val="both"/>
        <w:rPr>
          <w:sz w:val="26"/>
          <w:szCs w:val="26"/>
        </w:rPr>
      </w:pPr>
      <w:r w:rsidRPr="007F1855">
        <w:rPr>
          <w:sz w:val="26"/>
          <w:szCs w:val="26"/>
        </w:rPr>
        <w:t>К началу Второй мировой войны город представлял собой высокоразвитый европейский курорт с сетью гостиниц и лечебных баз.</w:t>
      </w:r>
    </w:p>
    <w:p w:rsidR="00F93F98" w:rsidRPr="007F1855" w:rsidRDefault="00F93F98" w:rsidP="00F93F98">
      <w:pPr>
        <w:ind w:right="-54" w:firstLine="540"/>
        <w:jc w:val="both"/>
        <w:rPr>
          <w:sz w:val="26"/>
          <w:szCs w:val="26"/>
        </w:rPr>
      </w:pPr>
      <w:r w:rsidRPr="007F1855">
        <w:rPr>
          <w:sz w:val="26"/>
          <w:szCs w:val="26"/>
        </w:rPr>
        <w:t xml:space="preserve">14 апреля 1945 года, практически без разрушений город был взят советскими войсками. В 1946 году Восточная Пруссия была переименована в Калининградскую </w:t>
      </w:r>
      <w:r w:rsidRPr="007F1855">
        <w:rPr>
          <w:sz w:val="26"/>
          <w:szCs w:val="26"/>
        </w:rPr>
        <w:lastRenderedPageBreak/>
        <w:t>область, а город стал носить название Светлогорск. Тогда же он стал использоваться как курорт местного значения, а с 1970 года - республиканского. В советский период курорт получил свое дальнейшее развитие. В это время были построены практически все ныне действующие санатории, пансионаты, дома отдыха и детские оздоровительные лагеря. Светлогорск стал одной из самых привлекательных здравниц на территории СССР. В постсоветский период курортная специализация становится единственным магистральным направлением развития округа. В августе 2000 года постановлением Правительства РФ № 633 Светлогорску был присвоен статус курорта федерального значения.</w:t>
      </w:r>
    </w:p>
    <w:p w:rsidR="00F93F98" w:rsidRDefault="00F93F98" w:rsidP="00F93F98">
      <w:pPr>
        <w:ind w:right="-54" w:firstLine="567"/>
        <w:jc w:val="both"/>
        <w:rPr>
          <w:b/>
          <w:sz w:val="26"/>
          <w:szCs w:val="26"/>
          <w:u w:val="single"/>
        </w:rPr>
      </w:pPr>
    </w:p>
    <w:p w:rsidR="00F93F98" w:rsidRPr="007F1855" w:rsidRDefault="00F93F98" w:rsidP="00F93F98">
      <w:pPr>
        <w:ind w:right="-54" w:firstLine="567"/>
        <w:jc w:val="both"/>
        <w:rPr>
          <w:b/>
          <w:sz w:val="26"/>
          <w:szCs w:val="26"/>
          <w:u w:val="single"/>
        </w:rPr>
      </w:pPr>
      <w:r w:rsidRPr="007F1855">
        <w:rPr>
          <w:b/>
          <w:sz w:val="26"/>
          <w:szCs w:val="26"/>
          <w:u w:val="single"/>
        </w:rPr>
        <w:t>Поселок Донское</w:t>
      </w:r>
    </w:p>
    <w:p w:rsidR="00F93F98" w:rsidRPr="007F1855" w:rsidRDefault="00F93F98" w:rsidP="00F93F98">
      <w:pPr>
        <w:ind w:right="-54" w:firstLine="540"/>
        <w:jc w:val="both"/>
        <w:rPr>
          <w:sz w:val="26"/>
          <w:szCs w:val="26"/>
        </w:rPr>
      </w:pPr>
      <w:r w:rsidRPr="007F1855">
        <w:rPr>
          <w:sz w:val="26"/>
          <w:szCs w:val="26"/>
        </w:rPr>
        <w:t xml:space="preserve">Донское (нем. Гросс Диршкайм) - поселок в Калининградской области, бывшая немецкая деревня постройки конца 19 века. Поселок расположен на западной оконечности Земландского полуострова в двух километрах к югу от мыса Таран (нем. Брюстерорт). Маяк на мысе Таран построен в 1846 году и является старейшим маяком в Калининградской области. Он построен в 30 - метровой башне, дальность его действия составляет </w:t>
      </w:r>
      <w:smartTag w:uri="urn:schemas-microsoft-com:office:smarttags" w:element="metricconverter">
        <w:smartTagPr>
          <w:attr w:name="ProductID" w:val="40 километров"/>
        </w:smartTagPr>
        <w:r w:rsidRPr="007F1855">
          <w:rPr>
            <w:sz w:val="26"/>
            <w:szCs w:val="26"/>
          </w:rPr>
          <w:t>40 километров</w:t>
        </w:r>
      </w:smartTag>
      <w:r w:rsidRPr="007F1855">
        <w:rPr>
          <w:sz w:val="26"/>
          <w:szCs w:val="26"/>
        </w:rPr>
        <w:t xml:space="preserve">. Более 150 лет маяк на мысе Таран служит ориентиром для многих поколений моряков, по нему сверяют свой курс корабли, идущие Балтийским морем. Донское – очень хорошее место именно для спокойного семейного отдыха на лоне природы. В </w:t>
      </w:r>
      <w:smartTag w:uri="urn:schemas-microsoft-com:office:smarttags" w:element="metricconverter">
        <w:smartTagPr>
          <w:attr w:name="ProductID" w:val="200 метрах"/>
        </w:smartTagPr>
        <w:r w:rsidRPr="007F1855">
          <w:rPr>
            <w:sz w:val="26"/>
            <w:szCs w:val="26"/>
          </w:rPr>
          <w:t>200 метрах</w:t>
        </w:r>
      </w:smartTag>
      <w:r w:rsidRPr="007F1855">
        <w:rPr>
          <w:sz w:val="26"/>
          <w:szCs w:val="26"/>
        </w:rPr>
        <w:t xml:space="preserve"> от пос. Донское находится Бакалинская бухта с отличны диким пляжем шириной более 20 метров. Расстояние до города Светлогорска </w:t>
      </w:r>
      <w:smartTag w:uri="urn:schemas-microsoft-com:office:smarttags" w:element="metricconverter">
        <w:smartTagPr>
          <w:attr w:name="ProductID" w:val="12 км"/>
        </w:smartTagPr>
        <w:r w:rsidRPr="007F1855">
          <w:rPr>
            <w:sz w:val="26"/>
            <w:szCs w:val="26"/>
          </w:rPr>
          <w:t>12 км</w:t>
        </w:r>
      </w:smartTag>
      <w:r w:rsidRPr="007F1855">
        <w:rPr>
          <w:sz w:val="26"/>
          <w:szCs w:val="26"/>
        </w:rPr>
        <w:t>.</w:t>
      </w:r>
    </w:p>
    <w:p w:rsidR="00F93F98" w:rsidRDefault="00F93F98" w:rsidP="00F93F98">
      <w:pPr>
        <w:ind w:right="-54" w:firstLine="567"/>
        <w:jc w:val="both"/>
        <w:rPr>
          <w:b/>
          <w:sz w:val="26"/>
          <w:szCs w:val="26"/>
          <w:u w:val="single"/>
        </w:rPr>
      </w:pPr>
    </w:p>
    <w:p w:rsidR="00F93F98" w:rsidRPr="007F1855" w:rsidRDefault="00F93F98" w:rsidP="00F93F98">
      <w:pPr>
        <w:ind w:right="-54" w:firstLine="567"/>
        <w:jc w:val="both"/>
        <w:rPr>
          <w:b/>
          <w:sz w:val="26"/>
          <w:szCs w:val="26"/>
          <w:u w:val="single"/>
        </w:rPr>
      </w:pPr>
      <w:r w:rsidRPr="007F1855">
        <w:rPr>
          <w:b/>
          <w:sz w:val="26"/>
          <w:szCs w:val="26"/>
          <w:u w:val="single"/>
        </w:rPr>
        <w:t>Поселок Приморье</w:t>
      </w:r>
    </w:p>
    <w:p w:rsidR="00F93F98" w:rsidRPr="007F1855" w:rsidRDefault="00F93F98" w:rsidP="00F93F98">
      <w:pPr>
        <w:tabs>
          <w:tab w:val="left" w:pos="0"/>
        </w:tabs>
        <w:ind w:right="-54" w:firstLine="567"/>
        <w:jc w:val="both"/>
        <w:rPr>
          <w:sz w:val="26"/>
          <w:szCs w:val="26"/>
        </w:rPr>
      </w:pPr>
      <w:r w:rsidRPr="007F1855">
        <w:rPr>
          <w:sz w:val="26"/>
          <w:szCs w:val="26"/>
        </w:rPr>
        <w:t xml:space="preserve">В 1255 году, во время захвата Земланда Орденом тевтонцев, на побережье на месте сегодняшнего поселка Приморье располагалась прусская рыбацкая деревня, имеющая куршское название Пелла, Пеле или Папелле, что переводилось как «местность у каменоломни». Жители деревни-рыбаки-крестьяне - владели земельными участками, за которые они платили земельный налог. Именем Гросс-Курен деревня начала называться в конце </w:t>
      </w:r>
      <w:r w:rsidRPr="007F1855">
        <w:rPr>
          <w:sz w:val="26"/>
          <w:szCs w:val="26"/>
          <w:lang w:val="en-US"/>
        </w:rPr>
        <w:t>XVII</w:t>
      </w:r>
      <w:r w:rsidRPr="007F1855">
        <w:rPr>
          <w:sz w:val="26"/>
          <w:szCs w:val="26"/>
        </w:rPr>
        <w:t xml:space="preserve">- начале </w:t>
      </w:r>
      <w:r w:rsidRPr="007F1855">
        <w:rPr>
          <w:sz w:val="26"/>
          <w:szCs w:val="26"/>
          <w:lang w:val="en-US"/>
        </w:rPr>
        <w:t>XVIII</w:t>
      </w:r>
      <w:r w:rsidRPr="007F1855">
        <w:rPr>
          <w:sz w:val="26"/>
          <w:szCs w:val="26"/>
        </w:rPr>
        <w:t xml:space="preserve"> века. Главным занятием жителей Гросс-Курена с давних пор являлось рыболовство. Особенно быстро Гросс-Курен начал развиваться с середины </w:t>
      </w:r>
      <w:r w:rsidRPr="007F1855">
        <w:rPr>
          <w:sz w:val="26"/>
          <w:szCs w:val="26"/>
          <w:lang w:val="en-US"/>
        </w:rPr>
        <w:t>XIX</w:t>
      </w:r>
      <w:r w:rsidRPr="007F1855">
        <w:rPr>
          <w:sz w:val="26"/>
          <w:szCs w:val="26"/>
        </w:rPr>
        <w:t xml:space="preserve"> века. Это было обусловлено прежде всего красотой долины Финкеншлут, восточную сторону которой занимало начало деревни Гросс-Курен. Прибрежные возвышенности поднимаются здесь до </w:t>
      </w:r>
      <w:smartTag w:uri="urn:schemas-microsoft-com:office:smarttags" w:element="metricconverter">
        <w:smartTagPr>
          <w:attr w:name="ProductID" w:val="50 метров"/>
        </w:smartTagPr>
        <w:r w:rsidRPr="007F1855">
          <w:rPr>
            <w:sz w:val="26"/>
            <w:szCs w:val="26"/>
          </w:rPr>
          <w:t>50 метров</w:t>
        </w:r>
      </w:smartTag>
      <w:r w:rsidRPr="007F1855">
        <w:rPr>
          <w:sz w:val="26"/>
          <w:szCs w:val="26"/>
        </w:rPr>
        <w:t>. Ввиду своей прочности они не сильно страдали от воздействия моря. Главные ландшафтные красоты Гросс-Курена это овраги, поросшие дикими розами и орешником. Достопримечательностью Гросс-Курена являлась являлось также песчаная пирамида Ципфельберг. Ради ее сохранения подъем на гору был запрещен.</w:t>
      </w:r>
    </w:p>
    <w:p w:rsidR="00F93F98" w:rsidRPr="007F1855" w:rsidRDefault="00F93F98" w:rsidP="00F93F98">
      <w:pPr>
        <w:ind w:right="-54" w:firstLine="709"/>
        <w:jc w:val="both"/>
        <w:rPr>
          <w:sz w:val="26"/>
          <w:szCs w:val="26"/>
        </w:rPr>
      </w:pPr>
      <w:r w:rsidRPr="007F1855">
        <w:rPr>
          <w:sz w:val="26"/>
          <w:szCs w:val="26"/>
        </w:rPr>
        <w:t xml:space="preserve">Все это позволило привлечь сюда большое количество отдыхающих и превратить деревню к началу </w:t>
      </w:r>
      <w:r w:rsidRPr="007F1855">
        <w:rPr>
          <w:sz w:val="26"/>
          <w:szCs w:val="26"/>
          <w:lang w:val="en-US"/>
        </w:rPr>
        <w:t>XX</w:t>
      </w:r>
      <w:r w:rsidRPr="007F1855">
        <w:rPr>
          <w:sz w:val="26"/>
          <w:szCs w:val="26"/>
        </w:rPr>
        <w:t xml:space="preserve"> века в морской курорт. В июле число отдыхающих доходило до 500 человек, а за лето в 20-х годах здесь отдыхало около 800 человек. Быстрому развитию Гросс-Курена способствовало также и увеличение населения: </w:t>
      </w:r>
      <w:smartTag w:uri="urn:schemas-microsoft-com:office:smarttags" w:element="metricconverter">
        <w:smartTagPr>
          <w:attr w:name="ProductID" w:val="1830 г"/>
        </w:smartTagPr>
        <w:r w:rsidRPr="007F1855">
          <w:rPr>
            <w:sz w:val="26"/>
            <w:szCs w:val="26"/>
          </w:rPr>
          <w:t>1830 г</w:t>
        </w:r>
      </w:smartTag>
      <w:r w:rsidRPr="007F1855">
        <w:rPr>
          <w:sz w:val="26"/>
          <w:szCs w:val="26"/>
        </w:rPr>
        <w:t>. - 278 чел.,1919 г. - 718 человек. С учетом постоянно растущего населения и курортников в Гросс-Курене была сооружена небольшая кирха, построенная из красного кирпича. В ней был орган и 2 колокола на башне. К концу 30 годов в поселке насчитывалось около 130 построек. В 1939 году было закончено строительство железной дороги, связывающей все побережье от Кранца (Зеленоградск) до Пиллау (Балтийск) с остановкой в Гросс-Курене.</w:t>
      </w:r>
    </w:p>
    <w:p w:rsidR="00F93F98" w:rsidRPr="007F1855" w:rsidRDefault="00F93F98" w:rsidP="00F93F98">
      <w:pPr>
        <w:ind w:right="-54" w:firstLine="567"/>
        <w:jc w:val="both"/>
        <w:outlineLvl w:val="0"/>
        <w:rPr>
          <w:sz w:val="26"/>
          <w:szCs w:val="26"/>
        </w:rPr>
      </w:pPr>
      <w:r w:rsidRPr="007F1855">
        <w:rPr>
          <w:sz w:val="26"/>
          <w:szCs w:val="26"/>
        </w:rPr>
        <w:t xml:space="preserve">Протяженность автомобильных дорог общего пользования территориального значения по Светлогорскому городскому округу составляет </w:t>
      </w:r>
      <w:smartTag w:uri="urn:schemas-microsoft-com:office:smarttags" w:element="metricconverter">
        <w:smartTagPr>
          <w:attr w:name="ProductID" w:val="55,3 км"/>
        </w:smartTagPr>
        <w:r w:rsidRPr="007F1855">
          <w:rPr>
            <w:sz w:val="26"/>
            <w:szCs w:val="26"/>
          </w:rPr>
          <w:t>55,3 км</w:t>
        </w:r>
      </w:smartTag>
      <w:r w:rsidRPr="007F1855">
        <w:rPr>
          <w:sz w:val="26"/>
          <w:szCs w:val="26"/>
        </w:rPr>
        <w:t xml:space="preserve">, площадь - 226,1 тыс. кв. км. Общая протяженность улиц, проездов, набережных - </w:t>
      </w:r>
      <w:smartTag w:uri="urn:schemas-microsoft-com:office:smarttags" w:element="metricconverter">
        <w:smartTagPr>
          <w:attr w:name="ProductID" w:val="74,7 километров"/>
        </w:smartTagPr>
        <w:r w:rsidRPr="007F1855">
          <w:rPr>
            <w:sz w:val="26"/>
            <w:szCs w:val="26"/>
          </w:rPr>
          <w:t>74,7 километров</w:t>
        </w:r>
      </w:smartTag>
      <w:r w:rsidRPr="007F1855">
        <w:rPr>
          <w:sz w:val="26"/>
          <w:szCs w:val="26"/>
        </w:rPr>
        <w:t xml:space="preserve">. В городе </w:t>
      </w:r>
      <w:r w:rsidRPr="007F1855">
        <w:rPr>
          <w:sz w:val="26"/>
          <w:szCs w:val="26"/>
        </w:rPr>
        <w:lastRenderedPageBreak/>
        <w:t xml:space="preserve">имеется два туннеля под железнодорожным полотном, три моста. В поселках Приморье, Лесное протяженность дорог </w:t>
      </w:r>
      <w:smartTag w:uri="urn:schemas-microsoft-com:office:smarttags" w:element="metricconverter">
        <w:smartTagPr>
          <w:attr w:name="ProductID" w:val="4,15 км"/>
        </w:smartTagPr>
        <w:r w:rsidRPr="007F1855">
          <w:rPr>
            <w:sz w:val="26"/>
            <w:szCs w:val="26"/>
          </w:rPr>
          <w:t>4,15 км</w:t>
        </w:r>
      </w:smartTag>
      <w:r w:rsidRPr="007F1855">
        <w:rPr>
          <w:sz w:val="26"/>
          <w:szCs w:val="26"/>
        </w:rPr>
        <w:t xml:space="preserve">, площадь - 22,825 кв. км, в том числе с твердым покрытием - 8, 235 кв. км. </w:t>
      </w:r>
    </w:p>
    <w:p w:rsidR="00F93F98" w:rsidRDefault="00F93F98" w:rsidP="00F93F98">
      <w:pPr>
        <w:ind w:right="-54" w:firstLine="567"/>
        <w:jc w:val="both"/>
        <w:outlineLvl w:val="0"/>
        <w:rPr>
          <w:sz w:val="26"/>
          <w:szCs w:val="26"/>
        </w:rPr>
      </w:pPr>
      <w:r w:rsidRPr="007F1855">
        <w:rPr>
          <w:sz w:val="26"/>
          <w:szCs w:val="26"/>
        </w:rPr>
        <w:t>Светлогорский городской округ имеет береговую линию протяженностью-15 километров.</w:t>
      </w:r>
    </w:p>
    <w:p w:rsidR="00F93F98" w:rsidRPr="007F1855" w:rsidRDefault="00F93F98" w:rsidP="00F93F98">
      <w:pPr>
        <w:ind w:right="-54" w:firstLine="567"/>
        <w:jc w:val="both"/>
        <w:outlineLvl w:val="0"/>
        <w:rPr>
          <w:sz w:val="26"/>
          <w:szCs w:val="26"/>
        </w:rPr>
      </w:pPr>
    </w:p>
    <w:tbl>
      <w:tblPr>
        <w:tblW w:w="9568"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BF" w:firstRow="1" w:lastRow="0" w:firstColumn="1" w:lastColumn="0" w:noHBand="0" w:noVBand="0"/>
      </w:tblPr>
      <w:tblGrid>
        <w:gridCol w:w="4680"/>
        <w:gridCol w:w="4888"/>
      </w:tblGrid>
      <w:tr w:rsidR="00F93F98" w:rsidRPr="007F1855" w:rsidTr="00FD382F">
        <w:trPr>
          <w:trHeight w:val="227"/>
        </w:trPr>
        <w:tc>
          <w:tcPr>
            <w:tcW w:w="4680" w:type="dxa"/>
            <w:tcBorders>
              <w:bottom w:val="single" w:sz="12" w:space="0" w:color="auto"/>
            </w:tcBorders>
          </w:tcPr>
          <w:p w:rsidR="00F93F98" w:rsidRPr="007F1855" w:rsidRDefault="00F93F98" w:rsidP="00FD382F">
            <w:pPr>
              <w:ind w:right="-54"/>
              <w:rPr>
                <w:sz w:val="26"/>
                <w:szCs w:val="26"/>
              </w:rPr>
            </w:pPr>
            <w:r w:rsidRPr="007F1855">
              <w:rPr>
                <w:sz w:val="26"/>
                <w:szCs w:val="26"/>
              </w:rPr>
              <w:t>Основные расстояния до городов Калининградской области</w:t>
            </w:r>
          </w:p>
        </w:tc>
        <w:tc>
          <w:tcPr>
            <w:tcW w:w="4888" w:type="dxa"/>
            <w:tcBorders>
              <w:bottom w:val="single" w:sz="12" w:space="0" w:color="auto"/>
            </w:tcBorders>
          </w:tcPr>
          <w:p w:rsidR="00F93F98" w:rsidRPr="007F1855" w:rsidRDefault="00F93F98" w:rsidP="00FD382F">
            <w:pPr>
              <w:ind w:right="-54"/>
              <w:jc w:val="center"/>
              <w:rPr>
                <w:sz w:val="26"/>
                <w:szCs w:val="26"/>
              </w:rPr>
            </w:pPr>
            <w:r w:rsidRPr="007F1855">
              <w:rPr>
                <w:sz w:val="26"/>
                <w:szCs w:val="26"/>
              </w:rPr>
              <w:t>км</w:t>
            </w:r>
          </w:p>
        </w:tc>
      </w:tr>
      <w:tr w:rsidR="00F93F98" w:rsidRPr="007F1855" w:rsidTr="00FD382F">
        <w:tblPrEx>
          <w:shd w:val="pct25" w:color="808000" w:fill="FFFFFF"/>
        </w:tblPrEx>
        <w:trPr>
          <w:trHeight w:val="227"/>
        </w:trPr>
        <w:tc>
          <w:tcPr>
            <w:tcW w:w="4680" w:type="dxa"/>
            <w:shd w:val="clear" w:color="auto" w:fill="auto"/>
          </w:tcPr>
          <w:p w:rsidR="00F93F98" w:rsidRPr="007F1855" w:rsidRDefault="00F93F98" w:rsidP="00FD382F">
            <w:pPr>
              <w:ind w:right="-54"/>
              <w:rPr>
                <w:sz w:val="26"/>
                <w:szCs w:val="26"/>
              </w:rPr>
            </w:pPr>
            <w:r w:rsidRPr="007F1855">
              <w:rPr>
                <w:sz w:val="26"/>
                <w:szCs w:val="26"/>
              </w:rPr>
              <w:t xml:space="preserve">Светлогорск – Калининград </w:t>
            </w:r>
          </w:p>
        </w:tc>
        <w:tc>
          <w:tcPr>
            <w:tcW w:w="4888" w:type="dxa"/>
            <w:shd w:val="clear" w:color="auto" w:fill="auto"/>
          </w:tcPr>
          <w:p w:rsidR="00F93F98" w:rsidRPr="007F1855" w:rsidRDefault="00F93F98" w:rsidP="00FD382F">
            <w:pPr>
              <w:ind w:right="-54"/>
              <w:jc w:val="center"/>
              <w:rPr>
                <w:sz w:val="26"/>
                <w:szCs w:val="26"/>
              </w:rPr>
            </w:pPr>
            <w:r w:rsidRPr="007F1855">
              <w:rPr>
                <w:sz w:val="26"/>
                <w:szCs w:val="26"/>
              </w:rPr>
              <w:t>38</w:t>
            </w:r>
          </w:p>
        </w:tc>
      </w:tr>
      <w:tr w:rsidR="00F93F98" w:rsidRPr="007F1855" w:rsidTr="00FD382F">
        <w:trPr>
          <w:trHeight w:val="227"/>
        </w:trPr>
        <w:tc>
          <w:tcPr>
            <w:tcW w:w="4680" w:type="dxa"/>
            <w:shd w:val="clear" w:color="auto" w:fill="auto"/>
          </w:tcPr>
          <w:p w:rsidR="00F93F98" w:rsidRPr="007F1855" w:rsidRDefault="00F93F98" w:rsidP="00FD382F">
            <w:pPr>
              <w:ind w:right="-54"/>
              <w:rPr>
                <w:sz w:val="26"/>
                <w:szCs w:val="26"/>
              </w:rPr>
            </w:pPr>
            <w:r w:rsidRPr="007F1855">
              <w:rPr>
                <w:sz w:val="26"/>
                <w:szCs w:val="26"/>
              </w:rPr>
              <w:t xml:space="preserve">Светлогорск – аэропорт Храброво </w:t>
            </w:r>
          </w:p>
        </w:tc>
        <w:tc>
          <w:tcPr>
            <w:tcW w:w="4888" w:type="dxa"/>
            <w:shd w:val="clear" w:color="auto" w:fill="auto"/>
          </w:tcPr>
          <w:p w:rsidR="00F93F98" w:rsidRPr="007F1855" w:rsidRDefault="00F93F98" w:rsidP="00FD382F">
            <w:pPr>
              <w:ind w:right="-54"/>
              <w:jc w:val="center"/>
              <w:rPr>
                <w:sz w:val="26"/>
                <w:szCs w:val="26"/>
              </w:rPr>
            </w:pPr>
            <w:r w:rsidRPr="007F1855">
              <w:rPr>
                <w:sz w:val="26"/>
                <w:szCs w:val="26"/>
              </w:rPr>
              <w:t>40</w:t>
            </w:r>
          </w:p>
        </w:tc>
      </w:tr>
      <w:tr w:rsidR="00F93F98" w:rsidRPr="007F1855" w:rsidTr="00FD382F">
        <w:tblPrEx>
          <w:shd w:val="pct25" w:color="808000" w:fill="FFFFFF"/>
        </w:tblPrEx>
        <w:trPr>
          <w:trHeight w:val="245"/>
        </w:trPr>
        <w:tc>
          <w:tcPr>
            <w:tcW w:w="4680" w:type="dxa"/>
            <w:shd w:val="clear" w:color="auto" w:fill="auto"/>
          </w:tcPr>
          <w:p w:rsidR="00F93F98" w:rsidRPr="007F1855" w:rsidRDefault="00F93F98" w:rsidP="00FD382F">
            <w:pPr>
              <w:ind w:right="-54"/>
              <w:rPr>
                <w:sz w:val="26"/>
                <w:szCs w:val="26"/>
              </w:rPr>
            </w:pPr>
            <w:r w:rsidRPr="007F1855">
              <w:rPr>
                <w:sz w:val="26"/>
                <w:szCs w:val="26"/>
              </w:rPr>
              <w:t xml:space="preserve">Светлогорск – Янтарный </w:t>
            </w:r>
          </w:p>
        </w:tc>
        <w:tc>
          <w:tcPr>
            <w:tcW w:w="4888" w:type="dxa"/>
            <w:shd w:val="clear" w:color="auto" w:fill="auto"/>
          </w:tcPr>
          <w:p w:rsidR="00F93F98" w:rsidRPr="007F1855" w:rsidRDefault="00F93F98" w:rsidP="00FD382F">
            <w:pPr>
              <w:ind w:right="-54"/>
              <w:jc w:val="center"/>
              <w:rPr>
                <w:sz w:val="26"/>
                <w:szCs w:val="26"/>
              </w:rPr>
            </w:pPr>
            <w:r w:rsidRPr="007F1855">
              <w:rPr>
                <w:sz w:val="26"/>
                <w:szCs w:val="26"/>
              </w:rPr>
              <w:t>28</w:t>
            </w:r>
          </w:p>
        </w:tc>
      </w:tr>
      <w:tr w:rsidR="00F93F98" w:rsidRPr="007F1855" w:rsidTr="00FD382F">
        <w:trPr>
          <w:trHeight w:val="227"/>
        </w:trPr>
        <w:tc>
          <w:tcPr>
            <w:tcW w:w="4680" w:type="dxa"/>
            <w:shd w:val="clear" w:color="auto" w:fill="auto"/>
          </w:tcPr>
          <w:p w:rsidR="00F93F98" w:rsidRPr="007F1855" w:rsidRDefault="00F93F98" w:rsidP="00FD382F">
            <w:pPr>
              <w:ind w:right="-54"/>
              <w:rPr>
                <w:sz w:val="26"/>
                <w:szCs w:val="26"/>
              </w:rPr>
            </w:pPr>
            <w:r w:rsidRPr="007F1855">
              <w:rPr>
                <w:sz w:val="26"/>
                <w:szCs w:val="26"/>
              </w:rPr>
              <w:t xml:space="preserve">Светлогорск – Пионерский </w:t>
            </w:r>
          </w:p>
        </w:tc>
        <w:tc>
          <w:tcPr>
            <w:tcW w:w="4888" w:type="dxa"/>
            <w:shd w:val="clear" w:color="auto" w:fill="auto"/>
          </w:tcPr>
          <w:p w:rsidR="00F93F98" w:rsidRPr="007F1855" w:rsidRDefault="00F93F98" w:rsidP="00FD382F">
            <w:pPr>
              <w:ind w:right="-54"/>
              <w:jc w:val="center"/>
              <w:rPr>
                <w:sz w:val="26"/>
                <w:szCs w:val="26"/>
              </w:rPr>
            </w:pPr>
            <w:r w:rsidRPr="007F1855">
              <w:rPr>
                <w:sz w:val="26"/>
                <w:szCs w:val="26"/>
              </w:rPr>
              <w:t>7</w:t>
            </w:r>
          </w:p>
        </w:tc>
      </w:tr>
      <w:tr w:rsidR="00F93F98" w:rsidRPr="007F1855" w:rsidTr="00FD382F">
        <w:tblPrEx>
          <w:shd w:val="pct25" w:color="808000" w:fill="FFFFFF"/>
        </w:tblPrEx>
        <w:trPr>
          <w:trHeight w:val="390"/>
        </w:trPr>
        <w:tc>
          <w:tcPr>
            <w:tcW w:w="4680" w:type="dxa"/>
            <w:shd w:val="clear" w:color="auto" w:fill="auto"/>
          </w:tcPr>
          <w:p w:rsidR="00F93F98" w:rsidRPr="007F1855" w:rsidRDefault="00F93F98" w:rsidP="00FD382F">
            <w:pPr>
              <w:ind w:right="-54"/>
              <w:rPr>
                <w:sz w:val="26"/>
                <w:szCs w:val="26"/>
              </w:rPr>
            </w:pPr>
            <w:r w:rsidRPr="007F1855">
              <w:rPr>
                <w:sz w:val="26"/>
                <w:szCs w:val="26"/>
              </w:rPr>
              <w:t xml:space="preserve">Светлогорск – Зеленоградск </w:t>
            </w:r>
          </w:p>
        </w:tc>
        <w:tc>
          <w:tcPr>
            <w:tcW w:w="4888" w:type="dxa"/>
            <w:shd w:val="clear" w:color="auto" w:fill="auto"/>
          </w:tcPr>
          <w:p w:rsidR="00F93F98" w:rsidRPr="007F1855" w:rsidRDefault="00F93F98" w:rsidP="00FD382F">
            <w:pPr>
              <w:ind w:right="-54"/>
              <w:jc w:val="center"/>
              <w:rPr>
                <w:sz w:val="26"/>
                <w:szCs w:val="26"/>
              </w:rPr>
            </w:pPr>
            <w:r w:rsidRPr="007F1855">
              <w:rPr>
                <w:sz w:val="26"/>
                <w:szCs w:val="26"/>
              </w:rPr>
              <w:t>30</w:t>
            </w:r>
          </w:p>
        </w:tc>
      </w:tr>
    </w:tbl>
    <w:p w:rsidR="00F93F98" w:rsidRDefault="00F93F98" w:rsidP="00F93F98">
      <w:pPr>
        <w:tabs>
          <w:tab w:val="num" w:pos="0"/>
        </w:tabs>
        <w:ind w:right="-54" w:firstLine="567"/>
        <w:jc w:val="both"/>
        <w:rPr>
          <w:sz w:val="26"/>
          <w:szCs w:val="26"/>
        </w:rPr>
      </w:pPr>
    </w:p>
    <w:p w:rsidR="00F93F98" w:rsidRPr="007F1855" w:rsidRDefault="00F93F98" w:rsidP="00F93F98">
      <w:pPr>
        <w:tabs>
          <w:tab w:val="num" w:pos="0"/>
        </w:tabs>
        <w:ind w:right="-54" w:firstLine="567"/>
        <w:jc w:val="both"/>
        <w:rPr>
          <w:sz w:val="26"/>
          <w:szCs w:val="26"/>
        </w:rPr>
      </w:pPr>
      <w:r w:rsidRPr="007F1855">
        <w:rPr>
          <w:sz w:val="26"/>
          <w:szCs w:val="26"/>
        </w:rPr>
        <w:t xml:space="preserve">Климат курорта Светлогорск - Отрадное - переходный от морского к континентальному, с небольшими амплитудами колебаний температуры и атмосферного давления. Зима мягкая; средняя температура января - 4 С. Лето умеренно теплое; средняя температура июля +17 С.  Осадков около </w:t>
      </w:r>
      <w:smartTag w:uri="urn:schemas-microsoft-com:office:smarttags" w:element="metricconverter">
        <w:smartTagPr>
          <w:attr w:name="ProductID" w:val="800 мм"/>
        </w:smartTagPr>
        <w:r w:rsidRPr="007F1855">
          <w:rPr>
            <w:sz w:val="26"/>
            <w:szCs w:val="26"/>
          </w:rPr>
          <w:t>800 мм</w:t>
        </w:r>
      </w:smartTag>
      <w:r w:rsidRPr="007F1855">
        <w:rPr>
          <w:sz w:val="26"/>
          <w:szCs w:val="26"/>
        </w:rPr>
        <w:t xml:space="preserve"> в год. Число часов солнечного сияния около 2000 в год. Купальный сезон – с середины июня до конца августа. Зимой море не замерзает. </w:t>
      </w:r>
    </w:p>
    <w:p w:rsidR="00F93F98" w:rsidRPr="007F1855" w:rsidRDefault="00F93F98" w:rsidP="00F93F98">
      <w:pPr>
        <w:tabs>
          <w:tab w:val="num" w:pos="540"/>
          <w:tab w:val="left" w:pos="720"/>
        </w:tabs>
        <w:ind w:right="-54" w:firstLine="567"/>
        <w:jc w:val="both"/>
        <w:rPr>
          <w:sz w:val="26"/>
          <w:szCs w:val="26"/>
        </w:rPr>
      </w:pPr>
      <w:r w:rsidRPr="007F1855">
        <w:rPr>
          <w:sz w:val="26"/>
          <w:szCs w:val="26"/>
        </w:rPr>
        <w:t xml:space="preserve">Чистый ионизированный воздух, высокая ультрафиолетовая радиация, морские купания благоприятны для проведения климат профилактики и климатотерапии.  </w:t>
      </w:r>
    </w:p>
    <w:p w:rsidR="00F93F98" w:rsidRPr="007F1855" w:rsidRDefault="00F93F98" w:rsidP="00F93F98">
      <w:pPr>
        <w:ind w:right="-54" w:firstLine="567"/>
        <w:jc w:val="both"/>
        <w:outlineLvl w:val="0"/>
        <w:rPr>
          <w:sz w:val="26"/>
          <w:szCs w:val="26"/>
        </w:rPr>
      </w:pPr>
      <w:r w:rsidRPr="007F1855">
        <w:rPr>
          <w:sz w:val="26"/>
          <w:szCs w:val="26"/>
        </w:rPr>
        <w:t xml:space="preserve">Основными природными лечебными ресурсами курорта Светлогорск - Отрадное являются минеральные воды, лечебные грязи и лечебный климат. </w:t>
      </w:r>
    </w:p>
    <w:p w:rsidR="00F93F98" w:rsidRPr="007F1855" w:rsidRDefault="00F93F98" w:rsidP="00F93F98">
      <w:pPr>
        <w:tabs>
          <w:tab w:val="num" w:pos="0"/>
        </w:tabs>
        <w:ind w:right="-54" w:firstLine="567"/>
        <w:jc w:val="both"/>
        <w:rPr>
          <w:sz w:val="26"/>
          <w:szCs w:val="26"/>
        </w:rPr>
      </w:pPr>
      <w:r w:rsidRPr="007F1855">
        <w:rPr>
          <w:sz w:val="26"/>
          <w:szCs w:val="26"/>
        </w:rPr>
        <w:t>На территории Светлогорского округа выявлены следующие типы минеральных вод Светлогорского месторождения: маломинерализованные питьевые лечебно - столовые гидрокарбонатно-хлоридные и хлоридные натриевые воды без специфических компонентов; бромные с повышенным содержанием бора хлоридные кальциево-натриевые рассолы.</w:t>
      </w:r>
    </w:p>
    <w:p w:rsidR="00F93F98" w:rsidRPr="007F1855" w:rsidRDefault="00F93F98" w:rsidP="00F93F98">
      <w:pPr>
        <w:tabs>
          <w:tab w:val="num" w:pos="0"/>
        </w:tabs>
        <w:ind w:right="-54" w:firstLine="567"/>
        <w:jc w:val="both"/>
        <w:rPr>
          <w:sz w:val="26"/>
          <w:szCs w:val="26"/>
        </w:rPr>
      </w:pPr>
      <w:r w:rsidRPr="007F1855">
        <w:rPr>
          <w:sz w:val="26"/>
          <w:szCs w:val="26"/>
        </w:rPr>
        <w:t xml:space="preserve">По ионному составу воды слабощелочные, хлоридно - натриевые, относятся к лечебно - столовым. Бромные хлоридные кальциево-натриевые рассолы используются для приготовления ванн при лечении заболеваний органной движения, центральной и периферической нервной системы, гинекологических заболеваниях и другие. </w:t>
      </w:r>
    </w:p>
    <w:p w:rsidR="00F93F98" w:rsidRPr="007F1855" w:rsidRDefault="00F93F98" w:rsidP="00F93F98">
      <w:pPr>
        <w:ind w:right="-54" w:firstLine="567"/>
        <w:jc w:val="both"/>
        <w:rPr>
          <w:sz w:val="26"/>
          <w:szCs w:val="26"/>
        </w:rPr>
      </w:pPr>
      <w:r w:rsidRPr="007F1855">
        <w:rPr>
          <w:sz w:val="26"/>
          <w:szCs w:val="26"/>
        </w:rPr>
        <w:t xml:space="preserve">Местная минеральная вода «Светлогорская» получила золотую медаль на выставке минеральных и лечебно-профилактических вод в Париже и серебряную медаль на аналогичной выставке в Каире. </w:t>
      </w:r>
    </w:p>
    <w:p w:rsidR="00F93F98" w:rsidRPr="007F1855" w:rsidRDefault="00F93F98" w:rsidP="00F93F98">
      <w:pPr>
        <w:shd w:val="clear" w:color="auto" w:fill="FFFFFF"/>
        <w:ind w:right="-54" w:firstLine="567"/>
        <w:jc w:val="both"/>
        <w:rPr>
          <w:sz w:val="26"/>
          <w:szCs w:val="26"/>
        </w:rPr>
      </w:pPr>
      <w:r w:rsidRPr="007F1855">
        <w:rPr>
          <w:sz w:val="26"/>
          <w:szCs w:val="26"/>
        </w:rPr>
        <w:t xml:space="preserve">Лечебные грязи представлены торфяным месторождением «Горелое». Это единственное в Калининградской области торфяное месторождение, расположенное в 5 км к югу от города Светлогорска в округе пос. Горбатовка. </w:t>
      </w:r>
    </w:p>
    <w:p w:rsidR="00F93F98" w:rsidRPr="007F1855" w:rsidRDefault="00F93F98" w:rsidP="00F93F98">
      <w:pPr>
        <w:shd w:val="clear" w:color="auto" w:fill="FFFFFF"/>
        <w:ind w:right="-54" w:firstLine="567"/>
        <w:jc w:val="both"/>
        <w:rPr>
          <w:sz w:val="26"/>
          <w:szCs w:val="26"/>
        </w:rPr>
      </w:pPr>
      <w:r w:rsidRPr="007F1855">
        <w:rPr>
          <w:sz w:val="26"/>
          <w:szCs w:val="26"/>
        </w:rPr>
        <w:t>Разработка торфоместорождения ведется с 1977 года «Калининградпрофкурортом» (ранее Советом по управлению курортами) на основании Технологической схемы и лицензии на право добычи. Ценные в терапевтическом отношении торфяные лечебные грязи месторождения «Горелое» по физическим свойствам и внешним признакам относятся к пресноводному верховому типу, грязь бессульфидная, низкозольная. Используется на курортах Калининградской области для лечения заболеваний: сердечно-сосудистой и нервной систем, опорно-двигательного аппарата, органов дыхания неспецифической этиологии, органов пищеварения и гинекологических.</w:t>
      </w:r>
    </w:p>
    <w:p w:rsidR="00F93F98" w:rsidRPr="007F1855" w:rsidRDefault="00F93F98" w:rsidP="00F93F98">
      <w:pPr>
        <w:ind w:firstLine="567"/>
        <w:jc w:val="center"/>
        <w:rPr>
          <w:b/>
          <w:sz w:val="26"/>
          <w:szCs w:val="26"/>
        </w:rPr>
      </w:pPr>
    </w:p>
    <w:p w:rsidR="00F93F98" w:rsidRPr="007F1855" w:rsidRDefault="00F93F98" w:rsidP="00F93F98">
      <w:pPr>
        <w:ind w:firstLine="567"/>
        <w:jc w:val="center"/>
        <w:rPr>
          <w:b/>
          <w:sz w:val="26"/>
          <w:szCs w:val="26"/>
        </w:rPr>
      </w:pPr>
      <w:r w:rsidRPr="007F1855">
        <w:rPr>
          <w:b/>
          <w:sz w:val="26"/>
          <w:szCs w:val="26"/>
        </w:rPr>
        <w:lastRenderedPageBreak/>
        <w:t>3. Оценка социально-экономического</w:t>
      </w:r>
    </w:p>
    <w:p w:rsidR="00F93F98" w:rsidRPr="007F1855" w:rsidRDefault="00F93F98" w:rsidP="00F93F98">
      <w:pPr>
        <w:ind w:firstLine="567"/>
        <w:jc w:val="center"/>
        <w:rPr>
          <w:b/>
          <w:sz w:val="26"/>
          <w:szCs w:val="26"/>
        </w:rPr>
      </w:pPr>
      <w:r w:rsidRPr="007F1855">
        <w:rPr>
          <w:b/>
          <w:sz w:val="26"/>
          <w:szCs w:val="26"/>
        </w:rPr>
        <w:t xml:space="preserve"> развития муниципального образования</w:t>
      </w:r>
    </w:p>
    <w:p w:rsidR="00F93F98" w:rsidRPr="007F1855" w:rsidRDefault="00F93F98" w:rsidP="00F93F98">
      <w:pPr>
        <w:autoSpaceDE w:val="0"/>
        <w:autoSpaceDN w:val="0"/>
        <w:adjustRightInd w:val="0"/>
        <w:ind w:firstLine="709"/>
        <w:jc w:val="both"/>
        <w:rPr>
          <w:b/>
          <w:sz w:val="26"/>
          <w:szCs w:val="26"/>
        </w:rPr>
      </w:pPr>
    </w:p>
    <w:p w:rsidR="00F93F98" w:rsidRPr="007F1855" w:rsidRDefault="00F93F98" w:rsidP="00F93F98">
      <w:pPr>
        <w:autoSpaceDE w:val="0"/>
        <w:autoSpaceDN w:val="0"/>
        <w:adjustRightInd w:val="0"/>
        <w:ind w:firstLine="709"/>
        <w:jc w:val="both"/>
        <w:rPr>
          <w:sz w:val="26"/>
          <w:szCs w:val="26"/>
        </w:rPr>
      </w:pPr>
      <w:r w:rsidRPr="007F1855">
        <w:rPr>
          <w:b/>
          <w:sz w:val="26"/>
          <w:szCs w:val="26"/>
        </w:rPr>
        <w:t xml:space="preserve">3.1. Демографическая ситуация. </w:t>
      </w:r>
    </w:p>
    <w:p w:rsidR="00F93F98" w:rsidRPr="007F1855" w:rsidRDefault="00F93F98" w:rsidP="00F93F98">
      <w:pPr>
        <w:ind w:firstLine="567"/>
        <w:jc w:val="both"/>
        <w:rPr>
          <w:b/>
          <w:sz w:val="26"/>
          <w:szCs w:val="26"/>
        </w:rPr>
      </w:pPr>
      <w:r w:rsidRPr="007F1855">
        <w:rPr>
          <w:sz w:val="26"/>
          <w:szCs w:val="26"/>
        </w:rPr>
        <w:t>Численность населения муниципального образования «Светлогорский городской округ» по данным ТОФС по Калининградской области по состоянию на 01.01.2020 года составила 19710 человек, среднегодовая численность за 2019 год составила 19172 человека.</w:t>
      </w:r>
    </w:p>
    <w:p w:rsidR="00F93F98" w:rsidRPr="007F1855" w:rsidRDefault="00F93F98" w:rsidP="00F93F98">
      <w:pPr>
        <w:ind w:firstLine="567"/>
        <w:jc w:val="both"/>
        <w:rPr>
          <w:sz w:val="26"/>
          <w:szCs w:val="26"/>
        </w:rPr>
      </w:pPr>
      <w:r w:rsidRPr="007F1855">
        <w:rPr>
          <w:sz w:val="26"/>
          <w:szCs w:val="26"/>
        </w:rPr>
        <w:t xml:space="preserve">Динамика демографических процессов за 2017-2019 годы свидетельствует об увеличении численности населения в муниципальном образовании, о снижении уровня рождаемости, снижении уровня смертности, продолжающимся процессом естественной убыли населения. Так численность населения на 01.01.2020 года увеличилась по сравнению с численностью населения на 01.01.2017 года (17158 чел.) на 2552 человека и по сравнению с численностью населения на 01.01.2018 г. (17840 чел.) на 1870 человек. Увеличение среднегодовой численности с 2017 года (17499 чел.) по 2019 год (19172 чел.) составило 1673 человека. Увеличение численности населения достигается лишь за счет миграционного прироста, который составил за 2017-2019 г.г. соответственно 720 чел., 858 чел. и 1140 человек, за 1 полугодие 2020 г. 442 человека. </w:t>
      </w:r>
    </w:p>
    <w:p w:rsidR="00F93F98" w:rsidRPr="007F1855" w:rsidRDefault="00F93F98" w:rsidP="00F93F98">
      <w:pPr>
        <w:ind w:firstLine="708"/>
        <w:jc w:val="both"/>
        <w:rPr>
          <w:sz w:val="26"/>
          <w:szCs w:val="26"/>
        </w:rPr>
      </w:pPr>
      <w:r>
        <w:rPr>
          <w:noProof/>
          <w:sz w:val="26"/>
          <w:szCs w:val="26"/>
        </w:rPr>
        <w:drawing>
          <wp:anchor distT="0" distB="0" distL="114300" distR="114300" simplePos="0" relativeHeight="251660288" behindDoc="0" locked="0" layoutInCell="1" allowOverlap="1">
            <wp:simplePos x="0" y="0"/>
            <wp:positionH relativeFrom="margin">
              <wp:posOffset>102235</wp:posOffset>
            </wp:positionH>
            <wp:positionV relativeFrom="paragraph">
              <wp:posOffset>133985</wp:posOffset>
            </wp:positionV>
            <wp:extent cx="6205855" cy="3161030"/>
            <wp:effectExtent l="0" t="0" r="0" b="0"/>
            <wp:wrapSquare wrapText="bothSides"/>
            <wp:docPr id="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r w:rsidRPr="007F1855">
        <w:rPr>
          <w:sz w:val="26"/>
          <w:szCs w:val="26"/>
        </w:rPr>
        <w:t xml:space="preserve">Общие коэффициенты смертности на 1000 человек населения за 2018-2019 годы составили соответственно – 10,1, 12, что за 2018 год ниже, а за 2019 год выше коэффициента смертности по Калининградской области (2018 г. - 12,2, 2019 г. – 11,8). Общий коэффициент рождаемости на 1000 человек населения за 2018 -2019 годы составил 7,8 и 8,2 соответственно по годам, что ниже уровня по Калининградской области 10,3 в 2018 году, 9,2 в 2019 году.       </w:t>
      </w:r>
    </w:p>
    <w:p w:rsidR="00F93F98" w:rsidRPr="007F1855" w:rsidRDefault="00F93F98" w:rsidP="00F93F98">
      <w:pPr>
        <w:ind w:firstLine="567"/>
        <w:jc w:val="both"/>
        <w:rPr>
          <w:sz w:val="26"/>
          <w:szCs w:val="26"/>
        </w:rPr>
      </w:pPr>
      <w:r w:rsidRPr="007F1855">
        <w:rPr>
          <w:sz w:val="26"/>
          <w:szCs w:val="26"/>
        </w:rPr>
        <w:t xml:space="preserve">Демографическая ситуация в 2019 году, как и в 2018 году характеризовалась продолжающимся процессом естественной убыли населения (-65 чел. в 2018 году, и - 73 чел. в 2019 году), о чем свидетельствуют следующие статистические данные за 2019 год: умерло 230 человек, родилось 157 человек. </w:t>
      </w:r>
    </w:p>
    <w:p w:rsidR="00F93F98" w:rsidRPr="007F1855" w:rsidRDefault="00F93F98" w:rsidP="00F93F98">
      <w:pPr>
        <w:ind w:firstLine="567"/>
        <w:jc w:val="both"/>
        <w:rPr>
          <w:sz w:val="26"/>
          <w:szCs w:val="26"/>
        </w:rPr>
      </w:pPr>
      <w:r w:rsidRPr="007F1855">
        <w:rPr>
          <w:sz w:val="26"/>
          <w:szCs w:val="26"/>
        </w:rPr>
        <w:lastRenderedPageBreak/>
        <w:t>Коэффициенты естественного прироста на 1000 человек населения за 2018-2019 годы составили соответственно – (-3,5); (-3,8), что ниже коэффициентов по Калининградской области соответственно (- 1,9); (- 2,6).</w:t>
      </w:r>
    </w:p>
    <w:p w:rsidR="00F93F98" w:rsidRPr="007F1855" w:rsidRDefault="00F93F98" w:rsidP="00F93F98">
      <w:pPr>
        <w:ind w:firstLine="567"/>
        <w:jc w:val="both"/>
        <w:rPr>
          <w:sz w:val="26"/>
          <w:szCs w:val="26"/>
        </w:rPr>
      </w:pPr>
      <w:r w:rsidRPr="007F1855">
        <w:rPr>
          <w:sz w:val="26"/>
          <w:szCs w:val="26"/>
        </w:rPr>
        <w:t>За период 2017-2019 г.г. наблюдается постоянное увеличение миграционного прироста населения с 720 чел. В 2017 году до 1140 человек в 2019 году. Прирост численности постоянного населения в Светлогорском округе достигается только за счет миграционных процессов населения.</w:t>
      </w:r>
    </w:p>
    <w:p w:rsidR="00F93F98" w:rsidRPr="007F1855" w:rsidRDefault="00F93F98" w:rsidP="00F93F98">
      <w:pPr>
        <w:ind w:firstLine="720"/>
        <w:jc w:val="both"/>
        <w:rPr>
          <w:b/>
          <w:color w:val="FF0000"/>
          <w:sz w:val="26"/>
          <w:szCs w:val="26"/>
        </w:rPr>
      </w:pPr>
    </w:p>
    <w:p w:rsidR="00F93F98" w:rsidRPr="007F1855" w:rsidRDefault="00F93F98" w:rsidP="00F93F98">
      <w:pPr>
        <w:ind w:firstLine="720"/>
        <w:jc w:val="both"/>
        <w:rPr>
          <w:b/>
          <w:sz w:val="26"/>
          <w:szCs w:val="26"/>
        </w:rPr>
      </w:pPr>
      <w:r w:rsidRPr="007F1855">
        <w:rPr>
          <w:b/>
          <w:sz w:val="26"/>
          <w:szCs w:val="26"/>
        </w:rPr>
        <w:t xml:space="preserve">3.2. Развитие образования. </w:t>
      </w:r>
    </w:p>
    <w:p w:rsidR="00F93F98" w:rsidRPr="007F1855" w:rsidRDefault="00F93F98" w:rsidP="00F93F98">
      <w:pPr>
        <w:ind w:firstLine="360"/>
        <w:jc w:val="both"/>
        <w:rPr>
          <w:sz w:val="26"/>
          <w:szCs w:val="26"/>
        </w:rPr>
      </w:pPr>
      <w:r w:rsidRPr="007F1855">
        <w:rPr>
          <w:sz w:val="26"/>
          <w:szCs w:val="26"/>
        </w:rPr>
        <w:t xml:space="preserve">    Система образования муниципального образования «Светлогорский городской округ» обеспечивает государственные гарантии прав граждан на получение общедоступного и бесплатного дошкольного, начального общего, основного общего, среднего общего и дополнительного образования.</w:t>
      </w:r>
    </w:p>
    <w:p w:rsidR="00F93F98" w:rsidRPr="007F1855" w:rsidRDefault="00F93F98" w:rsidP="00F93F98">
      <w:pPr>
        <w:ind w:firstLine="360"/>
        <w:jc w:val="both"/>
        <w:rPr>
          <w:sz w:val="26"/>
          <w:szCs w:val="26"/>
        </w:rPr>
      </w:pPr>
      <w:r w:rsidRPr="007F1855">
        <w:rPr>
          <w:sz w:val="26"/>
          <w:szCs w:val="26"/>
        </w:rPr>
        <w:t xml:space="preserve">   Реализация целевой программы «Развитие образования», а также федеральных и областных и муниципальных целевых программ - проектов, обеспеченных финансовыми вложениями, - обеспечила реальные изменения в системе образования муниципалитета. Данные мероприятия позволили создать необходимые условия для дальнейшего поступательного развития системы образования муниципального образования «Светлогорский городской округ».</w:t>
      </w:r>
    </w:p>
    <w:p w:rsidR="00F93F98" w:rsidRPr="007F1855" w:rsidRDefault="00F93F98" w:rsidP="00F93F98">
      <w:pPr>
        <w:ind w:firstLine="360"/>
        <w:jc w:val="both"/>
        <w:rPr>
          <w:sz w:val="26"/>
          <w:szCs w:val="26"/>
        </w:rPr>
      </w:pPr>
      <w:r w:rsidRPr="007F1855">
        <w:rPr>
          <w:sz w:val="26"/>
          <w:szCs w:val="26"/>
        </w:rPr>
        <w:t xml:space="preserve">  В системе образования происходят комплексные изменения, направленные на обеспечение его соответствия, как требованиям инновационной экономики, так и запросам общества: увеличивается количество детей, охваченных услугами дошкольного образования; активно проводится комплексная модернизация школьного образования в соответствии с требованиями федеральных государственных образовательных стандартов.</w:t>
      </w:r>
    </w:p>
    <w:p w:rsidR="00F93F98" w:rsidRPr="007F1855" w:rsidRDefault="00F93F98" w:rsidP="00F93F98">
      <w:pPr>
        <w:ind w:firstLine="708"/>
        <w:jc w:val="both"/>
        <w:rPr>
          <w:sz w:val="26"/>
          <w:szCs w:val="26"/>
        </w:rPr>
      </w:pPr>
      <w:r w:rsidRPr="007F1855">
        <w:rPr>
          <w:sz w:val="26"/>
          <w:szCs w:val="26"/>
        </w:rPr>
        <w:t>В Светлогорском округе функционируют 9 образовательных учреждений:</w:t>
      </w:r>
    </w:p>
    <w:p w:rsidR="00F93F98" w:rsidRPr="007F1855" w:rsidRDefault="00F93F98" w:rsidP="00F93F98">
      <w:pPr>
        <w:jc w:val="both"/>
        <w:rPr>
          <w:sz w:val="26"/>
          <w:szCs w:val="26"/>
        </w:rPr>
      </w:pPr>
      <w:r w:rsidRPr="007F1855">
        <w:rPr>
          <w:sz w:val="26"/>
          <w:szCs w:val="26"/>
        </w:rPr>
        <w:t>- 4 дошкольных образовательных учреждения;</w:t>
      </w:r>
    </w:p>
    <w:p w:rsidR="00F93F98" w:rsidRPr="007F1855" w:rsidRDefault="00F93F98" w:rsidP="00F93F98">
      <w:pPr>
        <w:jc w:val="both"/>
        <w:rPr>
          <w:sz w:val="26"/>
          <w:szCs w:val="26"/>
        </w:rPr>
      </w:pPr>
      <w:r w:rsidRPr="007F1855">
        <w:rPr>
          <w:sz w:val="26"/>
          <w:szCs w:val="26"/>
        </w:rPr>
        <w:t>- 3 общеобразовательных учреждения;</w:t>
      </w:r>
    </w:p>
    <w:p w:rsidR="00F93F98" w:rsidRPr="007F1855" w:rsidRDefault="00F93F98" w:rsidP="00F93F98">
      <w:pPr>
        <w:jc w:val="both"/>
        <w:rPr>
          <w:sz w:val="26"/>
          <w:szCs w:val="26"/>
        </w:rPr>
      </w:pPr>
      <w:r w:rsidRPr="007F1855">
        <w:rPr>
          <w:sz w:val="26"/>
          <w:szCs w:val="26"/>
        </w:rPr>
        <w:t xml:space="preserve">- 2 учреждения дополнительного образования. </w:t>
      </w:r>
    </w:p>
    <w:p w:rsidR="00F93F98" w:rsidRPr="007F1855" w:rsidRDefault="00F93F98" w:rsidP="00F93F98">
      <w:pPr>
        <w:rPr>
          <w:sz w:val="26"/>
          <w:szCs w:val="26"/>
        </w:rPr>
      </w:pPr>
    </w:p>
    <w:p w:rsidR="00F93F98" w:rsidRPr="007F1855" w:rsidRDefault="00F93F98" w:rsidP="00F93F98">
      <w:pPr>
        <w:pStyle w:val="5"/>
        <w:spacing w:before="0" w:after="0"/>
        <w:ind w:left="2268"/>
        <w:rPr>
          <w:rFonts w:ascii="Times New Roman" w:hAnsi="Times New Roman"/>
          <w:bCs w:val="0"/>
          <w:i w:val="0"/>
          <w:iCs w:val="0"/>
        </w:rPr>
      </w:pPr>
      <w:bookmarkStart w:id="19" w:name="_Toc254955314"/>
      <w:bookmarkStart w:id="20" w:name="_Toc280554369"/>
      <w:r w:rsidRPr="007F1855">
        <w:rPr>
          <w:rFonts w:ascii="Times New Roman" w:hAnsi="Times New Roman"/>
          <w:bCs w:val="0"/>
          <w:i w:val="0"/>
          <w:iCs w:val="0"/>
        </w:rPr>
        <w:t>Учреждения дошкольного образования.</w:t>
      </w:r>
      <w:bookmarkEnd w:id="19"/>
      <w:bookmarkEnd w:id="20"/>
    </w:p>
    <w:p w:rsidR="00F93F98" w:rsidRPr="007F1855" w:rsidRDefault="00F93F98" w:rsidP="00F93F98">
      <w:pPr>
        <w:ind w:firstLine="720"/>
        <w:jc w:val="both"/>
        <w:rPr>
          <w:sz w:val="26"/>
          <w:szCs w:val="26"/>
        </w:rPr>
      </w:pPr>
      <w:r w:rsidRPr="007F1855">
        <w:rPr>
          <w:sz w:val="26"/>
          <w:szCs w:val="26"/>
        </w:rPr>
        <w:t xml:space="preserve">Дошкольное образование является одним из ключевых средств решения проблем социальной мобильности населения, что особенно актуально в условиях развития экономики. </w:t>
      </w:r>
    </w:p>
    <w:p w:rsidR="00F93F98" w:rsidRPr="007F1855" w:rsidRDefault="00F93F98" w:rsidP="00F93F98">
      <w:pPr>
        <w:ind w:firstLine="720"/>
        <w:jc w:val="both"/>
        <w:rPr>
          <w:sz w:val="26"/>
          <w:szCs w:val="26"/>
        </w:rPr>
      </w:pPr>
      <w:r w:rsidRPr="007F1855">
        <w:rPr>
          <w:sz w:val="26"/>
          <w:szCs w:val="26"/>
        </w:rPr>
        <w:t xml:space="preserve">Число детей, состоящих на учете (от 0 до 3 лет) для получения мест в дошкольных учреждениях, в 2019 году составляет 348 человек, в 2018 – 344 человека, в 2017 – 339 человек. </w:t>
      </w:r>
    </w:p>
    <w:p w:rsidR="00F93F98" w:rsidRPr="007F1855" w:rsidRDefault="00F93F98" w:rsidP="00F93F98">
      <w:pPr>
        <w:ind w:firstLine="720"/>
        <w:jc w:val="both"/>
        <w:rPr>
          <w:sz w:val="26"/>
          <w:szCs w:val="26"/>
        </w:rPr>
      </w:pPr>
      <w:r>
        <w:rPr>
          <w:noProof/>
          <w:sz w:val="26"/>
          <w:szCs w:val="26"/>
        </w:rPr>
        <w:drawing>
          <wp:inline distT="0" distB="0" distL="0" distR="0">
            <wp:extent cx="5915025" cy="18288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7F1855">
        <w:rPr>
          <w:sz w:val="26"/>
          <w:szCs w:val="26"/>
        </w:rPr>
        <w:t>Рисунок 1 – число детей, состоящих на учете (от 0 до 3 лет) для получения мест в дошкольных учреждениях.</w:t>
      </w:r>
    </w:p>
    <w:p w:rsidR="00F93F98" w:rsidRPr="007F1855" w:rsidRDefault="00F93F98" w:rsidP="00F93F98">
      <w:pPr>
        <w:ind w:firstLine="720"/>
        <w:jc w:val="both"/>
        <w:rPr>
          <w:sz w:val="26"/>
          <w:szCs w:val="26"/>
        </w:rPr>
      </w:pPr>
    </w:p>
    <w:p w:rsidR="00F93F98" w:rsidRPr="007F1855" w:rsidRDefault="00F93F98" w:rsidP="00F93F98">
      <w:pPr>
        <w:ind w:firstLine="720"/>
        <w:jc w:val="both"/>
        <w:rPr>
          <w:sz w:val="26"/>
          <w:szCs w:val="26"/>
        </w:rPr>
      </w:pPr>
      <w:r w:rsidRPr="007F1855">
        <w:rPr>
          <w:sz w:val="26"/>
          <w:szCs w:val="26"/>
        </w:rPr>
        <w:t xml:space="preserve">В настоящее время группы раннего возраста (от 2 до 3 лет) посещают 140 детей. </w:t>
      </w:r>
      <w:r w:rsidRPr="007F1855">
        <w:rPr>
          <w:rStyle w:val="111"/>
          <w:sz w:val="26"/>
          <w:szCs w:val="26"/>
        </w:rPr>
        <w:t>Доля детей в возрасте от 3 - 7 лет, которым предоставлена возможность получить услуги дошкольного образования, составляет 100%.</w:t>
      </w:r>
      <w:r w:rsidRPr="007F1855">
        <w:rPr>
          <w:sz w:val="26"/>
          <w:szCs w:val="26"/>
        </w:rPr>
        <w:t xml:space="preserve"> Очереди на получение мест в дошкольных учреждениях округа в настоящее время нет. </w:t>
      </w:r>
    </w:p>
    <w:p w:rsidR="00F93F98" w:rsidRPr="007F1855" w:rsidRDefault="00F93F98" w:rsidP="00F93F98">
      <w:pPr>
        <w:ind w:firstLine="720"/>
        <w:jc w:val="both"/>
        <w:rPr>
          <w:color w:val="FF0000"/>
          <w:sz w:val="26"/>
          <w:szCs w:val="26"/>
        </w:rPr>
      </w:pPr>
      <w:r w:rsidRPr="007F1855">
        <w:rPr>
          <w:sz w:val="26"/>
          <w:szCs w:val="26"/>
        </w:rPr>
        <w:t>На протяжении последних лет активно ведется жилищное строительство, строительство новых жилых домов, отмечается постоянное увеличение числа детей, встающих на учет для поступления в ДОУ. Следовательно, сохраняется необходимость в строительстве детского сада на территории округа в шаговой доступности от новых жилых микрорайонов.</w:t>
      </w:r>
      <w:bookmarkStart w:id="21" w:name="_Toc254955315"/>
      <w:bookmarkStart w:id="22" w:name="_Toc280554370"/>
      <w:r w:rsidRPr="007F1855">
        <w:rPr>
          <w:sz w:val="26"/>
          <w:szCs w:val="26"/>
        </w:rPr>
        <w:t xml:space="preserve"> </w:t>
      </w:r>
    </w:p>
    <w:p w:rsidR="00F93F98" w:rsidRPr="007F1855" w:rsidRDefault="00F93F98" w:rsidP="00F93F98">
      <w:pPr>
        <w:ind w:firstLine="720"/>
        <w:jc w:val="both"/>
        <w:rPr>
          <w:sz w:val="26"/>
          <w:szCs w:val="26"/>
        </w:rPr>
      </w:pPr>
    </w:p>
    <w:p w:rsidR="00F93F98" w:rsidRPr="007F1855" w:rsidRDefault="00F93F98" w:rsidP="00F93F98">
      <w:pPr>
        <w:ind w:firstLine="720"/>
        <w:jc w:val="center"/>
        <w:rPr>
          <w:sz w:val="26"/>
          <w:szCs w:val="26"/>
        </w:rPr>
      </w:pPr>
      <w:r w:rsidRPr="007F1855">
        <w:rPr>
          <w:b/>
          <w:sz w:val="26"/>
          <w:szCs w:val="26"/>
        </w:rPr>
        <w:t>Общеобразовательные учреждения</w:t>
      </w:r>
      <w:bookmarkEnd w:id="21"/>
      <w:bookmarkEnd w:id="22"/>
    </w:p>
    <w:p w:rsidR="00F93F98" w:rsidRPr="007F1855" w:rsidRDefault="00F93F98" w:rsidP="00F93F98">
      <w:pPr>
        <w:ind w:firstLine="708"/>
        <w:jc w:val="both"/>
        <w:rPr>
          <w:sz w:val="26"/>
          <w:szCs w:val="26"/>
        </w:rPr>
      </w:pPr>
      <w:r w:rsidRPr="007F1855">
        <w:rPr>
          <w:sz w:val="26"/>
          <w:szCs w:val="26"/>
        </w:rPr>
        <w:t>Сеть общеобразовательных учреждений муниципального образования «Светлогорский городской округ» представлена 3 общеобразовательными учреждениями. Из них: 2 предоставляют все три ступени общего образования (начальное, основное и среднее (полное)) и 1 предоставляет две ступени общего образования (начальное и основное). В общеобразовательных учреждениях Светлогорского городского округа в 2017 году проходили обучение 1515 человек, в 2018 - 1580 человек, в 2019 - 1665 человек. С целью обеспечения шаговой доступности школы для учащихся оборудованы и открыты школьные маршруты (доставка детей школьным автобусом).</w:t>
      </w:r>
    </w:p>
    <w:p w:rsidR="00F93F98" w:rsidRPr="007F1855" w:rsidRDefault="00F93F98" w:rsidP="00F93F98">
      <w:pPr>
        <w:ind w:firstLine="708"/>
        <w:jc w:val="both"/>
        <w:rPr>
          <w:sz w:val="26"/>
          <w:szCs w:val="26"/>
        </w:rPr>
      </w:pPr>
      <w:r>
        <w:rPr>
          <w:noProof/>
          <w:sz w:val="26"/>
          <w:szCs w:val="26"/>
        </w:rPr>
        <w:drawing>
          <wp:inline distT="0" distB="0" distL="0" distR="0">
            <wp:extent cx="5543550" cy="217170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93F98" w:rsidRPr="007F1855" w:rsidRDefault="00F93F98" w:rsidP="00F93F98">
      <w:pPr>
        <w:ind w:firstLine="708"/>
        <w:jc w:val="both"/>
        <w:rPr>
          <w:sz w:val="26"/>
          <w:szCs w:val="26"/>
        </w:rPr>
      </w:pPr>
      <w:r w:rsidRPr="007F1855">
        <w:rPr>
          <w:sz w:val="26"/>
          <w:szCs w:val="26"/>
        </w:rPr>
        <w:t>Рисунок 2 – Количество учащихся в общеобразовательных учреждениях Светлогорского городского округа.</w:t>
      </w:r>
    </w:p>
    <w:p w:rsidR="00F93F98" w:rsidRPr="007F1855" w:rsidRDefault="00F93F98" w:rsidP="00F93F98">
      <w:pPr>
        <w:ind w:firstLine="708"/>
        <w:jc w:val="both"/>
        <w:rPr>
          <w:sz w:val="26"/>
          <w:szCs w:val="26"/>
        </w:rPr>
      </w:pPr>
    </w:p>
    <w:p w:rsidR="00F93F98" w:rsidRPr="007F1855" w:rsidRDefault="00F93F98" w:rsidP="00F93F98">
      <w:pPr>
        <w:pStyle w:val="Bodytext1"/>
        <w:shd w:val="clear" w:color="auto" w:fill="auto"/>
        <w:spacing w:before="0" w:after="0" w:line="240" w:lineRule="auto"/>
        <w:ind w:left="40" w:right="60" w:firstLine="680"/>
        <w:jc w:val="both"/>
        <w:rPr>
          <w:rStyle w:val="Bodytext"/>
          <w:color w:val="000000"/>
        </w:rPr>
      </w:pPr>
      <w:r w:rsidRPr="007F1855">
        <w:rPr>
          <w:rStyle w:val="Bodytext"/>
          <w:color w:val="000000"/>
        </w:rPr>
        <w:t>На протяжении трех лет сохраняется тенденция увеличения числа учащихся общеобразовательных учреждений на всех ступенях обучения. Так за пять лет общее увеличение составило 350 человек.</w:t>
      </w:r>
      <w:r w:rsidRPr="007F1855">
        <w:t xml:space="preserve"> </w:t>
      </w:r>
    </w:p>
    <w:p w:rsidR="00F93F98" w:rsidRPr="007F1855" w:rsidRDefault="00F93F98" w:rsidP="00F93F98">
      <w:pPr>
        <w:pStyle w:val="24"/>
        <w:ind w:firstLine="539"/>
        <w:jc w:val="both"/>
        <w:rPr>
          <w:sz w:val="26"/>
          <w:szCs w:val="26"/>
        </w:rPr>
      </w:pPr>
      <w:r w:rsidRPr="007F1855">
        <w:rPr>
          <w:sz w:val="26"/>
          <w:szCs w:val="26"/>
        </w:rPr>
        <w:t xml:space="preserve">Исходя из этого, назрела острая необходимость строительства </w:t>
      </w:r>
      <w:r w:rsidRPr="007F1855">
        <w:rPr>
          <w:rStyle w:val="FontStyle284"/>
          <w:sz w:val="26"/>
          <w:szCs w:val="26"/>
        </w:rPr>
        <w:t xml:space="preserve">нового корпуса </w:t>
      </w:r>
      <w:r w:rsidRPr="007F1855">
        <w:rPr>
          <w:sz w:val="26"/>
          <w:szCs w:val="26"/>
        </w:rPr>
        <w:t>начальной школы в г. Светлогорске (на 600 мест).</w:t>
      </w:r>
    </w:p>
    <w:p w:rsidR="00F93F98" w:rsidRPr="007F1855" w:rsidRDefault="00F93F98" w:rsidP="00F93F98">
      <w:pPr>
        <w:pStyle w:val="Style137"/>
        <w:widowControl/>
        <w:tabs>
          <w:tab w:val="left" w:pos="993"/>
        </w:tabs>
        <w:spacing w:line="240" w:lineRule="auto"/>
        <w:ind w:firstLine="0"/>
        <w:rPr>
          <w:rStyle w:val="FontStyle286"/>
          <w:sz w:val="26"/>
          <w:szCs w:val="26"/>
        </w:rPr>
      </w:pPr>
    </w:p>
    <w:p w:rsidR="00F93F98" w:rsidRPr="007F1855" w:rsidRDefault="00F93F98" w:rsidP="00F93F98">
      <w:pPr>
        <w:ind w:firstLine="709"/>
        <w:jc w:val="center"/>
        <w:rPr>
          <w:sz w:val="26"/>
          <w:szCs w:val="26"/>
        </w:rPr>
      </w:pPr>
      <w:bookmarkStart w:id="23" w:name="_Toc280554371"/>
      <w:r w:rsidRPr="007F1855">
        <w:rPr>
          <w:b/>
          <w:sz w:val="26"/>
          <w:szCs w:val="26"/>
        </w:rPr>
        <w:t>Учреждения дополнительного образования</w:t>
      </w:r>
      <w:bookmarkEnd w:id="23"/>
    </w:p>
    <w:p w:rsidR="00F93F98" w:rsidRPr="007F1855" w:rsidRDefault="00F93F98" w:rsidP="00F93F98">
      <w:pPr>
        <w:ind w:firstLine="567"/>
        <w:jc w:val="both"/>
        <w:rPr>
          <w:sz w:val="26"/>
          <w:szCs w:val="26"/>
        </w:rPr>
      </w:pPr>
      <w:r w:rsidRPr="007F1855">
        <w:rPr>
          <w:sz w:val="26"/>
          <w:szCs w:val="26"/>
        </w:rPr>
        <w:t xml:space="preserve">Система дополнительного образования детей объединяет в единый процесс воспитание, обучение и развитие личности ребенка. </w:t>
      </w:r>
    </w:p>
    <w:p w:rsidR="00F93F98" w:rsidRPr="007F1855" w:rsidRDefault="00F93F98" w:rsidP="00F93F98">
      <w:pPr>
        <w:ind w:firstLine="567"/>
        <w:jc w:val="both"/>
        <w:rPr>
          <w:sz w:val="26"/>
          <w:szCs w:val="26"/>
        </w:rPr>
      </w:pPr>
      <w:r w:rsidRPr="007F1855">
        <w:rPr>
          <w:sz w:val="26"/>
          <w:szCs w:val="26"/>
        </w:rPr>
        <w:t xml:space="preserve">Сеть учреждений дополнительного образования детей округа в настоящее время представлена двумя учреждениями. </w:t>
      </w:r>
      <w:r w:rsidRPr="007F1855">
        <w:rPr>
          <w:kern w:val="24"/>
          <w:sz w:val="26"/>
          <w:szCs w:val="26"/>
        </w:rPr>
        <w:t xml:space="preserve">В общеобразовательных школах функционируют </w:t>
      </w:r>
      <w:r w:rsidRPr="007F1855">
        <w:rPr>
          <w:kern w:val="24"/>
          <w:sz w:val="26"/>
          <w:szCs w:val="26"/>
        </w:rPr>
        <w:lastRenderedPageBreak/>
        <w:t>студии и кружки различной направленности, которые составляют школьный блок дополнительного образования.</w:t>
      </w:r>
    </w:p>
    <w:p w:rsidR="00F93F98" w:rsidRPr="007F1855" w:rsidRDefault="00F93F98" w:rsidP="00F93F98">
      <w:pPr>
        <w:ind w:firstLine="709"/>
        <w:jc w:val="both"/>
        <w:rPr>
          <w:sz w:val="26"/>
          <w:szCs w:val="26"/>
        </w:rPr>
      </w:pPr>
      <w:r w:rsidRPr="007F1855">
        <w:rPr>
          <w:sz w:val="26"/>
          <w:szCs w:val="26"/>
        </w:rPr>
        <w:t xml:space="preserve">В настоящее время в учреждениях дополнительного образования занимаются 1769 детей – 75,1% детей и подростков в возрасте от 5 до 18 лет. </w:t>
      </w:r>
    </w:p>
    <w:p w:rsidR="00F93F98" w:rsidRPr="007F1855" w:rsidRDefault="00F93F98" w:rsidP="00F93F98">
      <w:pPr>
        <w:ind w:firstLine="720"/>
        <w:jc w:val="both"/>
        <w:rPr>
          <w:b/>
          <w:sz w:val="26"/>
          <w:szCs w:val="26"/>
        </w:rPr>
      </w:pPr>
      <w:r w:rsidRPr="007F1855">
        <w:rPr>
          <w:b/>
          <w:sz w:val="26"/>
          <w:szCs w:val="26"/>
        </w:rPr>
        <w:t>3.3. Развитие культуры.</w:t>
      </w:r>
    </w:p>
    <w:p w:rsidR="00F93F98" w:rsidRPr="007F1855" w:rsidRDefault="00F93F98" w:rsidP="00F93F98">
      <w:pPr>
        <w:ind w:firstLine="720"/>
        <w:jc w:val="both"/>
        <w:rPr>
          <w:b/>
          <w:sz w:val="26"/>
          <w:szCs w:val="26"/>
        </w:rPr>
      </w:pPr>
    </w:p>
    <w:p w:rsidR="00F93F98" w:rsidRPr="007F1855" w:rsidRDefault="00F93F98" w:rsidP="00F93F98">
      <w:pPr>
        <w:ind w:firstLine="709"/>
        <w:jc w:val="both"/>
        <w:rPr>
          <w:sz w:val="26"/>
          <w:szCs w:val="26"/>
        </w:rPr>
      </w:pPr>
      <w:r w:rsidRPr="007F1855">
        <w:rPr>
          <w:sz w:val="26"/>
          <w:szCs w:val="26"/>
        </w:rPr>
        <w:t>В муниципальную сеть учреждений культуры входят: 3 муниципальные учреждения (централизованная библиотечная система, в том числе детский и взрослый абонементы в Светлогорске и филиал в п. Приморье); детская школа искусств (учебный корпус и концертный зал в Светлогорске и филиал в п. Донское) и ДК в п. Приморье.</w:t>
      </w:r>
    </w:p>
    <w:p w:rsidR="00F93F98" w:rsidRPr="007F1855" w:rsidRDefault="00F93F98" w:rsidP="00F93F98">
      <w:pPr>
        <w:ind w:firstLine="720"/>
        <w:jc w:val="both"/>
        <w:rPr>
          <w:sz w:val="26"/>
          <w:szCs w:val="26"/>
        </w:rPr>
      </w:pPr>
      <w:r w:rsidRPr="007F1855">
        <w:rPr>
          <w:sz w:val="26"/>
          <w:szCs w:val="26"/>
        </w:rPr>
        <w:t xml:space="preserve">На территории муниципального образования работают федеральные учреждения культуры (клуб Светлогорского военного санатория Минобороны России с киноконцертным залом на 600 мест и библиотекой и Морской выставочный центр Музея мирового океана), 2 региональных учреждения культуры (Дом-музей Германа Брахерта и театр эстрады «Янтарь-холл» с концертным залом на 1500 мест, кинотеатром и конференц-залами малой и большой вместимости) и 2 частных учреждения культуры (органный зал компании «Макаров» и музей «Колесо истории»). </w:t>
      </w:r>
    </w:p>
    <w:p w:rsidR="00F93F98" w:rsidRPr="007F1855" w:rsidRDefault="00F93F98" w:rsidP="00F93F98">
      <w:pPr>
        <w:pStyle w:val="a7"/>
        <w:ind w:firstLine="708"/>
        <w:jc w:val="both"/>
        <w:rPr>
          <w:sz w:val="26"/>
          <w:szCs w:val="26"/>
        </w:rPr>
      </w:pPr>
      <w:r w:rsidRPr="007F1855">
        <w:rPr>
          <w:sz w:val="26"/>
          <w:szCs w:val="26"/>
        </w:rPr>
        <w:t>К общедоступным культурно-просветительским учреждениям</w:t>
      </w:r>
      <w:r>
        <w:rPr>
          <w:sz w:val="26"/>
          <w:szCs w:val="26"/>
        </w:rPr>
        <w:t xml:space="preserve"> также</w:t>
      </w:r>
      <w:r w:rsidRPr="007F1855">
        <w:rPr>
          <w:sz w:val="26"/>
          <w:szCs w:val="26"/>
        </w:rPr>
        <w:t xml:space="preserve"> относятся</w:t>
      </w:r>
      <w:r>
        <w:rPr>
          <w:sz w:val="26"/>
          <w:szCs w:val="26"/>
        </w:rPr>
        <w:t>:</w:t>
      </w:r>
      <w:r w:rsidRPr="007F1855">
        <w:rPr>
          <w:sz w:val="26"/>
          <w:szCs w:val="26"/>
        </w:rPr>
        <w:t xml:space="preserve"> общественно-культурный центр «Телеграф» и проект Б.Н. Бартфельда «Дом писателя».  </w:t>
      </w:r>
    </w:p>
    <w:p w:rsidR="00F93F98" w:rsidRPr="007F1855" w:rsidRDefault="00F93F98" w:rsidP="00F93F98">
      <w:pPr>
        <w:ind w:firstLine="708"/>
        <w:jc w:val="both"/>
        <w:rPr>
          <w:sz w:val="26"/>
          <w:szCs w:val="26"/>
        </w:rPr>
      </w:pPr>
      <w:r w:rsidRPr="007F1855">
        <w:rPr>
          <w:sz w:val="26"/>
          <w:szCs w:val="26"/>
        </w:rPr>
        <w:t xml:space="preserve">Широко используется </w:t>
      </w:r>
      <w:r w:rsidRPr="007F1855">
        <w:rPr>
          <w:iCs/>
          <w:sz w:val="26"/>
          <w:szCs w:val="26"/>
        </w:rPr>
        <w:t>инфраструктура</w:t>
      </w:r>
      <w:r w:rsidRPr="007F1855">
        <w:rPr>
          <w:sz w:val="26"/>
          <w:szCs w:val="26"/>
        </w:rPr>
        <w:t xml:space="preserve"> муниципальных учреждений, а также – учреждений санаторно-курортного профиля для организации и проведения творческих встреч, экспозиций и конференций. Так, на сегодняшний день, более 10 выставочных пространств и более 10 камерных и крупных концертных зала может быть использовано для одновременного проведения культурно-просветительских проектов.  </w:t>
      </w:r>
    </w:p>
    <w:p w:rsidR="00F93F98" w:rsidRPr="007F1855" w:rsidRDefault="00F93F98" w:rsidP="00F93F98">
      <w:pPr>
        <w:ind w:firstLine="708"/>
        <w:jc w:val="both"/>
        <w:rPr>
          <w:sz w:val="26"/>
          <w:szCs w:val="26"/>
        </w:rPr>
      </w:pPr>
      <w:r w:rsidRPr="007F1855">
        <w:rPr>
          <w:sz w:val="26"/>
          <w:szCs w:val="26"/>
        </w:rPr>
        <w:t xml:space="preserve">В 2018 г. на территории Отрадного ООО «Русский янтарь» открыло частный проект Парк Янтарного периода, на территории которого возможна реализация разнообразных творческих проектов на условиях соучастного управления. </w:t>
      </w:r>
    </w:p>
    <w:p w:rsidR="00F93F98" w:rsidRPr="007F1855" w:rsidRDefault="00F93F98" w:rsidP="00F93F98">
      <w:pPr>
        <w:ind w:firstLine="708"/>
        <w:jc w:val="both"/>
        <w:rPr>
          <w:sz w:val="26"/>
          <w:szCs w:val="26"/>
        </w:rPr>
      </w:pPr>
      <w:r w:rsidRPr="007F1855">
        <w:rPr>
          <w:rFonts w:eastAsia="Calibri"/>
          <w:sz w:val="26"/>
          <w:szCs w:val="26"/>
        </w:rPr>
        <w:t xml:space="preserve">В рамках реализации муниципальной программы «Развитие культуры», в том числе при поддержке </w:t>
      </w:r>
      <w:r w:rsidRPr="007F1855">
        <w:rPr>
          <w:sz w:val="26"/>
          <w:szCs w:val="26"/>
        </w:rPr>
        <w:t>регионального бюджета в рамках Национального проекта «Культура»</w:t>
      </w:r>
      <w:r w:rsidRPr="007F1855">
        <w:rPr>
          <w:rFonts w:eastAsia="Calibri"/>
          <w:sz w:val="26"/>
          <w:szCs w:val="26"/>
        </w:rPr>
        <w:t xml:space="preserve"> проведена модернизация муниципальной инфраструктуры в отрасли культуры: отремонтированы помещения библиотеки и ДК, </w:t>
      </w:r>
      <w:r w:rsidRPr="007F1855">
        <w:rPr>
          <w:sz w:val="26"/>
          <w:szCs w:val="26"/>
        </w:rPr>
        <w:t>установлены светильники по периметру, отремонтированы кровля и окрашены фасады зданий школы искусств;  приобретены новейшие музыкальные инструменты и комплекты акустического оборудования, пошиты костюмов для творческих коллективов.</w:t>
      </w:r>
    </w:p>
    <w:p w:rsidR="00F93F98" w:rsidRPr="007F1855" w:rsidRDefault="00F93F98" w:rsidP="00F93F98">
      <w:pPr>
        <w:snapToGrid w:val="0"/>
        <w:ind w:firstLine="708"/>
        <w:jc w:val="both"/>
        <w:rPr>
          <w:sz w:val="26"/>
          <w:szCs w:val="26"/>
        </w:rPr>
      </w:pPr>
      <w:r w:rsidRPr="007F1855">
        <w:rPr>
          <w:sz w:val="26"/>
          <w:szCs w:val="26"/>
        </w:rPr>
        <w:t>Разработаны и утверждены проекты зон охраны для муниципальных объектов культурного наследия, и эта работа будет продолжена в перспективе.</w:t>
      </w:r>
    </w:p>
    <w:p w:rsidR="00F93F98" w:rsidRPr="007F1855" w:rsidRDefault="00F93F98" w:rsidP="00F93F98">
      <w:pPr>
        <w:snapToGrid w:val="0"/>
        <w:ind w:firstLine="708"/>
        <w:jc w:val="both"/>
        <w:rPr>
          <w:color w:val="FF0000"/>
          <w:sz w:val="26"/>
          <w:szCs w:val="26"/>
        </w:rPr>
      </w:pPr>
      <w:r w:rsidRPr="007F1855">
        <w:rPr>
          <w:color w:val="000000"/>
          <w:sz w:val="26"/>
          <w:szCs w:val="26"/>
          <w:shd w:val="clear" w:color="auto" w:fill="FFFFFF"/>
        </w:rPr>
        <w:t>За счет средств</w:t>
      </w:r>
      <w:r>
        <w:rPr>
          <w:color w:val="000000"/>
          <w:sz w:val="26"/>
          <w:szCs w:val="26"/>
          <w:shd w:val="clear" w:color="auto" w:fill="FFFFFF"/>
        </w:rPr>
        <w:t xml:space="preserve"> международной п</w:t>
      </w:r>
      <w:r w:rsidRPr="007F1855">
        <w:rPr>
          <w:color w:val="000000"/>
          <w:sz w:val="26"/>
          <w:szCs w:val="26"/>
          <w:shd w:val="clear" w:color="auto" w:fill="FFFFFF"/>
        </w:rPr>
        <w:t>рограммы приграничного сотрудничества приобретен новый комплект акустического оборудования для организации и проведения в городской среде творческих и спортивных программ для всех желающих</w:t>
      </w:r>
      <w:r w:rsidRPr="007F1855">
        <w:rPr>
          <w:color w:val="000000"/>
          <w:sz w:val="26"/>
          <w:szCs w:val="26"/>
        </w:rPr>
        <w:t xml:space="preserve">. </w:t>
      </w:r>
      <w:r w:rsidRPr="007F1855">
        <w:rPr>
          <w:color w:val="FF0000"/>
          <w:sz w:val="26"/>
          <w:szCs w:val="26"/>
        </w:rPr>
        <w:t xml:space="preserve"> </w:t>
      </w:r>
    </w:p>
    <w:p w:rsidR="00F93F98" w:rsidRPr="007F1855" w:rsidRDefault="00F93F98" w:rsidP="00F93F98">
      <w:pPr>
        <w:snapToGrid w:val="0"/>
        <w:ind w:firstLine="708"/>
        <w:jc w:val="both"/>
        <w:rPr>
          <w:sz w:val="26"/>
          <w:szCs w:val="26"/>
        </w:rPr>
      </w:pPr>
      <w:r w:rsidRPr="007F1855">
        <w:rPr>
          <w:sz w:val="26"/>
          <w:szCs w:val="26"/>
        </w:rPr>
        <w:t>Реализованные мероприятия позволили на сегодняшний день выполнить целевой показатель в рамках регионального проекта «Социальная активность», в соответствии с которым</w:t>
      </w:r>
      <w:r>
        <w:rPr>
          <w:sz w:val="26"/>
          <w:szCs w:val="26"/>
        </w:rPr>
        <w:t>,</w:t>
      </w:r>
      <w:r w:rsidRPr="007F1855">
        <w:rPr>
          <w:sz w:val="26"/>
          <w:szCs w:val="26"/>
        </w:rPr>
        <w:t xml:space="preserve"> 43% молодежи вовлечены в творческую деятельность.</w:t>
      </w:r>
    </w:p>
    <w:p w:rsidR="00F93F98" w:rsidRPr="007F1855" w:rsidRDefault="00F93F98" w:rsidP="00F93F98">
      <w:pPr>
        <w:pStyle w:val="Default"/>
        <w:ind w:firstLine="708"/>
        <w:jc w:val="both"/>
        <w:rPr>
          <w:rFonts w:eastAsia="Times New Roman"/>
          <w:sz w:val="26"/>
          <w:szCs w:val="26"/>
          <w:lang w:eastAsia="ru-RU"/>
        </w:rPr>
      </w:pPr>
      <w:r w:rsidRPr="007F1855">
        <w:rPr>
          <w:sz w:val="26"/>
          <w:szCs w:val="26"/>
        </w:rPr>
        <w:t xml:space="preserve"> На базе у</w:t>
      </w:r>
      <w:r w:rsidRPr="007F1855">
        <w:rPr>
          <w:rFonts w:eastAsia="Times New Roman"/>
          <w:sz w:val="26"/>
          <w:szCs w:val="26"/>
          <w:lang w:eastAsia="ru-RU"/>
        </w:rPr>
        <w:t>чреждений культуры в рамках реализации проекта «Университет непрерывного образования для граждан пенсионного возраста Светлогорского городского округа» для пенсионеров проводятся занятия по искусствоведению, философии, живописи, хоровому пению, прикладному творчеству, кинематографии. Светлогорский проект Университет непрерывного образования для граждан пенсионного возраста включен в сборник лучших региональных практик.</w:t>
      </w:r>
    </w:p>
    <w:p w:rsidR="00F93F98" w:rsidRPr="007F1855" w:rsidRDefault="00F93F98" w:rsidP="00F93F98">
      <w:pPr>
        <w:snapToGrid w:val="0"/>
        <w:ind w:firstLine="708"/>
        <w:jc w:val="both"/>
        <w:rPr>
          <w:sz w:val="26"/>
          <w:szCs w:val="26"/>
        </w:rPr>
      </w:pPr>
      <w:r w:rsidRPr="007F1855">
        <w:rPr>
          <w:sz w:val="26"/>
          <w:szCs w:val="26"/>
        </w:rPr>
        <w:lastRenderedPageBreak/>
        <w:t>В рамках федерального проекта «Старшее поколение» по показателю «число граждан старшего возраста (женщины: 55-79 лет; мужчины: 60-79 лет), посещающих кружки, секции и иные организации досуга» составляет более 860 человек.</w:t>
      </w:r>
    </w:p>
    <w:p w:rsidR="00F93F98" w:rsidRPr="007F1855" w:rsidRDefault="00F93F98" w:rsidP="00F93F98">
      <w:pPr>
        <w:snapToGrid w:val="0"/>
        <w:ind w:firstLine="708"/>
        <w:jc w:val="both"/>
        <w:rPr>
          <w:sz w:val="26"/>
          <w:szCs w:val="26"/>
        </w:rPr>
      </w:pPr>
    </w:p>
    <w:p w:rsidR="00F93F98" w:rsidRPr="007F1855" w:rsidRDefault="00F93F98" w:rsidP="00F93F98">
      <w:pPr>
        <w:ind w:firstLine="720"/>
        <w:jc w:val="both"/>
        <w:rPr>
          <w:sz w:val="26"/>
          <w:szCs w:val="26"/>
        </w:rPr>
      </w:pPr>
      <w:r w:rsidRPr="007F1855">
        <w:rPr>
          <w:sz w:val="26"/>
          <w:szCs w:val="26"/>
        </w:rPr>
        <w:t xml:space="preserve">В рамках исполнения Указа Президента за период с 2013 по 2020 год средняя заработная плата работников муниципальных учреждений культуры Светлогорского городского округа выросла на 25%: </w:t>
      </w:r>
    </w:p>
    <w:p w:rsidR="00F93F98" w:rsidRPr="007F1855" w:rsidRDefault="00F93F98" w:rsidP="00F93F98">
      <w:pPr>
        <w:ind w:firstLine="720"/>
        <w:jc w:val="both"/>
        <w:rPr>
          <w:sz w:val="26"/>
          <w:szCs w:val="26"/>
        </w:rPr>
      </w:pPr>
    </w:p>
    <w:p w:rsidR="00F93F98" w:rsidRPr="007F1855" w:rsidRDefault="009501BD" w:rsidP="00F93F98">
      <w:pPr>
        <w:ind w:firstLine="720"/>
        <w:jc w:val="both"/>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187.5pt">
            <v:imagedata r:id="rId40" o:title=""/>
          </v:shape>
        </w:pict>
      </w:r>
    </w:p>
    <w:p w:rsidR="00F93F98" w:rsidRPr="007F1855" w:rsidRDefault="00F93F98" w:rsidP="00F93F98">
      <w:pPr>
        <w:ind w:firstLine="708"/>
        <w:jc w:val="both"/>
        <w:rPr>
          <w:sz w:val="26"/>
          <w:szCs w:val="26"/>
        </w:rPr>
      </w:pPr>
      <w:r w:rsidRPr="007F1855">
        <w:rPr>
          <w:sz w:val="26"/>
          <w:szCs w:val="26"/>
        </w:rPr>
        <w:t>Вместе с тем, в связи с ростом численности населения на территории муниципалитета, в связи с отсутствием библиотеки и концертного зала в п. Донское существует потребность в строительстве культурно-досугового учреждения в этом направлении.</w:t>
      </w:r>
    </w:p>
    <w:p w:rsidR="00F93F98" w:rsidRPr="007F1855" w:rsidRDefault="00F93F98" w:rsidP="00F93F98">
      <w:pPr>
        <w:ind w:firstLine="720"/>
        <w:jc w:val="both"/>
        <w:rPr>
          <w:b/>
          <w:color w:val="FF0000"/>
          <w:sz w:val="26"/>
          <w:szCs w:val="26"/>
        </w:rPr>
      </w:pPr>
    </w:p>
    <w:p w:rsidR="00F93F98" w:rsidRPr="007F1855" w:rsidRDefault="00F93F98" w:rsidP="00F93F98">
      <w:pPr>
        <w:ind w:firstLine="720"/>
        <w:jc w:val="both"/>
        <w:rPr>
          <w:b/>
          <w:sz w:val="26"/>
          <w:szCs w:val="26"/>
        </w:rPr>
      </w:pPr>
      <w:r w:rsidRPr="007F1855">
        <w:rPr>
          <w:b/>
          <w:sz w:val="26"/>
          <w:szCs w:val="26"/>
        </w:rPr>
        <w:t xml:space="preserve">3.4. Развитие молодежной политики, физкультуры и спорта. </w:t>
      </w: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rPr>
          <w:sz w:val="26"/>
          <w:szCs w:val="26"/>
        </w:rPr>
      </w:pPr>
    </w:p>
    <w:p w:rsidR="00F93F98" w:rsidRPr="007F1855" w:rsidRDefault="00F93F98" w:rsidP="00F93F98">
      <w:pPr>
        <w:ind w:firstLine="708"/>
        <w:contextualSpacing/>
        <w:jc w:val="both"/>
        <w:rPr>
          <w:sz w:val="26"/>
          <w:szCs w:val="26"/>
        </w:rPr>
      </w:pPr>
      <w:r w:rsidRPr="007F1855">
        <w:rPr>
          <w:rFonts w:eastAsia="Calibri"/>
          <w:sz w:val="26"/>
          <w:szCs w:val="26"/>
          <w:lang w:eastAsia="en-US"/>
        </w:rPr>
        <w:t>Основные субъекты молодежной политики на территории муниципалитета представлены кроме органов власти общественными объединениями - Молодежная администрация, 3 школьных совета, детские оздоровительные лагеря, молодежный театр песни «Ковчег» с 25-летней историей, КВН-командой, спортивными клубами, творческими клубами, а также молодежным движением при Храме прп. Серафима Саровского г. Светлогорска.</w:t>
      </w:r>
    </w:p>
    <w:p w:rsidR="00F93F98" w:rsidRPr="007F1855" w:rsidRDefault="00F93F98" w:rsidP="00F93F98">
      <w:pPr>
        <w:ind w:firstLine="708"/>
        <w:jc w:val="both"/>
        <w:rPr>
          <w:rFonts w:eastAsia="Calibri"/>
          <w:sz w:val="26"/>
          <w:szCs w:val="26"/>
          <w:lang w:eastAsia="en-US"/>
        </w:rPr>
      </w:pPr>
      <w:r w:rsidRPr="007F1855">
        <w:rPr>
          <w:sz w:val="26"/>
          <w:szCs w:val="26"/>
        </w:rPr>
        <w:t>Специалистами по работе с молодежью проводятся занятия и мероприятия для граждан 14-30 лет, организовано консультационное сопровождение при</w:t>
      </w:r>
      <w:r w:rsidRPr="007F1855">
        <w:rPr>
          <w:i/>
          <w:sz w:val="26"/>
          <w:szCs w:val="26"/>
        </w:rPr>
        <w:t xml:space="preserve"> у</w:t>
      </w:r>
      <w:r w:rsidRPr="007F1855">
        <w:rPr>
          <w:rFonts w:eastAsia="Calibri"/>
          <w:sz w:val="26"/>
          <w:szCs w:val="26"/>
          <w:lang w:eastAsia="en-US"/>
        </w:rPr>
        <w:t>частии в региональных, Всероссийских и международных проектах, таких как Волонтеры Победы, городские волонтеры, Международный молодежный форум «Балтийский Артек»; развито молодежное волонтерское движение; ежегодно трудоустройство несовершеннолетних граждан в свободное от учебы время, а также - поощрение успехов и достижений в сфере молодежной политики.</w:t>
      </w:r>
    </w:p>
    <w:p w:rsidR="00F93F98" w:rsidRPr="007F1855" w:rsidRDefault="00F93F98" w:rsidP="00F93F98">
      <w:pPr>
        <w:ind w:firstLine="720"/>
        <w:jc w:val="both"/>
        <w:rPr>
          <w:sz w:val="26"/>
          <w:szCs w:val="26"/>
        </w:rPr>
      </w:pPr>
      <w:r w:rsidRPr="007F1855">
        <w:rPr>
          <w:sz w:val="26"/>
          <w:szCs w:val="26"/>
        </w:rPr>
        <w:t>В рамках программы «Профилактика правонарушений на территории муниципального образования «Светлогорский городской округ» с 2015 года,  в Светлогорском городском округе осуществлялась организация временного трудоустройства несовершеннолетних граждан в возрасте от 14 до 18 лет в свободное от учебы время в период с апреля по октябрь ежегодно. На реализацию трудоустройства несовершеннолетних  из средств бюджета Светлогорского городского округа было выделено:</w:t>
      </w:r>
    </w:p>
    <w:p w:rsidR="00F93F98" w:rsidRPr="007F1855" w:rsidRDefault="00F93F98" w:rsidP="00F93F98">
      <w:pPr>
        <w:ind w:firstLine="720"/>
        <w:jc w:val="both"/>
        <w:rPr>
          <w:sz w:val="26"/>
          <w:szCs w:val="26"/>
        </w:rPr>
      </w:pPr>
      <w:r w:rsidRPr="007F1855">
        <w:rPr>
          <w:sz w:val="26"/>
          <w:szCs w:val="26"/>
        </w:rPr>
        <w:t>- 511,7 тыс. руб.в 2015 году, трудоустроено 121 человек;</w:t>
      </w:r>
    </w:p>
    <w:p w:rsidR="00F93F98" w:rsidRPr="007F1855" w:rsidRDefault="00F93F98" w:rsidP="00F93F98">
      <w:pPr>
        <w:ind w:firstLine="720"/>
        <w:jc w:val="both"/>
        <w:rPr>
          <w:sz w:val="26"/>
          <w:szCs w:val="26"/>
        </w:rPr>
      </w:pPr>
      <w:r w:rsidRPr="007F1855">
        <w:rPr>
          <w:sz w:val="26"/>
          <w:szCs w:val="26"/>
        </w:rPr>
        <w:lastRenderedPageBreak/>
        <w:t>- 615,8 тыс.руб. в 2016 году, трудоустроено 124 человека;</w:t>
      </w:r>
    </w:p>
    <w:p w:rsidR="00F93F98" w:rsidRPr="007F1855" w:rsidRDefault="00F93F98" w:rsidP="00F93F98">
      <w:pPr>
        <w:ind w:firstLine="720"/>
        <w:jc w:val="both"/>
        <w:rPr>
          <w:sz w:val="26"/>
          <w:szCs w:val="26"/>
        </w:rPr>
      </w:pPr>
      <w:r w:rsidRPr="007F1855">
        <w:rPr>
          <w:sz w:val="26"/>
          <w:szCs w:val="26"/>
        </w:rPr>
        <w:t>- 644,2 тыс.руб. в 2017 году, трудоустроено 129 человек;</w:t>
      </w:r>
    </w:p>
    <w:p w:rsidR="00F93F98" w:rsidRPr="007F1855" w:rsidRDefault="00F93F98" w:rsidP="00F93F98">
      <w:pPr>
        <w:ind w:firstLine="720"/>
        <w:jc w:val="both"/>
        <w:rPr>
          <w:sz w:val="26"/>
          <w:szCs w:val="26"/>
        </w:rPr>
      </w:pPr>
      <w:r w:rsidRPr="007F1855">
        <w:rPr>
          <w:sz w:val="26"/>
          <w:szCs w:val="26"/>
        </w:rPr>
        <w:t>- 829,6 тыс.руб. в 2018 году, трудоустроено 137 человек;</w:t>
      </w:r>
    </w:p>
    <w:p w:rsidR="00F93F98" w:rsidRPr="007F1855" w:rsidRDefault="00F93F98" w:rsidP="00F93F98">
      <w:pPr>
        <w:ind w:firstLine="720"/>
        <w:jc w:val="both"/>
        <w:rPr>
          <w:sz w:val="26"/>
          <w:szCs w:val="26"/>
        </w:rPr>
      </w:pPr>
      <w:r w:rsidRPr="007F1855">
        <w:rPr>
          <w:sz w:val="26"/>
          <w:szCs w:val="26"/>
        </w:rPr>
        <w:t>- 845,8 тыс.руб. в 2019 году, трудоустроено 140 человек;</w:t>
      </w:r>
    </w:p>
    <w:p w:rsidR="00F93F98" w:rsidRPr="007F1855" w:rsidRDefault="00F93F98" w:rsidP="00F93F98">
      <w:pPr>
        <w:ind w:firstLine="720"/>
        <w:jc w:val="both"/>
        <w:rPr>
          <w:sz w:val="26"/>
          <w:szCs w:val="26"/>
        </w:rPr>
      </w:pPr>
      <w:r w:rsidRPr="007F1855">
        <w:rPr>
          <w:sz w:val="26"/>
          <w:szCs w:val="26"/>
        </w:rPr>
        <w:t>- 965,1 тыс.руб. в 2020 году, трудоустроено 141 человек.</w:t>
      </w:r>
    </w:p>
    <w:p w:rsidR="00F93F98" w:rsidRPr="007F1855" w:rsidRDefault="00F93F98" w:rsidP="00F93F98">
      <w:pPr>
        <w:jc w:val="both"/>
        <w:rPr>
          <w:sz w:val="26"/>
          <w:szCs w:val="26"/>
        </w:rPr>
      </w:pPr>
    </w:p>
    <w:p w:rsidR="00F93F98" w:rsidRPr="007F1855" w:rsidRDefault="009501BD" w:rsidP="00F93F98">
      <w:pPr>
        <w:ind w:firstLine="720"/>
        <w:jc w:val="both"/>
        <w:rPr>
          <w:sz w:val="26"/>
          <w:szCs w:val="26"/>
        </w:rPr>
      </w:pPr>
      <w:r>
        <w:rPr>
          <w:sz w:val="26"/>
          <w:szCs w:val="26"/>
        </w:rPr>
        <w:pict>
          <v:shape id="_x0000_i1026" type="#_x0000_t75" style="width:424.5pt;height:201pt">
            <v:imagedata r:id="rId41" o:title=""/>
          </v:shape>
        </w:pict>
      </w:r>
    </w:p>
    <w:p w:rsidR="00F93F98" w:rsidRPr="007F1855" w:rsidRDefault="00F93F98" w:rsidP="00F93F98">
      <w:pPr>
        <w:ind w:firstLine="708"/>
        <w:jc w:val="both"/>
        <w:rPr>
          <w:sz w:val="26"/>
          <w:szCs w:val="26"/>
        </w:rPr>
      </w:pPr>
      <w:r w:rsidRPr="007F1855">
        <w:rPr>
          <w:sz w:val="26"/>
          <w:szCs w:val="26"/>
          <w:shd w:val="clear" w:color="auto" w:fill="FFFFFF"/>
        </w:rPr>
        <w:t>Досуг и занятость для молодежи организованы как в</w:t>
      </w:r>
      <w:r w:rsidRPr="007F1855">
        <w:rPr>
          <w:sz w:val="26"/>
          <w:szCs w:val="26"/>
        </w:rPr>
        <w:t xml:space="preserve"> подведомственных учреждениях учреждений культуры, образования и спорта, так и во взаимодействии с общественными организациями.</w:t>
      </w:r>
    </w:p>
    <w:p w:rsidR="00F93F98" w:rsidRPr="007F1855" w:rsidRDefault="00F93F98" w:rsidP="00F93F98">
      <w:pPr>
        <w:ind w:firstLine="708"/>
        <w:jc w:val="both"/>
        <w:rPr>
          <w:sz w:val="26"/>
          <w:szCs w:val="26"/>
        </w:rPr>
      </w:pPr>
      <w:r w:rsidRPr="007F1855">
        <w:rPr>
          <w:sz w:val="26"/>
          <w:szCs w:val="26"/>
        </w:rPr>
        <w:t xml:space="preserve">Большую роль для занятости молодежи играет волонтерство  - в декабре 2019 года на базе МАУ «Информационно-туристический центр» Светлогорского городского округа создан муниципальный центр волонтеров. Подростки привлекаются к организации и проведению мероприятий (в театре эстрады «Янтарь Холл», в клубе СВС, в ФОКе, в городской среде, в рамках подготовки к празднованию 75-летия Победы в Великой Отечественной войне, в рамках помощи пожилым гражданам, находящимся на самоизоляции в период карантина); а также – Информационно-туристический центр и библиотечная система привлекают подростков к технической работе в учреждениях (в том числе дистанционно) – работа с каталогами, с таблицами, работа с графическими редакторами. </w:t>
      </w:r>
    </w:p>
    <w:p w:rsidR="00F93F98" w:rsidRPr="007F1855" w:rsidRDefault="00F93F98" w:rsidP="00F93F98">
      <w:pPr>
        <w:ind w:firstLine="708"/>
        <w:jc w:val="both"/>
        <w:rPr>
          <w:sz w:val="26"/>
          <w:szCs w:val="26"/>
        </w:rPr>
      </w:pPr>
      <w:r w:rsidRPr="007F1855">
        <w:rPr>
          <w:sz w:val="26"/>
          <w:szCs w:val="26"/>
        </w:rPr>
        <w:t>В течение карантина 2020 года наблюдался рост численности волонтеров на 35% (40 человек)</w:t>
      </w:r>
      <w:r>
        <w:rPr>
          <w:sz w:val="26"/>
          <w:szCs w:val="26"/>
        </w:rPr>
        <w:t>,</w:t>
      </w:r>
      <w:r w:rsidRPr="007F1855">
        <w:rPr>
          <w:sz w:val="26"/>
          <w:szCs w:val="26"/>
        </w:rPr>
        <w:t xml:space="preserve"> в сравнении с аналогичным периодом прошлого года – за счет проекта «Мы Вместе» / помощь пожилым, находящимся на самоизоляции. Подростки помогали в работе муниципального штаба, в том числе – вели телефонные разговоры с </w:t>
      </w:r>
      <w:r>
        <w:rPr>
          <w:sz w:val="26"/>
          <w:szCs w:val="26"/>
        </w:rPr>
        <w:t>«</w:t>
      </w:r>
      <w:r w:rsidRPr="007F1855">
        <w:rPr>
          <w:sz w:val="26"/>
          <w:szCs w:val="26"/>
        </w:rPr>
        <w:t>благополучателями</w:t>
      </w:r>
      <w:r>
        <w:rPr>
          <w:sz w:val="26"/>
          <w:szCs w:val="26"/>
        </w:rPr>
        <w:t>»</w:t>
      </w:r>
      <w:r w:rsidRPr="007F1855">
        <w:rPr>
          <w:sz w:val="26"/>
          <w:szCs w:val="26"/>
        </w:rPr>
        <w:t xml:space="preserve">. </w:t>
      </w:r>
    </w:p>
    <w:p w:rsidR="00F93F98" w:rsidRPr="007F1855" w:rsidRDefault="00F93F98" w:rsidP="00F93F98">
      <w:pPr>
        <w:ind w:firstLine="708"/>
        <w:jc w:val="both"/>
        <w:rPr>
          <w:sz w:val="26"/>
          <w:szCs w:val="26"/>
        </w:rPr>
      </w:pPr>
    </w:p>
    <w:p w:rsidR="00F93F98" w:rsidRPr="007F1855" w:rsidRDefault="00F93F98" w:rsidP="00F93F98">
      <w:pPr>
        <w:ind w:firstLine="709"/>
        <w:contextualSpacing/>
        <w:jc w:val="both"/>
        <w:rPr>
          <w:sz w:val="26"/>
          <w:szCs w:val="26"/>
        </w:rPr>
      </w:pPr>
      <w:r w:rsidRPr="007F1855">
        <w:rPr>
          <w:sz w:val="26"/>
          <w:szCs w:val="26"/>
        </w:rPr>
        <w:t xml:space="preserve">Численность населения, систематически занимающегося физической культурой и спортом, постоянно увеличивается. В отчетном периоде с учетом учащихся общеобразовательных учреждений она составила 7485 человек </w:t>
      </w:r>
      <w:r>
        <w:rPr>
          <w:sz w:val="26"/>
          <w:szCs w:val="26"/>
        </w:rPr>
        <w:t>или</w:t>
      </w:r>
      <w:r w:rsidRPr="007F1855">
        <w:rPr>
          <w:sz w:val="26"/>
          <w:szCs w:val="26"/>
        </w:rPr>
        <w:t xml:space="preserve"> 42% от общего числа жителей Светлогорского городского округа. </w:t>
      </w:r>
    </w:p>
    <w:p w:rsidR="00F93F98" w:rsidRPr="007F1855" w:rsidRDefault="00F93F98" w:rsidP="00F93F98">
      <w:pPr>
        <w:ind w:firstLine="709"/>
        <w:contextualSpacing/>
        <w:jc w:val="both"/>
        <w:rPr>
          <w:sz w:val="26"/>
          <w:szCs w:val="26"/>
        </w:rPr>
      </w:pPr>
      <w:r w:rsidRPr="007F1855">
        <w:rPr>
          <w:sz w:val="26"/>
          <w:szCs w:val="26"/>
        </w:rPr>
        <w:t xml:space="preserve">На базе МАУ «ФОК «Светлогорский»» в настоящий момент проводятся занятия по плаванию, рукопашному бою, спортивной борьбе, тхэквондо, тайскому боксу, кикбоксингу, хоккею, футболу, волейболу, баскетболу, спортивным танцам, художественной гимнастике, йоги, фитнесу и бодибилдингу. Данные виды спорта интенсивно развиваются на территории Светлогорского городского округа. Общее число </w:t>
      </w:r>
      <w:r w:rsidRPr="007F1855">
        <w:rPr>
          <w:sz w:val="26"/>
          <w:szCs w:val="26"/>
        </w:rPr>
        <w:lastRenderedPageBreak/>
        <w:t xml:space="preserve">регулярно занимающихся на базе секций физкультурно-оздоровительного комплекса в настоящее время более 2500 человек. </w:t>
      </w:r>
    </w:p>
    <w:p w:rsidR="00F93F98" w:rsidRPr="007F1855" w:rsidRDefault="00F93F98" w:rsidP="00F93F98">
      <w:pPr>
        <w:ind w:firstLine="709"/>
        <w:contextualSpacing/>
        <w:jc w:val="both"/>
        <w:rPr>
          <w:sz w:val="26"/>
          <w:szCs w:val="26"/>
        </w:rPr>
      </w:pPr>
      <w:r w:rsidRPr="007F1855">
        <w:rPr>
          <w:sz w:val="26"/>
          <w:szCs w:val="26"/>
        </w:rPr>
        <w:t>Динамичное развитие продолжили представители тайского бокса и кикбоксинга (спортивный клуб «Цунами»). Наши спортсмены стали чемпионами Прибалтики, призерами Северо-западного Федерального Округа, победителями и призерами Всероссийских соревнований. Также стоит отметить представителей греко-римской борьбы (спортивный клуб БО-ТЭК), которые стали победителями на Международном турнире, посвященном Дню защитника Отечества в Светлогорске, а также призерами нескольких Всероссийских турниров.  Хоккейный клуб «Динамо-Светлогорец», уже традиционно, стал участником финального этапа Всероссийского Кубка Тарасова, став бронзовым призером.</w:t>
      </w:r>
    </w:p>
    <w:p w:rsidR="00F93F98" w:rsidRDefault="00F93F98" w:rsidP="00F93F98">
      <w:pPr>
        <w:ind w:firstLine="709"/>
        <w:jc w:val="both"/>
        <w:rPr>
          <w:sz w:val="26"/>
          <w:szCs w:val="26"/>
        </w:rPr>
      </w:pPr>
      <w:r w:rsidRPr="007F1855">
        <w:rPr>
          <w:sz w:val="26"/>
          <w:szCs w:val="26"/>
        </w:rPr>
        <w:t>В</w:t>
      </w:r>
      <w:r>
        <w:rPr>
          <w:sz w:val="26"/>
          <w:szCs w:val="26"/>
        </w:rPr>
        <w:t xml:space="preserve"> </w:t>
      </w:r>
      <w:r w:rsidRPr="007F1855">
        <w:rPr>
          <w:sz w:val="26"/>
          <w:szCs w:val="26"/>
        </w:rPr>
        <w:t>2020 год</w:t>
      </w:r>
      <w:r>
        <w:rPr>
          <w:sz w:val="26"/>
          <w:szCs w:val="26"/>
        </w:rPr>
        <w:t>у</w:t>
      </w:r>
      <w:r w:rsidRPr="007F1855">
        <w:rPr>
          <w:sz w:val="26"/>
          <w:szCs w:val="26"/>
        </w:rPr>
        <w:t xml:space="preserve"> </w:t>
      </w:r>
      <w:r>
        <w:rPr>
          <w:sz w:val="26"/>
          <w:szCs w:val="26"/>
        </w:rPr>
        <w:t>введена в эксплуатацию</w:t>
      </w:r>
      <w:r w:rsidRPr="007F1855">
        <w:rPr>
          <w:sz w:val="26"/>
          <w:szCs w:val="26"/>
        </w:rPr>
        <w:t xml:space="preserve"> спортивн</w:t>
      </w:r>
      <w:r>
        <w:rPr>
          <w:sz w:val="26"/>
          <w:szCs w:val="26"/>
        </w:rPr>
        <w:t>ая площадка</w:t>
      </w:r>
      <w:r w:rsidRPr="007F1855">
        <w:rPr>
          <w:sz w:val="26"/>
          <w:szCs w:val="26"/>
        </w:rPr>
        <w:t xml:space="preserve"> по ул. Яблоневая, д. 13, г. Светлогорска с футбольным полем и беговыми дорожками, в рамках федеральной целевой программы «Развитие физической культуры и спорта РФ на 2017-2020 гг. </w:t>
      </w:r>
      <w:r>
        <w:rPr>
          <w:sz w:val="26"/>
          <w:szCs w:val="26"/>
        </w:rPr>
        <w:t xml:space="preserve">      </w:t>
      </w:r>
    </w:p>
    <w:p w:rsidR="00F93F98" w:rsidRPr="007F1855" w:rsidRDefault="00F93F98" w:rsidP="00F93F98">
      <w:pPr>
        <w:ind w:firstLine="709"/>
        <w:jc w:val="both"/>
        <w:rPr>
          <w:sz w:val="26"/>
          <w:szCs w:val="26"/>
        </w:rPr>
      </w:pPr>
      <w:r w:rsidRPr="007F1855">
        <w:rPr>
          <w:sz w:val="26"/>
          <w:szCs w:val="26"/>
        </w:rPr>
        <w:t xml:space="preserve">Вместе с тем, в связи с ростом численности населения на территории </w:t>
      </w:r>
      <w:r>
        <w:rPr>
          <w:sz w:val="26"/>
          <w:szCs w:val="26"/>
        </w:rPr>
        <w:t xml:space="preserve">Светлогорского </w:t>
      </w:r>
      <w:r w:rsidRPr="007F1855">
        <w:rPr>
          <w:sz w:val="26"/>
          <w:szCs w:val="26"/>
        </w:rPr>
        <w:t xml:space="preserve">округа существует потребность в увеличении площадей универсальных спортивных залов и спортивных площадок по месту жительства.  </w:t>
      </w:r>
    </w:p>
    <w:p w:rsidR="00F93F98" w:rsidRPr="007F1855" w:rsidRDefault="00F93F98" w:rsidP="00F93F98">
      <w:pPr>
        <w:ind w:firstLine="720"/>
        <w:jc w:val="both"/>
        <w:rPr>
          <w:b/>
          <w:sz w:val="26"/>
          <w:szCs w:val="26"/>
        </w:rPr>
      </w:pP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rPr>
          <w:b/>
          <w:sz w:val="26"/>
          <w:szCs w:val="26"/>
        </w:rPr>
      </w:pPr>
      <w:r w:rsidRPr="007F1855">
        <w:rPr>
          <w:b/>
          <w:sz w:val="26"/>
          <w:szCs w:val="26"/>
        </w:rPr>
        <w:t>3.5. Трудовые ресурсы, занятость населения.</w:t>
      </w: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rPr>
          <w:b/>
          <w:sz w:val="26"/>
          <w:szCs w:val="26"/>
        </w:rPr>
      </w:pPr>
    </w:p>
    <w:p w:rsidR="00F93F98" w:rsidRPr="007F1855" w:rsidRDefault="00F93F98" w:rsidP="00F93F98">
      <w:pPr>
        <w:ind w:firstLine="567"/>
        <w:jc w:val="both"/>
        <w:rPr>
          <w:sz w:val="26"/>
          <w:szCs w:val="26"/>
        </w:rPr>
      </w:pPr>
      <w:r w:rsidRPr="007F1855">
        <w:rPr>
          <w:sz w:val="26"/>
          <w:szCs w:val="26"/>
        </w:rPr>
        <w:t>По состоянию на 1 января 2020 года численность безработных граждан, состоящих на учете в Балтийском отделе по содействию занятости (г. Светлогорск) составила 54 человека (на 1 января 2019 года - 48 человек), увеличение за 2019 год на 6 человек.</w:t>
      </w:r>
    </w:p>
    <w:p w:rsidR="00F93F98" w:rsidRPr="007F1855" w:rsidRDefault="00F93F98" w:rsidP="00F93F98">
      <w:pPr>
        <w:tabs>
          <w:tab w:val="left" w:pos="567"/>
        </w:tabs>
        <w:ind w:firstLine="567"/>
        <w:jc w:val="both"/>
        <w:rPr>
          <w:sz w:val="26"/>
          <w:szCs w:val="26"/>
        </w:rPr>
      </w:pPr>
      <w:r w:rsidRPr="007F1855">
        <w:rPr>
          <w:sz w:val="26"/>
          <w:szCs w:val="26"/>
        </w:rPr>
        <w:t>Уровень регистрируемой безработицы в округе за 2018 и 2019 годы составил 0,7 % (за 2018 год - 0,6 %) от численности экономически активного населения, увеличение к уровню 2018 года на 0,1 процентных пункта.</w:t>
      </w:r>
    </w:p>
    <w:p w:rsidR="00F93F98" w:rsidRPr="007F1855" w:rsidRDefault="00F93F98" w:rsidP="00F93F98">
      <w:pPr>
        <w:ind w:firstLine="567"/>
        <w:jc w:val="both"/>
        <w:rPr>
          <w:bCs/>
          <w:sz w:val="26"/>
          <w:szCs w:val="26"/>
        </w:rPr>
      </w:pPr>
      <w:r w:rsidRPr="007F1855">
        <w:rPr>
          <w:sz w:val="26"/>
          <w:szCs w:val="26"/>
        </w:rPr>
        <w:t xml:space="preserve">Количество граждан, обратившихся в отдел по содействию занятости населения с целью поиска работы в 2019 году, составило 231 человек. </w:t>
      </w:r>
    </w:p>
    <w:p w:rsidR="00F93F98" w:rsidRPr="007F1855" w:rsidRDefault="00F93F98" w:rsidP="00F93F98">
      <w:pPr>
        <w:tabs>
          <w:tab w:val="left" w:pos="142"/>
        </w:tabs>
        <w:ind w:firstLine="567"/>
        <w:jc w:val="both"/>
        <w:rPr>
          <w:sz w:val="26"/>
          <w:szCs w:val="26"/>
        </w:rPr>
      </w:pPr>
      <w:r w:rsidRPr="007F1855">
        <w:rPr>
          <w:sz w:val="26"/>
          <w:szCs w:val="26"/>
        </w:rPr>
        <w:t xml:space="preserve">Состояние </w:t>
      </w:r>
      <w:r w:rsidRPr="007F1855">
        <w:rPr>
          <w:bCs/>
          <w:sz w:val="26"/>
          <w:szCs w:val="26"/>
        </w:rPr>
        <w:t>рынка</w:t>
      </w:r>
      <w:r w:rsidRPr="007F1855">
        <w:rPr>
          <w:sz w:val="26"/>
          <w:szCs w:val="26"/>
        </w:rPr>
        <w:t xml:space="preserve"> труда в 2020 году характеризуется резким увеличением безработицы: в январе 98 человек, в сентябре 1134 человека (официальные данные территориального органа статистики включая данные по Светлогорскому, Пионерскому и Янтарному округам). </w:t>
      </w:r>
      <w:r w:rsidRPr="007F1855">
        <w:rPr>
          <w:color w:val="000000"/>
          <w:sz w:val="26"/>
          <w:szCs w:val="26"/>
          <w:shd w:val="clear" w:color="auto" w:fill="FFFFFF"/>
        </w:rPr>
        <w:t>Пандемия ускорила цифровизацию, переход к новым формам работы и также ускорила рост безработицы. </w:t>
      </w:r>
    </w:p>
    <w:p w:rsidR="00F93F98" w:rsidRPr="007F1855" w:rsidRDefault="00F93F98" w:rsidP="00F93F98">
      <w:pPr>
        <w:ind w:firstLine="567"/>
        <w:jc w:val="both"/>
        <w:rPr>
          <w:sz w:val="26"/>
          <w:szCs w:val="26"/>
        </w:rPr>
      </w:pPr>
      <w:r w:rsidRPr="007F1855">
        <w:rPr>
          <w:sz w:val="26"/>
          <w:szCs w:val="26"/>
        </w:rPr>
        <w:t xml:space="preserve">Численность безработных граждан, состоящих на учете в областной службе занятости населения, с начала года увеличилась в 7,2 раза и составила 28,3 тыс. человек (данные по состоянию на 09.07.2020). Уровень регистрируемой безработицы составил 5,4%.  </w:t>
      </w:r>
    </w:p>
    <w:p w:rsidR="00F93F98" w:rsidRPr="007F1855" w:rsidRDefault="00F93F98" w:rsidP="00F93F98">
      <w:pPr>
        <w:ind w:firstLine="567"/>
        <w:jc w:val="both"/>
        <w:rPr>
          <w:sz w:val="26"/>
          <w:szCs w:val="26"/>
        </w:rPr>
      </w:pPr>
      <w:r w:rsidRPr="007F1855">
        <w:rPr>
          <w:sz w:val="26"/>
          <w:szCs w:val="26"/>
        </w:rPr>
        <w:t xml:space="preserve">Количество вакансий с начала года (17,7 тыс. ед.) уменьшилось на 33,9% и составило 11,7 тыс. ед. (на аналогичную дату прошлого года – 17,2 тыс. ед.). </w:t>
      </w:r>
    </w:p>
    <w:p w:rsidR="00F93F98" w:rsidRPr="007F1855" w:rsidRDefault="00F93F98" w:rsidP="00F93F98">
      <w:pPr>
        <w:ind w:firstLine="567"/>
        <w:jc w:val="both"/>
        <w:rPr>
          <w:sz w:val="26"/>
          <w:szCs w:val="26"/>
        </w:rPr>
      </w:pPr>
      <w:r w:rsidRPr="007F1855">
        <w:rPr>
          <w:sz w:val="26"/>
          <w:szCs w:val="26"/>
        </w:rPr>
        <w:t>Коэффициент напряженности рабочей силы на регистрируемом рынке труда (соотношение количества незанятых граждан на 1 заявленную вакансию) составил 2,6 (на аналогичную дату прошлого года – 0,3).</w:t>
      </w: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720"/>
        <w:jc w:val="both"/>
        <w:rPr>
          <w:sz w:val="26"/>
          <w:szCs w:val="26"/>
        </w:rPr>
      </w:pPr>
    </w:p>
    <w:p w:rsidR="00F93F98" w:rsidRPr="007F1855" w:rsidRDefault="00F93F98" w:rsidP="00F93F98">
      <w:pPr>
        <w:ind w:firstLine="720"/>
        <w:jc w:val="both"/>
        <w:rPr>
          <w:b/>
          <w:sz w:val="26"/>
          <w:szCs w:val="26"/>
        </w:rPr>
      </w:pPr>
      <w:r w:rsidRPr="007F1855">
        <w:rPr>
          <w:b/>
          <w:sz w:val="26"/>
          <w:szCs w:val="26"/>
        </w:rPr>
        <w:t>3.6. Уровень и качество жизни населения.</w:t>
      </w:r>
    </w:p>
    <w:p w:rsidR="00F93F98" w:rsidRPr="007F1855" w:rsidRDefault="00F93F98" w:rsidP="00F93F98">
      <w:pPr>
        <w:ind w:firstLine="720"/>
        <w:jc w:val="both"/>
        <w:rPr>
          <w:b/>
          <w:sz w:val="26"/>
          <w:szCs w:val="26"/>
        </w:rPr>
      </w:pPr>
    </w:p>
    <w:p w:rsidR="00F93F98" w:rsidRPr="007F1855" w:rsidRDefault="00F93F98" w:rsidP="00F93F98">
      <w:pPr>
        <w:ind w:firstLine="567"/>
        <w:jc w:val="both"/>
        <w:rPr>
          <w:sz w:val="26"/>
          <w:szCs w:val="26"/>
        </w:rPr>
      </w:pPr>
      <w:r w:rsidRPr="007F1855">
        <w:rPr>
          <w:sz w:val="26"/>
          <w:szCs w:val="26"/>
        </w:rPr>
        <w:t xml:space="preserve">Базовой характеристикой уровня жизни являются доходы населения. Основным источником доходов большинства граждан, составляющих трудоспособное население, является заработная плата, которая оказывает доминирующее влияние на уровень жизни. </w:t>
      </w:r>
    </w:p>
    <w:p w:rsidR="00F93F98" w:rsidRPr="007F1855" w:rsidRDefault="00F93F98" w:rsidP="00F93F98">
      <w:pPr>
        <w:ind w:firstLine="540"/>
        <w:jc w:val="both"/>
        <w:rPr>
          <w:sz w:val="26"/>
          <w:szCs w:val="26"/>
        </w:rPr>
      </w:pPr>
      <w:r w:rsidRPr="007F1855">
        <w:rPr>
          <w:sz w:val="26"/>
          <w:szCs w:val="26"/>
        </w:rPr>
        <w:lastRenderedPageBreak/>
        <w:t xml:space="preserve">Основываясь на данных ТОФС государственной статистики по Калининградской области среднемесячная заработная плата, приходящаяся на одного работника крупных и средних предприятий муниципального образования       «Светлогорский городской округ» за 2019 год составила 36 603,9 рублей, что на 13,5% меньше среднеобластного показателя (по области – 42 329,8 руб.) и на 7,4 % меньше уровня 2018 года. </w:t>
      </w:r>
    </w:p>
    <w:p w:rsidR="00F93F98" w:rsidRPr="007F1855" w:rsidRDefault="00F93F98" w:rsidP="00F93F98">
      <w:pPr>
        <w:ind w:firstLine="540"/>
        <w:jc w:val="both"/>
        <w:rPr>
          <w:sz w:val="26"/>
          <w:szCs w:val="26"/>
        </w:rPr>
      </w:pPr>
      <w:r w:rsidRPr="007F1855">
        <w:rPr>
          <w:sz w:val="26"/>
          <w:szCs w:val="26"/>
        </w:rPr>
        <w:t xml:space="preserve">В 2019 году увеличилась оплата труда работников бюджетной сферы: - среднемесячная заработная плата педагогов дошкольного образования составила 28 965 руб., что выше уровня прошлого года на 5,7%. (2018г.-27 407 руб.) </w:t>
      </w:r>
    </w:p>
    <w:p w:rsidR="00F93F98" w:rsidRPr="007F1855" w:rsidRDefault="00F93F98" w:rsidP="00F93F98">
      <w:pPr>
        <w:ind w:firstLine="540"/>
        <w:jc w:val="both"/>
        <w:rPr>
          <w:sz w:val="26"/>
          <w:szCs w:val="26"/>
        </w:rPr>
      </w:pPr>
      <w:r w:rsidRPr="007F1855">
        <w:rPr>
          <w:sz w:val="26"/>
          <w:szCs w:val="26"/>
        </w:rPr>
        <w:t>- среднемесячная заработная плата педагогических работников общеобразовательных учреждений составила 34 016 руб., что выше уровня прошлого года на 0,05 % (33 998 руб.);</w:t>
      </w:r>
    </w:p>
    <w:p w:rsidR="00F93F98" w:rsidRPr="007F1855" w:rsidRDefault="00F93F98" w:rsidP="00F93F98">
      <w:pPr>
        <w:ind w:firstLine="540"/>
        <w:jc w:val="both"/>
        <w:rPr>
          <w:sz w:val="26"/>
          <w:szCs w:val="26"/>
        </w:rPr>
      </w:pPr>
      <w:r w:rsidRPr="007F1855">
        <w:rPr>
          <w:sz w:val="26"/>
          <w:szCs w:val="26"/>
        </w:rPr>
        <w:t>- среднемесячная заработная плата педагогических работников дополнительного образования составила 34 861 руб., что выше уровня прошлого года на 0,12 % (34 820руб.);</w:t>
      </w:r>
    </w:p>
    <w:p w:rsidR="00F93F98" w:rsidRPr="007F1855" w:rsidRDefault="00F93F98" w:rsidP="00F93F98">
      <w:pPr>
        <w:ind w:firstLine="540"/>
        <w:jc w:val="both"/>
        <w:rPr>
          <w:sz w:val="26"/>
          <w:szCs w:val="26"/>
        </w:rPr>
      </w:pPr>
      <w:r w:rsidRPr="007F1855">
        <w:rPr>
          <w:sz w:val="26"/>
          <w:szCs w:val="26"/>
        </w:rPr>
        <w:t>- среднемесячная заработная плата работников культуры составила в 2019 году 31 515 руб., в 2018 году – 30 312 руб., что выше уровня прошлого года на 4 %.</w:t>
      </w:r>
    </w:p>
    <w:p w:rsidR="00F93F98" w:rsidRPr="007F1855" w:rsidRDefault="00F93F98" w:rsidP="00F93F98">
      <w:pPr>
        <w:ind w:firstLine="540"/>
        <w:jc w:val="both"/>
        <w:rPr>
          <w:sz w:val="26"/>
          <w:szCs w:val="26"/>
        </w:rPr>
      </w:pPr>
      <w:r>
        <w:rPr>
          <w:b/>
          <w:noProof/>
          <w:sz w:val="26"/>
          <w:szCs w:val="26"/>
        </w:rPr>
        <w:drawing>
          <wp:inline distT="0" distB="0" distL="0" distR="0">
            <wp:extent cx="5248275" cy="260032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93F98" w:rsidRPr="007F1855" w:rsidRDefault="00F93F98" w:rsidP="00F93F98">
      <w:pPr>
        <w:ind w:firstLine="540"/>
        <w:jc w:val="both"/>
        <w:rPr>
          <w:sz w:val="26"/>
          <w:szCs w:val="26"/>
        </w:rPr>
      </w:pPr>
      <w:r w:rsidRPr="007F1855">
        <w:rPr>
          <w:sz w:val="26"/>
          <w:szCs w:val="26"/>
        </w:rPr>
        <w:t>Этому способствовали меры, принятые в целях реализации Указа Президента РФ от 07.05.2012 г. № 597 «О мерах по реализации государственной социальной политики».</w:t>
      </w:r>
    </w:p>
    <w:p w:rsidR="00F93F98" w:rsidRPr="007F1855" w:rsidRDefault="00F93F98" w:rsidP="00F93F98">
      <w:pPr>
        <w:ind w:firstLine="540"/>
        <w:jc w:val="both"/>
        <w:rPr>
          <w:sz w:val="26"/>
          <w:szCs w:val="26"/>
        </w:rPr>
      </w:pPr>
    </w:p>
    <w:p w:rsidR="00F93F98" w:rsidRPr="007F1855" w:rsidRDefault="00F93F98" w:rsidP="00F93F98">
      <w:pPr>
        <w:ind w:firstLine="540"/>
        <w:jc w:val="both"/>
        <w:rPr>
          <w:sz w:val="26"/>
          <w:szCs w:val="26"/>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400"/>
        <w:gridCol w:w="1134"/>
        <w:gridCol w:w="1134"/>
        <w:gridCol w:w="1956"/>
        <w:gridCol w:w="2306"/>
      </w:tblGrid>
      <w:tr w:rsidR="00F93F98" w:rsidRPr="007F1855" w:rsidTr="00FD382F">
        <w:trPr>
          <w:trHeight w:val="331"/>
        </w:trPr>
        <w:tc>
          <w:tcPr>
            <w:tcW w:w="560" w:type="dxa"/>
            <w:vMerge w:val="restart"/>
            <w:shd w:val="clear" w:color="auto" w:fill="auto"/>
          </w:tcPr>
          <w:p w:rsidR="00F93F98" w:rsidRPr="00FF7905" w:rsidRDefault="00F93F98" w:rsidP="00FD382F">
            <w:pPr>
              <w:jc w:val="center"/>
              <w:rPr>
                <w:b/>
              </w:rPr>
            </w:pPr>
            <w:r w:rsidRPr="00FF7905">
              <w:rPr>
                <w:b/>
              </w:rPr>
              <w:t>№</w:t>
            </w:r>
          </w:p>
          <w:p w:rsidR="00F93F98" w:rsidRPr="00FF7905" w:rsidRDefault="00F93F98" w:rsidP="00FD382F">
            <w:pPr>
              <w:jc w:val="center"/>
              <w:rPr>
                <w:b/>
              </w:rPr>
            </w:pPr>
            <w:r w:rsidRPr="00FF7905">
              <w:rPr>
                <w:b/>
              </w:rPr>
              <w:t>п/п</w:t>
            </w:r>
          </w:p>
        </w:tc>
        <w:tc>
          <w:tcPr>
            <w:tcW w:w="3400" w:type="dxa"/>
            <w:vMerge w:val="restart"/>
            <w:shd w:val="clear" w:color="auto" w:fill="auto"/>
          </w:tcPr>
          <w:p w:rsidR="00F93F98" w:rsidRPr="00FF7905" w:rsidRDefault="00F93F98" w:rsidP="00FD382F">
            <w:pPr>
              <w:jc w:val="center"/>
              <w:rPr>
                <w:b/>
              </w:rPr>
            </w:pPr>
            <w:r w:rsidRPr="00FF7905">
              <w:rPr>
                <w:b/>
              </w:rPr>
              <w:t>Наименование показателя</w:t>
            </w:r>
          </w:p>
        </w:tc>
        <w:tc>
          <w:tcPr>
            <w:tcW w:w="1134" w:type="dxa"/>
            <w:vMerge w:val="restart"/>
            <w:shd w:val="clear" w:color="auto" w:fill="auto"/>
          </w:tcPr>
          <w:p w:rsidR="00F93F98" w:rsidRPr="00FF7905" w:rsidRDefault="00F93F98" w:rsidP="00FD382F">
            <w:pPr>
              <w:jc w:val="center"/>
              <w:rPr>
                <w:b/>
              </w:rPr>
            </w:pPr>
            <w:r w:rsidRPr="00FF7905">
              <w:rPr>
                <w:b/>
              </w:rPr>
              <w:t>2017 г.</w:t>
            </w:r>
          </w:p>
        </w:tc>
        <w:tc>
          <w:tcPr>
            <w:tcW w:w="1134" w:type="dxa"/>
            <w:vMerge w:val="restart"/>
            <w:shd w:val="clear" w:color="auto" w:fill="auto"/>
          </w:tcPr>
          <w:p w:rsidR="00F93F98" w:rsidRPr="00FF7905" w:rsidRDefault="00F93F98" w:rsidP="00FD382F">
            <w:pPr>
              <w:jc w:val="center"/>
              <w:rPr>
                <w:b/>
              </w:rPr>
            </w:pPr>
            <w:r w:rsidRPr="00FF7905">
              <w:rPr>
                <w:b/>
              </w:rPr>
              <w:t>2018 г.</w:t>
            </w:r>
          </w:p>
        </w:tc>
        <w:tc>
          <w:tcPr>
            <w:tcW w:w="4262" w:type="dxa"/>
            <w:gridSpan w:val="2"/>
            <w:shd w:val="clear" w:color="auto" w:fill="auto"/>
          </w:tcPr>
          <w:p w:rsidR="00F93F98" w:rsidRPr="00FF7905" w:rsidRDefault="00F93F98" w:rsidP="00FD382F">
            <w:pPr>
              <w:jc w:val="center"/>
              <w:rPr>
                <w:b/>
              </w:rPr>
            </w:pPr>
            <w:r w:rsidRPr="00FF7905">
              <w:rPr>
                <w:b/>
              </w:rPr>
              <w:t xml:space="preserve">2019 г. </w:t>
            </w:r>
          </w:p>
        </w:tc>
      </w:tr>
      <w:tr w:rsidR="00F93F98" w:rsidRPr="007F1855" w:rsidTr="00FD382F">
        <w:trPr>
          <w:trHeight w:val="277"/>
        </w:trPr>
        <w:tc>
          <w:tcPr>
            <w:tcW w:w="560" w:type="dxa"/>
            <w:vMerge/>
            <w:shd w:val="clear" w:color="auto" w:fill="auto"/>
          </w:tcPr>
          <w:p w:rsidR="00F93F98" w:rsidRPr="00FF7905" w:rsidRDefault="00F93F98" w:rsidP="00FD382F">
            <w:pPr>
              <w:jc w:val="center"/>
              <w:rPr>
                <w:b/>
              </w:rPr>
            </w:pPr>
          </w:p>
        </w:tc>
        <w:tc>
          <w:tcPr>
            <w:tcW w:w="3400" w:type="dxa"/>
            <w:vMerge/>
            <w:shd w:val="clear" w:color="auto" w:fill="auto"/>
          </w:tcPr>
          <w:p w:rsidR="00F93F98" w:rsidRPr="00FF7905" w:rsidRDefault="00F93F98" w:rsidP="00FD382F">
            <w:pPr>
              <w:jc w:val="center"/>
              <w:rPr>
                <w:b/>
              </w:rPr>
            </w:pPr>
          </w:p>
        </w:tc>
        <w:tc>
          <w:tcPr>
            <w:tcW w:w="1134" w:type="dxa"/>
            <w:vMerge/>
            <w:shd w:val="clear" w:color="auto" w:fill="auto"/>
          </w:tcPr>
          <w:p w:rsidR="00F93F98" w:rsidRPr="00FF7905" w:rsidRDefault="00F93F98" w:rsidP="00FD382F">
            <w:pPr>
              <w:jc w:val="center"/>
              <w:rPr>
                <w:b/>
              </w:rPr>
            </w:pPr>
          </w:p>
        </w:tc>
        <w:tc>
          <w:tcPr>
            <w:tcW w:w="1134" w:type="dxa"/>
            <w:vMerge/>
            <w:shd w:val="clear" w:color="auto" w:fill="auto"/>
          </w:tcPr>
          <w:p w:rsidR="00F93F98" w:rsidRPr="00FF7905" w:rsidRDefault="00F93F98" w:rsidP="00FD382F">
            <w:pPr>
              <w:jc w:val="center"/>
              <w:rPr>
                <w:b/>
              </w:rPr>
            </w:pPr>
          </w:p>
        </w:tc>
        <w:tc>
          <w:tcPr>
            <w:tcW w:w="1956" w:type="dxa"/>
            <w:shd w:val="clear" w:color="auto" w:fill="auto"/>
          </w:tcPr>
          <w:p w:rsidR="00F93F98" w:rsidRPr="00FF7905" w:rsidRDefault="00F93F98" w:rsidP="00FD382F">
            <w:pPr>
              <w:jc w:val="center"/>
              <w:rPr>
                <w:b/>
              </w:rPr>
            </w:pPr>
            <w:r w:rsidRPr="00FF7905">
              <w:rPr>
                <w:b/>
              </w:rPr>
              <w:t>Светлогорский городской округ</w:t>
            </w:r>
          </w:p>
        </w:tc>
        <w:tc>
          <w:tcPr>
            <w:tcW w:w="2306" w:type="dxa"/>
            <w:shd w:val="clear" w:color="auto" w:fill="auto"/>
          </w:tcPr>
          <w:p w:rsidR="00F93F98" w:rsidRPr="00FF7905" w:rsidRDefault="00F93F98" w:rsidP="00FD382F">
            <w:pPr>
              <w:jc w:val="center"/>
              <w:rPr>
                <w:b/>
              </w:rPr>
            </w:pPr>
            <w:r w:rsidRPr="00FF7905">
              <w:rPr>
                <w:b/>
              </w:rPr>
              <w:t xml:space="preserve">Калининградская </w:t>
            </w:r>
          </w:p>
          <w:p w:rsidR="00F93F98" w:rsidRPr="00FF7905" w:rsidRDefault="00F93F98" w:rsidP="00FD382F">
            <w:pPr>
              <w:jc w:val="center"/>
              <w:rPr>
                <w:b/>
              </w:rPr>
            </w:pPr>
            <w:r w:rsidRPr="00FF7905">
              <w:rPr>
                <w:b/>
              </w:rPr>
              <w:t>область</w:t>
            </w:r>
          </w:p>
        </w:tc>
      </w:tr>
      <w:tr w:rsidR="00F93F98" w:rsidRPr="007F1855" w:rsidTr="00FD382F">
        <w:tc>
          <w:tcPr>
            <w:tcW w:w="560" w:type="dxa"/>
            <w:shd w:val="clear" w:color="auto" w:fill="auto"/>
          </w:tcPr>
          <w:p w:rsidR="00F93F98" w:rsidRPr="00FF7905" w:rsidRDefault="00F93F98" w:rsidP="00FD382F">
            <w:pPr>
              <w:jc w:val="center"/>
            </w:pPr>
            <w:r w:rsidRPr="00FF7905">
              <w:t>1</w:t>
            </w:r>
          </w:p>
        </w:tc>
        <w:tc>
          <w:tcPr>
            <w:tcW w:w="3400" w:type="dxa"/>
            <w:shd w:val="clear" w:color="auto" w:fill="auto"/>
            <w:vAlign w:val="center"/>
          </w:tcPr>
          <w:p w:rsidR="00F93F98" w:rsidRPr="00FF7905" w:rsidRDefault="00F93F98" w:rsidP="00FD382F">
            <w:r w:rsidRPr="00FF7905">
              <w:rPr>
                <w:bCs/>
              </w:rPr>
              <w:t>Номинальная начисленная среднемесячная заработная плата, руб.</w:t>
            </w:r>
          </w:p>
        </w:tc>
        <w:tc>
          <w:tcPr>
            <w:tcW w:w="1134" w:type="dxa"/>
            <w:shd w:val="clear" w:color="auto" w:fill="auto"/>
          </w:tcPr>
          <w:p w:rsidR="00F93F98" w:rsidRPr="00FF7905" w:rsidRDefault="00F93F98" w:rsidP="00FD382F">
            <w:pPr>
              <w:jc w:val="center"/>
            </w:pPr>
            <w:r w:rsidRPr="00FF7905">
              <w:t>39456,4</w:t>
            </w:r>
          </w:p>
        </w:tc>
        <w:tc>
          <w:tcPr>
            <w:tcW w:w="1134" w:type="dxa"/>
            <w:shd w:val="clear" w:color="auto" w:fill="auto"/>
          </w:tcPr>
          <w:p w:rsidR="00F93F98" w:rsidRPr="00FF7905" w:rsidRDefault="00F93F98" w:rsidP="00FD382F">
            <w:pPr>
              <w:jc w:val="center"/>
              <w:rPr>
                <w:bCs/>
              </w:rPr>
            </w:pPr>
            <w:r w:rsidRPr="00FF7905">
              <w:rPr>
                <w:bCs/>
              </w:rPr>
              <w:t>39539,9</w:t>
            </w:r>
          </w:p>
        </w:tc>
        <w:tc>
          <w:tcPr>
            <w:tcW w:w="1956" w:type="dxa"/>
            <w:shd w:val="clear" w:color="auto" w:fill="auto"/>
          </w:tcPr>
          <w:p w:rsidR="00F93F98" w:rsidRPr="00FF7905" w:rsidRDefault="00F93F98" w:rsidP="00FD382F">
            <w:pPr>
              <w:jc w:val="center"/>
              <w:rPr>
                <w:bCs/>
              </w:rPr>
            </w:pPr>
            <w:r w:rsidRPr="00FF7905">
              <w:rPr>
                <w:bCs/>
              </w:rPr>
              <w:t>36603,9</w:t>
            </w:r>
          </w:p>
        </w:tc>
        <w:tc>
          <w:tcPr>
            <w:tcW w:w="2306" w:type="dxa"/>
            <w:shd w:val="clear" w:color="auto" w:fill="auto"/>
          </w:tcPr>
          <w:p w:rsidR="00F93F98" w:rsidRPr="00FF7905" w:rsidRDefault="00F93F98" w:rsidP="00FD382F">
            <w:pPr>
              <w:jc w:val="center"/>
              <w:rPr>
                <w:bCs/>
              </w:rPr>
            </w:pPr>
            <w:r w:rsidRPr="00FF7905">
              <w:rPr>
                <w:bCs/>
              </w:rPr>
              <w:t>42329,8</w:t>
            </w:r>
          </w:p>
        </w:tc>
      </w:tr>
      <w:tr w:rsidR="00F93F98" w:rsidRPr="007F1855" w:rsidTr="00FD382F">
        <w:tc>
          <w:tcPr>
            <w:tcW w:w="560" w:type="dxa"/>
            <w:shd w:val="clear" w:color="auto" w:fill="auto"/>
          </w:tcPr>
          <w:p w:rsidR="00F93F98" w:rsidRPr="00FF7905" w:rsidRDefault="00F93F98" w:rsidP="00FD382F">
            <w:pPr>
              <w:jc w:val="center"/>
            </w:pPr>
            <w:r w:rsidRPr="00FF7905">
              <w:t>2</w:t>
            </w:r>
          </w:p>
        </w:tc>
        <w:tc>
          <w:tcPr>
            <w:tcW w:w="3400" w:type="dxa"/>
            <w:shd w:val="clear" w:color="auto" w:fill="auto"/>
            <w:vAlign w:val="center"/>
          </w:tcPr>
          <w:p w:rsidR="00F93F98" w:rsidRPr="00FF7905" w:rsidRDefault="00F93F98" w:rsidP="00FD382F">
            <w:r w:rsidRPr="00FF7905">
              <w:t>Величина прожиточного минимума на душу населения (в среднем по году), руб.</w:t>
            </w:r>
          </w:p>
        </w:tc>
        <w:tc>
          <w:tcPr>
            <w:tcW w:w="1134" w:type="dxa"/>
            <w:shd w:val="clear" w:color="auto" w:fill="auto"/>
          </w:tcPr>
          <w:p w:rsidR="00F93F98" w:rsidRPr="00FF7905" w:rsidRDefault="00F93F98" w:rsidP="00FD382F">
            <w:pPr>
              <w:jc w:val="center"/>
            </w:pPr>
            <w:r w:rsidRPr="00FF7905">
              <w:t>10510,25</w:t>
            </w:r>
          </w:p>
        </w:tc>
        <w:tc>
          <w:tcPr>
            <w:tcW w:w="1134" w:type="dxa"/>
            <w:shd w:val="clear" w:color="auto" w:fill="auto"/>
          </w:tcPr>
          <w:p w:rsidR="00F93F98" w:rsidRPr="00FF7905" w:rsidRDefault="00F93F98" w:rsidP="00FD382F">
            <w:pPr>
              <w:jc w:val="center"/>
            </w:pPr>
            <w:r w:rsidRPr="00FF7905">
              <w:t>10881,5</w:t>
            </w:r>
          </w:p>
          <w:p w:rsidR="00F93F98" w:rsidRPr="00FF7905" w:rsidRDefault="00F93F98" w:rsidP="00FD382F">
            <w:pPr>
              <w:jc w:val="center"/>
            </w:pPr>
          </w:p>
        </w:tc>
        <w:tc>
          <w:tcPr>
            <w:tcW w:w="1956" w:type="dxa"/>
            <w:shd w:val="clear" w:color="auto" w:fill="auto"/>
          </w:tcPr>
          <w:p w:rsidR="00F93F98" w:rsidRPr="00FF7905" w:rsidRDefault="00F93F98" w:rsidP="00FD382F">
            <w:pPr>
              <w:jc w:val="center"/>
              <w:rPr>
                <w:bCs/>
              </w:rPr>
            </w:pPr>
            <w:r w:rsidRPr="00FF7905">
              <w:t>11412,5</w:t>
            </w:r>
          </w:p>
        </w:tc>
        <w:tc>
          <w:tcPr>
            <w:tcW w:w="2306" w:type="dxa"/>
            <w:shd w:val="clear" w:color="auto" w:fill="auto"/>
          </w:tcPr>
          <w:p w:rsidR="00F93F98" w:rsidRPr="00FF7905" w:rsidRDefault="00F93F98" w:rsidP="00FD382F">
            <w:pPr>
              <w:jc w:val="center"/>
              <w:rPr>
                <w:bCs/>
              </w:rPr>
            </w:pPr>
            <w:r w:rsidRPr="00FF7905">
              <w:t>11412,5</w:t>
            </w:r>
          </w:p>
        </w:tc>
      </w:tr>
      <w:tr w:rsidR="00F93F98" w:rsidRPr="007F1855" w:rsidTr="00FD382F">
        <w:tc>
          <w:tcPr>
            <w:tcW w:w="560" w:type="dxa"/>
            <w:shd w:val="clear" w:color="auto" w:fill="auto"/>
          </w:tcPr>
          <w:p w:rsidR="00F93F98" w:rsidRPr="00FF7905" w:rsidRDefault="00F93F98" w:rsidP="00FD382F">
            <w:pPr>
              <w:jc w:val="center"/>
              <w:rPr>
                <w:bCs/>
              </w:rPr>
            </w:pPr>
            <w:r w:rsidRPr="00FF7905">
              <w:rPr>
                <w:bCs/>
              </w:rPr>
              <w:t>3</w:t>
            </w:r>
          </w:p>
        </w:tc>
        <w:tc>
          <w:tcPr>
            <w:tcW w:w="3400" w:type="dxa"/>
            <w:shd w:val="clear" w:color="auto" w:fill="auto"/>
          </w:tcPr>
          <w:p w:rsidR="00F93F98" w:rsidRPr="00FF7905" w:rsidRDefault="00F93F98" w:rsidP="00FD382F">
            <w:pPr>
              <w:rPr>
                <w:bCs/>
              </w:rPr>
            </w:pPr>
            <w:r w:rsidRPr="00FF7905">
              <w:rPr>
                <w:bCs/>
              </w:rPr>
              <w:t>Соотношение среднемесячной заработной платы с величиной прожиточного минимума, %</w:t>
            </w:r>
          </w:p>
        </w:tc>
        <w:tc>
          <w:tcPr>
            <w:tcW w:w="1134" w:type="dxa"/>
            <w:shd w:val="clear" w:color="auto" w:fill="auto"/>
          </w:tcPr>
          <w:p w:rsidR="00F93F98" w:rsidRPr="00FF7905" w:rsidRDefault="00F93F98" w:rsidP="00FD382F">
            <w:pPr>
              <w:jc w:val="center"/>
              <w:rPr>
                <w:bCs/>
              </w:rPr>
            </w:pPr>
          </w:p>
          <w:p w:rsidR="00F93F98" w:rsidRPr="00FF7905" w:rsidRDefault="00F93F98" w:rsidP="00FD382F">
            <w:pPr>
              <w:jc w:val="center"/>
              <w:rPr>
                <w:bCs/>
              </w:rPr>
            </w:pPr>
            <w:r w:rsidRPr="00FF7905">
              <w:rPr>
                <w:bCs/>
              </w:rPr>
              <w:t>375,4</w:t>
            </w:r>
          </w:p>
        </w:tc>
        <w:tc>
          <w:tcPr>
            <w:tcW w:w="1134" w:type="dxa"/>
            <w:shd w:val="clear" w:color="auto" w:fill="auto"/>
          </w:tcPr>
          <w:p w:rsidR="00F93F98" w:rsidRPr="00FF7905" w:rsidRDefault="00F93F98" w:rsidP="00FD382F">
            <w:pPr>
              <w:jc w:val="center"/>
              <w:rPr>
                <w:bCs/>
              </w:rPr>
            </w:pPr>
          </w:p>
          <w:p w:rsidR="00F93F98" w:rsidRPr="00FF7905" w:rsidRDefault="00F93F98" w:rsidP="00FD382F">
            <w:pPr>
              <w:jc w:val="center"/>
              <w:rPr>
                <w:bCs/>
              </w:rPr>
            </w:pPr>
            <w:r w:rsidRPr="00FF7905">
              <w:rPr>
                <w:bCs/>
              </w:rPr>
              <w:t>363,4</w:t>
            </w:r>
          </w:p>
        </w:tc>
        <w:tc>
          <w:tcPr>
            <w:tcW w:w="1956" w:type="dxa"/>
            <w:shd w:val="clear" w:color="auto" w:fill="auto"/>
          </w:tcPr>
          <w:p w:rsidR="00F93F98" w:rsidRPr="00FF7905" w:rsidRDefault="00F93F98" w:rsidP="00FD382F">
            <w:pPr>
              <w:jc w:val="center"/>
              <w:rPr>
                <w:bCs/>
              </w:rPr>
            </w:pPr>
          </w:p>
          <w:p w:rsidR="00F93F98" w:rsidRPr="00FF7905" w:rsidRDefault="00F93F98" w:rsidP="00FD382F">
            <w:pPr>
              <w:jc w:val="center"/>
              <w:rPr>
                <w:bCs/>
              </w:rPr>
            </w:pPr>
            <w:r w:rsidRPr="00FF7905">
              <w:rPr>
                <w:bCs/>
              </w:rPr>
              <w:t>320,7</w:t>
            </w:r>
          </w:p>
        </w:tc>
        <w:tc>
          <w:tcPr>
            <w:tcW w:w="2306" w:type="dxa"/>
            <w:shd w:val="clear" w:color="auto" w:fill="auto"/>
          </w:tcPr>
          <w:p w:rsidR="00F93F98" w:rsidRPr="00FF7905" w:rsidRDefault="00F93F98" w:rsidP="00FD382F">
            <w:pPr>
              <w:jc w:val="center"/>
              <w:rPr>
                <w:bCs/>
              </w:rPr>
            </w:pPr>
          </w:p>
          <w:p w:rsidR="00F93F98" w:rsidRPr="00FF7905" w:rsidRDefault="00F93F98" w:rsidP="00FD382F">
            <w:pPr>
              <w:jc w:val="center"/>
              <w:rPr>
                <w:bCs/>
              </w:rPr>
            </w:pPr>
            <w:r w:rsidRPr="00FF7905">
              <w:rPr>
                <w:bCs/>
              </w:rPr>
              <w:t>370,9</w:t>
            </w:r>
          </w:p>
        </w:tc>
      </w:tr>
    </w:tbl>
    <w:p w:rsidR="00F93F98" w:rsidRPr="007F1855" w:rsidRDefault="00F93F98" w:rsidP="00F93F98">
      <w:pPr>
        <w:keepNext/>
        <w:ind w:firstLine="567"/>
        <w:jc w:val="both"/>
        <w:rPr>
          <w:sz w:val="26"/>
          <w:szCs w:val="26"/>
        </w:rPr>
      </w:pPr>
    </w:p>
    <w:p w:rsidR="00F93F98" w:rsidRPr="007F1855" w:rsidRDefault="00F93F98" w:rsidP="00F93F98">
      <w:pPr>
        <w:keepNext/>
        <w:ind w:firstLine="567"/>
        <w:jc w:val="both"/>
        <w:rPr>
          <w:sz w:val="26"/>
          <w:szCs w:val="26"/>
        </w:rPr>
      </w:pPr>
      <w:r w:rsidRPr="007F1855">
        <w:rPr>
          <w:sz w:val="26"/>
          <w:szCs w:val="26"/>
        </w:rPr>
        <w:t>Численность населения с доходами ниже прожиточного минимума за 2019 год составила 1667 человек или 8,7 % от среднегодовой численности населения Светлогорского округа, что на 0,1 процентных пункта выше уровня прошлого года.</w:t>
      </w:r>
    </w:p>
    <w:p w:rsidR="00F93F98" w:rsidRPr="007F1855" w:rsidRDefault="00F93F98" w:rsidP="00F93F98">
      <w:pPr>
        <w:ind w:firstLine="567"/>
        <w:jc w:val="both"/>
        <w:rPr>
          <w:sz w:val="26"/>
          <w:szCs w:val="26"/>
        </w:rPr>
      </w:pPr>
      <w:r w:rsidRPr="007F1855">
        <w:rPr>
          <w:sz w:val="26"/>
          <w:szCs w:val="26"/>
        </w:rPr>
        <w:t>Дифференциация заработной платы по видам экономической деятельности является достаточно спокойной. Наиболее высокая заработная плата  сложилась в отраслях: «строительство» (в 2,2 раза выше уровня заработной платы в целом по крупным и средним организациям Светлогорского округа), «деятельность в области информатизации и связи» (в 4,2 раза выше уровня заработной платы в целом по крупным и средним организациям Светлогорского округа).</w:t>
      </w:r>
    </w:p>
    <w:p w:rsidR="00F93F98" w:rsidRPr="007F1855" w:rsidRDefault="00F93F98" w:rsidP="00F93F98">
      <w:pPr>
        <w:ind w:firstLine="567"/>
        <w:jc w:val="both"/>
        <w:rPr>
          <w:sz w:val="26"/>
          <w:szCs w:val="26"/>
        </w:rPr>
      </w:pPr>
      <w:r w:rsidRPr="007F1855">
        <w:rPr>
          <w:sz w:val="26"/>
          <w:szCs w:val="26"/>
        </w:rPr>
        <w:t xml:space="preserve">Сравнительно низкую заработную плату получают работники отраслей: «деятельность гостиниц и предприятий общественного питания» (79,3% к уровню заработной платы в целом по крупным и средним организациям), «деятельность административная и сопутствующие дополнительные услуги» (66,8%), «предоставление прочих видов услуг» (40,4%).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Темпы роста среднемесячной заработной платы по видам экономической деятельности составили за 2019 год:</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обеспечение электрической энергией, газом и паром, кондиционирование воздуха – 120,1 %;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оптовая и розничная торговля, ремонт автотранспортных средств и мотоциклов – 110,9 %;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 гостиницы и предприятия общественного питания - 111,0 %;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 операции с недвижимым имуществом - 61,7%;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профессиональная, научная и техническая – 101,5 %;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государственное управление и обеспечение военной безопасности, социальное обеспечение – 106,0 %;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 образование – 111,3 %;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 здравоохранение и предоставление социальных услуг - 120,4 %;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 xml:space="preserve"> предоставление прочих видов услуг -70,2 %, </w:t>
      </w:r>
    </w:p>
    <w:p w:rsidR="00F93F98" w:rsidRPr="007F1855" w:rsidRDefault="00F93F98" w:rsidP="00F93F98">
      <w:pPr>
        <w:tabs>
          <w:tab w:val="left" w:pos="720"/>
        </w:tabs>
        <w:ind w:firstLine="709"/>
        <w:jc w:val="both"/>
        <w:rPr>
          <w:rFonts w:eastAsia="Calibri"/>
          <w:color w:val="000000"/>
          <w:sz w:val="26"/>
          <w:szCs w:val="26"/>
        </w:rPr>
      </w:pPr>
      <w:r w:rsidRPr="007F1855">
        <w:rPr>
          <w:rFonts w:eastAsia="Calibri"/>
          <w:color w:val="000000"/>
          <w:sz w:val="26"/>
          <w:szCs w:val="26"/>
        </w:rPr>
        <w:t>культура спорт, организация досуга и развлечений - 117,0 %.</w:t>
      </w:r>
    </w:p>
    <w:p w:rsidR="00F93F98" w:rsidRPr="007F1855" w:rsidRDefault="00F93F98" w:rsidP="00F93F98">
      <w:pPr>
        <w:ind w:firstLine="567"/>
        <w:jc w:val="both"/>
        <w:rPr>
          <w:sz w:val="26"/>
          <w:szCs w:val="26"/>
        </w:rPr>
      </w:pPr>
    </w:p>
    <w:p w:rsidR="00F93F98" w:rsidRPr="007F1855" w:rsidRDefault="00F93F98" w:rsidP="00F93F98">
      <w:pPr>
        <w:ind w:firstLine="720"/>
        <w:jc w:val="both"/>
        <w:rPr>
          <w:b/>
          <w:sz w:val="26"/>
          <w:szCs w:val="26"/>
        </w:rPr>
      </w:pPr>
      <w:r w:rsidRPr="007F1855">
        <w:rPr>
          <w:b/>
          <w:sz w:val="26"/>
          <w:szCs w:val="26"/>
        </w:rPr>
        <w:t xml:space="preserve">3.7. Оценка финансового состояния. </w:t>
      </w:r>
    </w:p>
    <w:p w:rsidR="00F93F98" w:rsidRPr="007F1855" w:rsidRDefault="00F93F98" w:rsidP="00F93F98">
      <w:pPr>
        <w:tabs>
          <w:tab w:val="left" w:pos="720"/>
        </w:tabs>
        <w:ind w:firstLine="709"/>
        <w:jc w:val="both"/>
        <w:rPr>
          <w:color w:val="000000"/>
          <w:sz w:val="26"/>
          <w:szCs w:val="26"/>
        </w:rPr>
      </w:pPr>
      <w:r w:rsidRPr="007F1855">
        <w:rPr>
          <w:rFonts w:eastAsia="Calibri"/>
          <w:color w:val="000000"/>
          <w:sz w:val="26"/>
          <w:szCs w:val="26"/>
        </w:rPr>
        <w:t xml:space="preserve">Основные направления реализации бюджетной политики Светлогорского городского округа за трехлетний период (2017 - 2019 гг.) определялись долгосрочными </w:t>
      </w:r>
      <w:r w:rsidRPr="007F1855">
        <w:rPr>
          <w:color w:val="000000"/>
          <w:sz w:val="26"/>
          <w:szCs w:val="26"/>
        </w:rPr>
        <w:t>общественно-политическими приоритетами, направленными на устойчивое социально-экономическое развитие, обеспечение населения доступными и качественными государственными и муниципальными услугами, социальными гарантиями.</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В ходе исполнения бюджета обеспечена преемственность в реализации мер, направленных на:</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увеличение наполняемости доходной части;</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повышение эффективности бюджетных расходов;</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 xml:space="preserve">обеспечение сбалансированности бюджета городского округа; </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повышение эффективности управления муниципальными финансами;</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совершенствование межбюджетных отношений;</w:t>
      </w:r>
    </w:p>
    <w:p w:rsidR="00F93F98" w:rsidRPr="007F1855" w:rsidRDefault="00F93F98" w:rsidP="00F93F98">
      <w:pPr>
        <w:tabs>
          <w:tab w:val="left" w:pos="720"/>
        </w:tabs>
        <w:ind w:firstLine="709"/>
        <w:jc w:val="both"/>
        <w:rPr>
          <w:color w:val="000000"/>
          <w:sz w:val="26"/>
          <w:szCs w:val="26"/>
        </w:rPr>
      </w:pPr>
      <w:r w:rsidRPr="007F1855">
        <w:rPr>
          <w:color w:val="000000"/>
          <w:sz w:val="26"/>
          <w:szCs w:val="26"/>
        </w:rPr>
        <w:t>оптимизацию муниципального долга.</w:t>
      </w:r>
    </w:p>
    <w:p w:rsidR="00F93F98" w:rsidRPr="007F1855" w:rsidRDefault="00F93F98" w:rsidP="00F93F98">
      <w:pPr>
        <w:ind w:firstLine="708"/>
        <w:jc w:val="both"/>
        <w:rPr>
          <w:sz w:val="26"/>
          <w:szCs w:val="26"/>
        </w:rPr>
      </w:pPr>
      <w:r w:rsidRPr="007F1855">
        <w:rPr>
          <w:sz w:val="26"/>
          <w:szCs w:val="26"/>
        </w:rPr>
        <w:t>Фактическая динамика исполнения доходов бюджета округа за последние три года характеризуется данными показателями.</w:t>
      </w:r>
    </w:p>
    <w:p w:rsidR="00F93F98" w:rsidRPr="007F1855" w:rsidRDefault="00F93F98" w:rsidP="00F93F98">
      <w:pPr>
        <w:ind w:firstLine="708"/>
        <w:jc w:val="both"/>
        <w:rPr>
          <w:color w:val="000000"/>
          <w:sz w:val="26"/>
          <w:szCs w:val="26"/>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397"/>
        <w:gridCol w:w="1386"/>
        <w:gridCol w:w="1338"/>
      </w:tblGrid>
      <w:tr w:rsidR="00F93F98" w:rsidRPr="007F1855" w:rsidTr="00FD382F">
        <w:tc>
          <w:tcPr>
            <w:tcW w:w="5353" w:type="dxa"/>
          </w:tcPr>
          <w:p w:rsidR="00F93F98" w:rsidRPr="00460521" w:rsidRDefault="00F93F98" w:rsidP="00FD382F">
            <w:pPr>
              <w:jc w:val="center"/>
              <w:rPr>
                <w:b/>
                <w:color w:val="000000"/>
              </w:rPr>
            </w:pPr>
            <w:bookmarkStart w:id="24" w:name="_Hlk32235837"/>
            <w:r w:rsidRPr="00460521">
              <w:rPr>
                <w:b/>
                <w:color w:val="000000"/>
              </w:rPr>
              <w:t>Наименование</w:t>
            </w:r>
          </w:p>
        </w:tc>
        <w:tc>
          <w:tcPr>
            <w:tcW w:w="1397" w:type="dxa"/>
          </w:tcPr>
          <w:p w:rsidR="00F93F98" w:rsidRPr="00460521" w:rsidRDefault="00F93F98" w:rsidP="00FD382F">
            <w:pPr>
              <w:jc w:val="center"/>
              <w:rPr>
                <w:b/>
                <w:color w:val="000000"/>
              </w:rPr>
            </w:pPr>
            <w:r w:rsidRPr="00460521">
              <w:rPr>
                <w:b/>
                <w:color w:val="000000"/>
              </w:rPr>
              <w:t>2017</w:t>
            </w:r>
          </w:p>
        </w:tc>
        <w:tc>
          <w:tcPr>
            <w:tcW w:w="1386" w:type="dxa"/>
          </w:tcPr>
          <w:p w:rsidR="00F93F98" w:rsidRPr="00460521" w:rsidRDefault="00F93F98" w:rsidP="00FD382F">
            <w:pPr>
              <w:jc w:val="center"/>
              <w:rPr>
                <w:b/>
                <w:color w:val="000000"/>
              </w:rPr>
            </w:pPr>
            <w:r w:rsidRPr="00460521">
              <w:rPr>
                <w:b/>
                <w:color w:val="000000"/>
              </w:rPr>
              <w:t>2018</w:t>
            </w:r>
          </w:p>
        </w:tc>
        <w:tc>
          <w:tcPr>
            <w:tcW w:w="1338" w:type="dxa"/>
          </w:tcPr>
          <w:p w:rsidR="00F93F98" w:rsidRPr="00460521" w:rsidRDefault="00F93F98" w:rsidP="00FD382F">
            <w:pPr>
              <w:jc w:val="center"/>
              <w:rPr>
                <w:b/>
                <w:noProof/>
                <w:color w:val="000000"/>
              </w:rPr>
            </w:pPr>
            <w:r w:rsidRPr="00460521">
              <w:rPr>
                <w:b/>
                <w:noProof/>
                <w:color w:val="000000"/>
              </w:rPr>
              <w:t>2019</w:t>
            </w:r>
          </w:p>
        </w:tc>
      </w:tr>
      <w:tr w:rsidR="00F93F98" w:rsidRPr="007F1855" w:rsidTr="00FD382F">
        <w:tc>
          <w:tcPr>
            <w:tcW w:w="5353" w:type="dxa"/>
          </w:tcPr>
          <w:p w:rsidR="00F93F98" w:rsidRPr="00460521" w:rsidRDefault="00F93F98" w:rsidP="00FD382F">
            <w:pPr>
              <w:rPr>
                <w:b/>
                <w:color w:val="000000"/>
              </w:rPr>
            </w:pPr>
            <w:r w:rsidRPr="00460521">
              <w:rPr>
                <w:b/>
                <w:color w:val="000000"/>
              </w:rPr>
              <w:lastRenderedPageBreak/>
              <w:t>Налоговые доходы</w:t>
            </w:r>
          </w:p>
        </w:tc>
        <w:tc>
          <w:tcPr>
            <w:tcW w:w="1397" w:type="dxa"/>
          </w:tcPr>
          <w:p w:rsidR="00F93F98" w:rsidRPr="00460521" w:rsidRDefault="00F93F98" w:rsidP="00FD382F">
            <w:pPr>
              <w:rPr>
                <w:b/>
                <w:color w:val="000000"/>
              </w:rPr>
            </w:pPr>
            <w:r w:rsidRPr="00460521">
              <w:rPr>
                <w:b/>
                <w:color w:val="000000"/>
              </w:rPr>
              <w:t>199 633</w:t>
            </w:r>
          </w:p>
        </w:tc>
        <w:tc>
          <w:tcPr>
            <w:tcW w:w="1386" w:type="dxa"/>
          </w:tcPr>
          <w:p w:rsidR="00F93F98" w:rsidRPr="00460521" w:rsidRDefault="00F93F98" w:rsidP="00FD382F">
            <w:pPr>
              <w:rPr>
                <w:b/>
                <w:color w:val="000000"/>
              </w:rPr>
            </w:pPr>
            <w:r w:rsidRPr="00460521">
              <w:rPr>
                <w:b/>
                <w:color w:val="000000"/>
              </w:rPr>
              <w:t>214 015</w:t>
            </w:r>
          </w:p>
        </w:tc>
        <w:tc>
          <w:tcPr>
            <w:tcW w:w="1338" w:type="dxa"/>
          </w:tcPr>
          <w:p w:rsidR="00F93F98" w:rsidRPr="00460521" w:rsidRDefault="00F93F98" w:rsidP="00FD382F">
            <w:pPr>
              <w:rPr>
                <w:b/>
                <w:color w:val="000000"/>
              </w:rPr>
            </w:pPr>
            <w:r w:rsidRPr="00460521">
              <w:rPr>
                <w:b/>
                <w:color w:val="000000"/>
              </w:rPr>
              <w:t>218 266</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Налог на доходы физических лиц</w:t>
            </w:r>
          </w:p>
        </w:tc>
        <w:tc>
          <w:tcPr>
            <w:tcW w:w="1397" w:type="dxa"/>
          </w:tcPr>
          <w:p w:rsidR="00F93F98" w:rsidRPr="00460521" w:rsidRDefault="00F93F98" w:rsidP="00FD382F">
            <w:pPr>
              <w:jc w:val="center"/>
              <w:rPr>
                <w:color w:val="000000"/>
                <w:lang w:val="en-US"/>
              </w:rPr>
            </w:pPr>
            <w:r w:rsidRPr="00460521">
              <w:rPr>
                <w:color w:val="000000"/>
              </w:rPr>
              <w:t>109 92</w:t>
            </w:r>
            <w:r w:rsidRPr="00460521">
              <w:rPr>
                <w:color w:val="000000"/>
                <w:lang w:val="en-US"/>
              </w:rPr>
              <w:t>2</w:t>
            </w:r>
          </w:p>
        </w:tc>
        <w:tc>
          <w:tcPr>
            <w:tcW w:w="1386" w:type="dxa"/>
          </w:tcPr>
          <w:p w:rsidR="00F93F98" w:rsidRPr="00460521" w:rsidRDefault="00F93F98" w:rsidP="00FD382F">
            <w:pPr>
              <w:jc w:val="center"/>
              <w:rPr>
                <w:color w:val="000000"/>
              </w:rPr>
            </w:pPr>
            <w:r w:rsidRPr="00460521">
              <w:rPr>
                <w:color w:val="000000"/>
              </w:rPr>
              <w:t>117 487</w:t>
            </w:r>
          </w:p>
        </w:tc>
        <w:tc>
          <w:tcPr>
            <w:tcW w:w="1338" w:type="dxa"/>
          </w:tcPr>
          <w:p w:rsidR="00F93F98" w:rsidRPr="00460521" w:rsidRDefault="00F93F98" w:rsidP="00FD382F">
            <w:pPr>
              <w:jc w:val="center"/>
              <w:rPr>
                <w:color w:val="000000"/>
              </w:rPr>
            </w:pPr>
            <w:r w:rsidRPr="00460521">
              <w:rPr>
                <w:color w:val="000000"/>
              </w:rPr>
              <w:t>110 910</w:t>
            </w:r>
          </w:p>
        </w:tc>
      </w:tr>
      <w:tr w:rsidR="00F93F98" w:rsidRPr="007F1855" w:rsidTr="00FD382F">
        <w:tc>
          <w:tcPr>
            <w:tcW w:w="5353" w:type="dxa"/>
          </w:tcPr>
          <w:p w:rsidR="00F93F98" w:rsidRPr="00460521" w:rsidRDefault="00F93F98" w:rsidP="00FD382F">
            <w:pPr>
              <w:rPr>
                <w:color w:val="000000"/>
              </w:rPr>
            </w:pPr>
            <w:r w:rsidRPr="00460521">
              <w:rPr>
                <w:color w:val="000000"/>
              </w:rPr>
              <w:t xml:space="preserve">     Акцизы</w:t>
            </w:r>
          </w:p>
        </w:tc>
        <w:tc>
          <w:tcPr>
            <w:tcW w:w="1397" w:type="dxa"/>
          </w:tcPr>
          <w:p w:rsidR="00F93F98" w:rsidRPr="00460521" w:rsidRDefault="00F93F98" w:rsidP="00FD382F">
            <w:pPr>
              <w:jc w:val="center"/>
              <w:rPr>
                <w:color w:val="000000"/>
                <w:lang w:val="en-US"/>
              </w:rPr>
            </w:pPr>
            <w:r w:rsidRPr="00460521">
              <w:rPr>
                <w:color w:val="000000"/>
              </w:rPr>
              <w:t>5 19</w:t>
            </w:r>
            <w:r w:rsidRPr="00460521">
              <w:rPr>
                <w:color w:val="000000"/>
                <w:lang w:val="en-US"/>
              </w:rPr>
              <w:t>7</w:t>
            </w:r>
          </w:p>
        </w:tc>
        <w:tc>
          <w:tcPr>
            <w:tcW w:w="1386" w:type="dxa"/>
          </w:tcPr>
          <w:p w:rsidR="00F93F98" w:rsidRPr="00460521" w:rsidRDefault="00F93F98" w:rsidP="00FD382F">
            <w:pPr>
              <w:jc w:val="center"/>
              <w:rPr>
                <w:color w:val="000000"/>
              </w:rPr>
            </w:pPr>
            <w:r w:rsidRPr="00460521">
              <w:rPr>
                <w:color w:val="000000"/>
              </w:rPr>
              <w:t>5 421</w:t>
            </w:r>
          </w:p>
        </w:tc>
        <w:tc>
          <w:tcPr>
            <w:tcW w:w="1338" w:type="dxa"/>
          </w:tcPr>
          <w:p w:rsidR="00F93F98" w:rsidRPr="00460521" w:rsidRDefault="00F93F98" w:rsidP="00FD382F">
            <w:pPr>
              <w:jc w:val="center"/>
              <w:rPr>
                <w:color w:val="000000"/>
              </w:rPr>
            </w:pPr>
            <w:r w:rsidRPr="00460521">
              <w:rPr>
                <w:color w:val="000000"/>
              </w:rPr>
              <w:t>6 212</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Налоги на совокупный доход</w:t>
            </w:r>
          </w:p>
        </w:tc>
        <w:tc>
          <w:tcPr>
            <w:tcW w:w="1397" w:type="dxa"/>
          </w:tcPr>
          <w:p w:rsidR="00F93F98" w:rsidRPr="00460521" w:rsidRDefault="00F93F98" w:rsidP="00FD382F">
            <w:pPr>
              <w:jc w:val="center"/>
              <w:rPr>
                <w:color w:val="000000"/>
                <w:lang w:val="en-US"/>
              </w:rPr>
            </w:pPr>
            <w:r w:rsidRPr="00460521">
              <w:rPr>
                <w:color w:val="000000"/>
              </w:rPr>
              <w:t xml:space="preserve">30 </w:t>
            </w:r>
            <w:r w:rsidRPr="00460521">
              <w:rPr>
                <w:color w:val="000000"/>
                <w:lang w:val="en-US"/>
              </w:rPr>
              <w:t>145</w:t>
            </w:r>
          </w:p>
        </w:tc>
        <w:tc>
          <w:tcPr>
            <w:tcW w:w="1386" w:type="dxa"/>
          </w:tcPr>
          <w:p w:rsidR="00F93F98" w:rsidRPr="00460521" w:rsidRDefault="00F93F98" w:rsidP="00FD382F">
            <w:pPr>
              <w:jc w:val="center"/>
              <w:rPr>
                <w:color w:val="000000"/>
                <w:lang w:val="en-US"/>
              </w:rPr>
            </w:pPr>
            <w:r w:rsidRPr="00460521">
              <w:rPr>
                <w:color w:val="000000"/>
              </w:rPr>
              <w:t>34 31</w:t>
            </w:r>
            <w:r w:rsidRPr="00460521">
              <w:rPr>
                <w:color w:val="000000"/>
                <w:lang w:val="en-US"/>
              </w:rPr>
              <w:t>8</w:t>
            </w:r>
          </w:p>
        </w:tc>
        <w:tc>
          <w:tcPr>
            <w:tcW w:w="1338" w:type="dxa"/>
          </w:tcPr>
          <w:p w:rsidR="00F93F98" w:rsidRPr="00460521" w:rsidRDefault="00F93F98" w:rsidP="00FD382F">
            <w:pPr>
              <w:jc w:val="center"/>
              <w:rPr>
                <w:color w:val="000000"/>
              </w:rPr>
            </w:pPr>
            <w:r w:rsidRPr="00460521">
              <w:rPr>
                <w:color w:val="000000"/>
              </w:rPr>
              <w:t>38 406</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Налоги на имущество</w:t>
            </w:r>
          </w:p>
        </w:tc>
        <w:tc>
          <w:tcPr>
            <w:tcW w:w="1397" w:type="dxa"/>
          </w:tcPr>
          <w:p w:rsidR="00F93F98" w:rsidRPr="00460521" w:rsidRDefault="00F93F98" w:rsidP="00FD382F">
            <w:pPr>
              <w:jc w:val="center"/>
              <w:rPr>
                <w:color w:val="000000"/>
              </w:rPr>
            </w:pPr>
            <w:r w:rsidRPr="00460521">
              <w:rPr>
                <w:color w:val="000000"/>
              </w:rPr>
              <w:t>51 634</w:t>
            </w:r>
          </w:p>
        </w:tc>
        <w:tc>
          <w:tcPr>
            <w:tcW w:w="1386" w:type="dxa"/>
          </w:tcPr>
          <w:p w:rsidR="00F93F98" w:rsidRPr="00460521" w:rsidRDefault="00F93F98" w:rsidP="00FD382F">
            <w:pPr>
              <w:jc w:val="center"/>
              <w:rPr>
                <w:color w:val="000000"/>
              </w:rPr>
            </w:pPr>
            <w:r w:rsidRPr="00460521">
              <w:rPr>
                <w:color w:val="000000"/>
              </w:rPr>
              <w:t>53 193</w:t>
            </w:r>
          </w:p>
        </w:tc>
        <w:tc>
          <w:tcPr>
            <w:tcW w:w="1338" w:type="dxa"/>
          </w:tcPr>
          <w:p w:rsidR="00F93F98" w:rsidRPr="00460521" w:rsidRDefault="00F93F98" w:rsidP="00FD382F">
            <w:pPr>
              <w:jc w:val="center"/>
              <w:rPr>
                <w:color w:val="000000"/>
              </w:rPr>
            </w:pPr>
            <w:r w:rsidRPr="00460521">
              <w:rPr>
                <w:color w:val="000000"/>
              </w:rPr>
              <w:t>58 663</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Госпошлина</w:t>
            </w:r>
          </w:p>
        </w:tc>
        <w:tc>
          <w:tcPr>
            <w:tcW w:w="1397" w:type="dxa"/>
          </w:tcPr>
          <w:p w:rsidR="00F93F98" w:rsidRPr="00460521" w:rsidRDefault="00F93F98" w:rsidP="00FD382F">
            <w:pPr>
              <w:jc w:val="center"/>
              <w:rPr>
                <w:color w:val="000000"/>
              </w:rPr>
            </w:pPr>
            <w:r w:rsidRPr="00460521">
              <w:rPr>
                <w:color w:val="000000"/>
              </w:rPr>
              <w:t>2 735</w:t>
            </w:r>
          </w:p>
        </w:tc>
        <w:tc>
          <w:tcPr>
            <w:tcW w:w="1386" w:type="dxa"/>
          </w:tcPr>
          <w:p w:rsidR="00F93F98" w:rsidRPr="00460521" w:rsidRDefault="00F93F98" w:rsidP="00FD382F">
            <w:pPr>
              <w:jc w:val="center"/>
              <w:rPr>
                <w:color w:val="000000"/>
              </w:rPr>
            </w:pPr>
            <w:r w:rsidRPr="00460521">
              <w:rPr>
                <w:color w:val="000000"/>
              </w:rPr>
              <w:t>3 596</w:t>
            </w:r>
          </w:p>
        </w:tc>
        <w:tc>
          <w:tcPr>
            <w:tcW w:w="1338" w:type="dxa"/>
          </w:tcPr>
          <w:p w:rsidR="00F93F98" w:rsidRPr="00460521" w:rsidRDefault="00F93F98" w:rsidP="00FD382F">
            <w:pPr>
              <w:jc w:val="center"/>
              <w:rPr>
                <w:bCs/>
                <w:noProof/>
                <w:color w:val="000000"/>
              </w:rPr>
            </w:pPr>
            <w:r w:rsidRPr="00460521">
              <w:rPr>
                <w:bCs/>
                <w:noProof/>
                <w:color w:val="000000"/>
              </w:rPr>
              <w:t>4 075</w:t>
            </w:r>
          </w:p>
        </w:tc>
      </w:tr>
      <w:tr w:rsidR="00F93F98" w:rsidRPr="007F1855" w:rsidTr="00FD382F">
        <w:tc>
          <w:tcPr>
            <w:tcW w:w="5353" w:type="dxa"/>
          </w:tcPr>
          <w:p w:rsidR="00F93F98" w:rsidRPr="00460521" w:rsidRDefault="00F93F98" w:rsidP="00FD382F">
            <w:pPr>
              <w:rPr>
                <w:b/>
                <w:color w:val="000000"/>
              </w:rPr>
            </w:pPr>
            <w:r w:rsidRPr="00460521">
              <w:rPr>
                <w:b/>
                <w:color w:val="000000"/>
              </w:rPr>
              <w:t>Неналоговые доходы</w:t>
            </w:r>
          </w:p>
        </w:tc>
        <w:tc>
          <w:tcPr>
            <w:tcW w:w="1397" w:type="dxa"/>
          </w:tcPr>
          <w:p w:rsidR="00F93F98" w:rsidRPr="00460521" w:rsidRDefault="00F93F98" w:rsidP="00FD382F">
            <w:pPr>
              <w:rPr>
                <w:b/>
                <w:color w:val="000000"/>
              </w:rPr>
            </w:pPr>
            <w:r w:rsidRPr="00460521">
              <w:rPr>
                <w:b/>
                <w:color w:val="000000"/>
              </w:rPr>
              <w:t>114 799</w:t>
            </w:r>
          </w:p>
        </w:tc>
        <w:tc>
          <w:tcPr>
            <w:tcW w:w="1386" w:type="dxa"/>
          </w:tcPr>
          <w:p w:rsidR="00F93F98" w:rsidRPr="00460521" w:rsidRDefault="00F93F98" w:rsidP="00FD382F">
            <w:pPr>
              <w:rPr>
                <w:b/>
                <w:color w:val="000000"/>
              </w:rPr>
            </w:pPr>
            <w:r w:rsidRPr="00460521">
              <w:rPr>
                <w:b/>
                <w:color w:val="000000"/>
              </w:rPr>
              <w:t>141 401</w:t>
            </w:r>
          </w:p>
        </w:tc>
        <w:tc>
          <w:tcPr>
            <w:tcW w:w="1338" w:type="dxa"/>
          </w:tcPr>
          <w:p w:rsidR="00F93F98" w:rsidRPr="00460521" w:rsidRDefault="00F93F98" w:rsidP="00FD382F">
            <w:pPr>
              <w:rPr>
                <w:b/>
                <w:color w:val="000000"/>
              </w:rPr>
            </w:pPr>
            <w:r w:rsidRPr="00460521">
              <w:rPr>
                <w:b/>
                <w:color w:val="000000"/>
              </w:rPr>
              <w:t>154 915</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Доходы, получаемые в виде арендной платы земли</w:t>
            </w:r>
          </w:p>
        </w:tc>
        <w:tc>
          <w:tcPr>
            <w:tcW w:w="1397" w:type="dxa"/>
          </w:tcPr>
          <w:p w:rsidR="00F93F98" w:rsidRPr="00460521" w:rsidRDefault="00F93F98" w:rsidP="00FD382F">
            <w:pPr>
              <w:jc w:val="center"/>
              <w:rPr>
                <w:color w:val="000000"/>
              </w:rPr>
            </w:pPr>
            <w:r w:rsidRPr="00460521">
              <w:rPr>
                <w:color w:val="000000"/>
              </w:rPr>
              <w:t>109 634</w:t>
            </w:r>
          </w:p>
        </w:tc>
        <w:tc>
          <w:tcPr>
            <w:tcW w:w="1386" w:type="dxa"/>
          </w:tcPr>
          <w:p w:rsidR="00F93F98" w:rsidRPr="00460521" w:rsidRDefault="00F93F98" w:rsidP="00FD382F">
            <w:pPr>
              <w:jc w:val="center"/>
              <w:rPr>
                <w:color w:val="000000"/>
              </w:rPr>
            </w:pPr>
            <w:r w:rsidRPr="00460521">
              <w:rPr>
                <w:color w:val="000000"/>
              </w:rPr>
              <w:t>134 733</w:t>
            </w:r>
          </w:p>
        </w:tc>
        <w:tc>
          <w:tcPr>
            <w:tcW w:w="1338" w:type="dxa"/>
          </w:tcPr>
          <w:p w:rsidR="00F93F98" w:rsidRPr="00460521" w:rsidRDefault="00F93F98" w:rsidP="00FD382F">
            <w:pPr>
              <w:jc w:val="center"/>
              <w:rPr>
                <w:color w:val="000000"/>
              </w:rPr>
            </w:pPr>
            <w:r w:rsidRPr="00460521">
              <w:rPr>
                <w:color w:val="000000"/>
              </w:rPr>
              <w:t>99 699</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Доходы от продажи земельных участков</w:t>
            </w:r>
          </w:p>
        </w:tc>
        <w:tc>
          <w:tcPr>
            <w:tcW w:w="1397" w:type="dxa"/>
          </w:tcPr>
          <w:p w:rsidR="00F93F98" w:rsidRPr="00460521" w:rsidRDefault="00F93F98" w:rsidP="00FD382F">
            <w:pPr>
              <w:jc w:val="center"/>
              <w:rPr>
                <w:color w:val="000000"/>
              </w:rPr>
            </w:pPr>
            <w:r w:rsidRPr="00460521">
              <w:rPr>
                <w:color w:val="000000"/>
              </w:rPr>
              <w:t>5</w:t>
            </w:r>
          </w:p>
        </w:tc>
        <w:tc>
          <w:tcPr>
            <w:tcW w:w="1386" w:type="dxa"/>
          </w:tcPr>
          <w:p w:rsidR="00F93F98" w:rsidRPr="00460521" w:rsidRDefault="00F93F98" w:rsidP="00FD382F">
            <w:pPr>
              <w:jc w:val="center"/>
              <w:rPr>
                <w:color w:val="000000"/>
              </w:rPr>
            </w:pPr>
            <w:r w:rsidRPr="00460521">
              <w:rPr>
                <w:color w:val="000000"/>
              </w:rPr>
              <w:t>3</w:t>
            </w:r>
          </w:p>
        </w:tc>
        <w:tc>
          <w:tcPr>
            <w:tcW w:w="1338" w:type="dxa"/>
          </w:tcPr>
          <w:p w:rsidR="00F93F98" w:rsidRPr="00460521" w:rsidRDefault="00F93F98" w:rsidP="00FD382F">
            <w:pPr>
              <w:jc w:val="center"/>
              <w:rPr>
                <w:color w:val="000000"/>
              </w:rPr>
            </w:pPr>
            <w:r w:rsidRPr="00460521">
              <w:rPr>
                <w:color w:val="000000"/>
              </w:rPr>
              <w:t>1 026</w:t>
            </w:r>
          </w:p>
        </w:tc>
      </w:tr>
      <w:tr w:rsidR="00F93F98" w:rsidRPr="007F1855" w:rsidTr="00FD382F">
        <w:tc>
          <w:tcPr>
            <w:tcW w:w="5353" w:type="dxa"/>
          </w:tcPr>
          <w:p w:rsidR="00F93F98" w:rsidRPr="00460521" w:rsidRDefault="00F93F98" w:rsidP="00FD382F">
            <w:pPr>
              <w:rPr>
                <w:color w:val="000000"/>
              </w:rPr>
            </w:pPr>
            <w:r w:rsidRPr="00460521">
              <w:rPr>
                <w:color w:val="000000"/>
              </w:rPr>
              <w:t xml:space="preserve">     Доходы от сдачи в аренду имущества</w:t>
            </w:r>
          </w:p>
        </w:tc>
        <w:tc>
          <w:tcPr>
            <w:tcW w:w="1397" w:type="dxa"/>
          </w:tcPr>
          <w:p w:rsidR="00F93F98" w:rsidRPr="00460521" w:rsidRDefault="00F93F98" w:rsidP="00FD382F">
            <w:pPr>
              <w:jc w:val="center"/>
              <w:rPr>
                <w:color w:val="000000"/>
              </w:rPr>
            </w:pPr>
          </w:p>
        </w:tc>
        <w:tc>
          <w:tcPr>
            <w:tcW w:w="1386" w:type="dxa"/>
          </w:tcPr>
          <w:p w:rsidR="00F93F98" w:rsidRPr="00460521" w:rsidRDefault="00F93F98" w:rsidP="00FD382F">
            <w:pPr>
              <w:jc w:val="center"/>
              <w:rPr>
                <w:color w:val="000000"/>
              </w:rPr>
            </w:pPr>
          </w:p>
        </w:tc>
        <w:tc>
          <w:tcPr>
            <w:tcW w:w="1338" w:type="dxa"/>
          </w:tcPr>
          <w:p w:rsidR="00F93F98" w:rsidRPr="00460521" w:rsidRDefault="00F93F98" w:rsidP="00FD382F">
            <w:pPr>
              <w:jc w:val="center"/>
              <w:rPr>
                <w:color w:val="000000"/>
              </w:rPr>
            </w:pPr>
            <w:r w:rsidRPr="00460521">
              <w:rPr>
                <w:color w:val="000000"/>
              </w:rPr>
              <w:t>1 640</w:t>
            </w:r>
          </w:p>
        </w:tc>
      </w:tr>
      <w:tr w:rsidR="00F93F98" w:rsidRPr="007F1855" w:rsidTr="00FD382F">
        <w:tc>
          <w:tcPr>
            <w:tcW w:w="5353" w:type="dxa"/>
          </w:tcPr>
          <w:p w:rsidR="00F93F98" w:rsidRPr="00460521" w:rsidRDefault="00F93F98" w:rsidP="00FD382F">
            <w:pPr>
              <w:rPr>
                <w:color w:val="000000"/>
              </w:rPr>
            </w:pPr>
            <w:r w:rsidRPr="00460521">
              <w:rPr>
                <w:color w:val="000000"/>
              </w:rPr>
              <w:t xml:space="preserve">     Платежи от государственных и муниципальных унитарных предприятий</w:t>
            </w:r>
          </w:p>
        </w:tc>
        <w:tc>
          <w:tcPr>
            <w:tcW w:w="1397" w:type="dxa"/>
          </w:tcPr>
          <w:p w:rsidR="00F93F98" w:rsidRPr="00460521" w:rsidRDefault="00F93F98" w:rsidP="00FD382F">
            <w:pPr>
              <w:jc w:val="center"/>
              <w:rPr>
                <w:color w:val="000000"/>
              </w:rPr>
            </w:pPr>
            <w:r w:rsidRPr="00460521">
              <w:rPr>
                <w:color w:val="000000"/>
              </w:rPr>
              <w:t>843</w:t>
            </w:r>
          </w:p>
        </w:tc>
        <w:tc>
          <w:tcPr>
            <w:tcW w:w="1386" w:type="dxa"/>
          </w:tcPr>
          <w:p w:rsidR="00F93F98" w:rsidRPr="00460521" w:rsidRDefault="00F93F98" w:rsidP="00FD382F">
            <w:pPr>
              <w:jc w:val="center"/>
              <w:rPr>
                <w:color w:val="000000"/>
              </w:rPr>
            </w:pPr>
            <w:r w:rsidRPr="00460521">
              <w:rPr>
                <w:color w:val="000000"/>
              </w:rPr>
              <w:t>1043</w:t>
            </w:r>
          </w:p>
        </w:tc>
        <w:tc>
          <w:tcPr>
            <w:tcW w:w="1338" w:type="dxa"/>
          </w:tcPr>
          <w:p w:rsidR="00F93F98" w:rsidRPr="00460521" w:rsidRDefault="00F93F98" w:rsidP="00FD382F">
            <w:pPr>
              <w:jc w:val="center"/>
              <w:rPr>
                <w:color w:val="000000"/>
              </w:rPr>
            </w:pPr>
            <w:r w:rsidRPr="00460521">
              <w:rPr>
                <w:color w:val="000000"/>
              </w:rPr>
              <w:t>890</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Доходы от реализации иного имущества</w:t>
            </w:r>
          </w:p>
        </w:tc>
        <w:tc>
          <w:tcPr>
            <w:tcW w:w="1397" w:type="dxa"/>
          </w:tcPr>
          <w:p w:rsidR="00F93F98" w:rsidRPr="00460521" w:rsidRDefault="00F93F98" w:rsidP="00FD382F">
            <w:pPr>
              <w:jc w:val="center"/>
              <w:rPr>
                <w:color w:val="000000"/>
              </w:rPr>
            </w:pPr>
            <w:r w:rsidRPr="00460521">
              <w:rPr>
                <w:color w:val="000000"/>
              </w:rPr>
              <w:t>-</w:t>
            </w:r>
          </w:p>
        </w:tc>
        <w:tc>
          <w:tcPr>
            <w:tcW w:w="1386" w:type="dxa"/>
          </w:tcPr>
          <w:p w:rsidR="00F93F98" w:rsidRPr="00460521" w:rsidRDefault="00F93F98" w:rsidP="00FD382F">
            <w:pPr>
              <w:jc w:val="center"/>
              <w:rPr>
                <w:color w:val="000000"/>
              </w:rPr>
            </w:pPr>
            <w:r w:rsidRPr="00460521">
              <w:rPr>
                <w:color w:val="000000"/>
              </w:rPr>
              <w:t>259</w:t>
            </w:r>
          </w:p>
        </w:tc>
        <w:tc>
          <w:tcPr>
            <w:tcW w:w="1338" w:type="dxa"/>
          </w:tcPr>
          <w:p w:rsidR="00F93F98" w:rsidRPr="00460521" w:rsidRDefault="00F93F98" w:rsidP="00FD382F">
            <w:pPr>
              <w:jc w:val="center"/>
              <w:rPr>
                <w:color w:val="000000"/>
              </w:rPr>
            </w:pPr>
            <w:r w:rsidRPr="00460521">
              <w:rPr>
                <w:color w:val="000000"/>
              </w:rPr>
              <w:t>304</w:t>
            </w:r>
          </w:p>
        </w:tc>
      </w:tr>
      <w:tr w:rsidR="00F93F98" w:rsidRPr="007F1855" w:rsidTr="00FD382F">
        <w:tc>
          <w:tcPr>
            <w:tcW w:w="5353" w:type="dxa"/>
          </w:tcPr>
          <w:p w:rsidR="00F93F98" w:rsidRPr="00460521" w:rsidRDefault="00F93F98" w:rsidP="00FD382F">
            <w:pPr>
              <w:rPr>
                <w:color w:val="000000"/>
              </w:rPr>
            </w:pPr>
            <w:r w:rsidRPr="00460521">
              <w:rPr>
                <w:color w:val="000000"/>
              </w:rPr>
              <w:t xml:space="preserve">     Прочие доходы от использования имущества</w:t>
            </w:r>
          </w:p>
        </w:tc>
        <w:tc>
          <w:tcPr>
            <w:tcW w:w="1397" w:type="dxa"/>
          </w:tcPr>
          <w:p w:rsidR="00F93F98" w:rsidRPr="00460521" w:rsidRDefault="00F93F98" w:rsidP="00FD382F">
            <w:pPr>
              <w:jc w:val="center"/>
              <w:rPr>
                <w:color w:val="000000"/>
              </w:rPr>
            </w:pPr>
            <w:r w:rsidRPr="00460521">
              <w:rPr>
                <w:color w:val="000000"/>
              </w:rPr>
              <w:t>1 432</w:t>
            </w:r>
          </w:p>
        </w:tc>
        <w:tc>
          <w:tcPr>
            <w:tcW w:w="1386" w:type="dxa"/>
          </w:tcPr>
          <w:p w:rsidR="00F93F98" w:rsidRPr="00460521" w:rsidRDefault="00F93F98" w:rsidP="00FD382F">
            <w:pPr>
              <w:jc w:val="center"/>
              <w:rPr>
                <w:color w:val="000000"/>
              </w:rPr>
            </w:pPr>
            <w:r w:rsidRPr="00460521">
              <w:rPr>
                <w:color w:val="000000"/>
              </w:rPr>
              <w:t>2 228</w:t>
            </w:r>
          </w:p>
        </w:tc>
        <w:tc>
          <w:tcPr>
            <w:tcW w:w="1338" w:type="dxa"/>
          </w:tcPr>
          <w:p w:rsidR="00F93F98" w:rsidRPr="00460521" w:rsidRDefault="00F93F98" w:rsidP="00FD382F">
            <w:pPr>
              <w:jc w:val="center"/>
              <w:rPr>
                <w:color w:val="000000"/>
              </w:rPr>
            </w:pPr>
            <w:r w:rsidRPr="00460521">
              <w:rPr>
                <w:color w:val="000000"/>
              </w:rPr>
              <w:t>2 778</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Штрафы, санкции, возмещение ущерба</w:t>
            </w:r>
          </w:p>
        </w:tc>
        <w:tc>
          <w:tcPr>
            <w:tcW w:w="1397" w:type="dxa"/>
          </w:tcPr>
          <w:p w:rsidR="00F93F98" w:rsidRPr="00460521" w:rsidRDefault="00F93F98" w:rsidP="00FD382F">
            <w:pPr>
              <w:jc w:val="center"/>
              <w:rPr>
                <w:color w:val="000000"/>
              </w:rPr>
            </w:pPr>
            <w:r w:rsidRPr="00460521">
              <w:rPr>
                <w:color w:val="000000"/>
              </w:rPr>
              <w:t>1 345</w:t>
            </w:r>
          </w:p>
        </w:tc>
        <w:tc>
          <w:tcPr>
            <w:tcW w:w="1386" w:type="dxa"/>
          </w:tcPr>
          <w:p w:rsidR="00F93F98" w:rsidRPr="00460521" w:rsidRDefault="00F93F98" w:rsidP="00FD382F">
            <w:pPr>
              <w:jc w:val="center"/>
              <w:rPr>
                <w:color w:val="000000"/>
              </w:rPr>
            </w:pPr>
            <w:r w:rsidRPr="00460521">
              <w:rPr>
                <w:color w:val="000000"/>
              </w:rPr>
              <w:t>1 853</w:t>
            </w:r>
          </w:p>
        </w:tc>
        <w:tc>
          <w:tcPr>
            <w:tcW w:w="1338" w:type="dxa"/>
          </w:tcPr>
          <w:p w:rsidR="00F93F98" w:rsidRPr="00460521" w:rsidRDefault="00F93F98" w:rsidP="00FD382F">
            <w:pPr>
              <w:jc w:val="center"/>
              <w:rPr>
                <w:color w:val="000000"/>
              </w:rPr>
            </w:pPr>
            <w:r w:rsidRPr="00460521">
              <w:rPr>
                <w:color w:val="000000"/>
              </w:rPr>
              <w:t>8 225</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Доходы, от оказания платных услуг</w:t>
            </w:r>
          </w:p>
        </w:tc>
        <w:tc>
          <w:tcPr>
            <w:tcW w:w="1397" w:type="dxa"/>
          </w:tcPr>
          <w:p w:rsidR="00F93F98" w:rsidRPr="00460521" w:rsidRDefault="00F93F98" w:rsidP="00FD382F">
            <w:pPr>
              <w:jc w:val="center"/>
              <w:rPr>
                <w:color w:val="000000"/>
              </w:rPr>
            </w:pPr>
            <w:r w:rsidRPr="00460521">
              <w:rPr>
                <w:color w:val="000000"/>
              </w:rPr>
              <w:t>722</w:t>
            </w:r>
          </w:p>
        </w:tc>
        <w:tc>
          <w:tcPr>
            <w:tcW w:w="1386" w:type="dxa"/>
          </w:tcPr>
          <w:p w:rsidR="00F93F98" w:rsidRPr="00460521" w:rsidRDefault="00F93F98" w:rsidP="00FD382F">
            <w:pPr>
              <w:jc w:val="center"/>
              <w:rPr>
                <w:color w:val="000000"/>
              </w:rPr>
            </w:pPr>
            <w:r w:rsidRPr="00460521">
              <w:rPr>
                <w:color w:val="000000"/>
              </w:rPr>
              <w:t>785</w:t>
            </w:r>
          </w:p>
        </w:tc>
        <w:tc>
          <w:tcPr>
            <w:tcW w:w="1338" w:type="dxa"/>
          </w:tcPr>
          <w:p w:rsidR="00F93F98" w:rsidRPr="00460521" w:rsidRDefault="00F93F98" w:rsidP="00FD382F">
            <w:pPr>
              <w:jc w:val="center"/>
              <w:rPr>
                <w:color w:val="000000"/>
              </w:rPr>
            </w:pPr>
            <w:r w:rsidRPr="00460521">
              <w:rPr>
                <w:color w:val="000000"/>
              </w:rPr>
              <w:t>197</w:t>
            </w:r>
          </w:p>
        </w:tc>
      </w:tr>
      <w:tr w:rsidR="00F93F98" w:rsidRPr="007F1855" w:rsidTr="00FD382F">
        <w:tc>
          <w:tcPr>
            <w:tcW w:w="5353" w:type="dxa"/>
          </w:tcPr>
          <w:p w:rsidR="00F93F98" w:rsidRPr="00460521" w:rsidRDefault="00F93F98" w:rsidP="00FD382F">
            <w:pPr>
              <w:rPr>
                <w:b/>
                <w:color w:val="000000"/>
              </w:rPr>
            </w:pPr>
            <w:r w:rsidRPr="00460521">
              <w:rPr>
                <w:color w:val="000000"/>
              </w:rPr>
              <w:t xml:space="preserve">    Прочие неналоговые доходы</w:t>
            </w:r>
          </w:p>
        </w:tc>
        <w:tc>
          <w:tcPr>
            <w:tcW w:w="1397" w:type="dxa"/>
          </w:tcPr>
          <w:p w:rsidR="00F93F98" w:rsidRPr="00460521" w:rsidRDefault="00F93F98" w:rsidP="00FD382F">
            <w:pPr>
              <w:jc w:val="center"/>
              <w:rPr>
                <w:color w:val="000000"/>
                <w:lang w:val="en-US"/>
              </w:rPr>
            </w:pPr>
            <w:r w:rsidRPr="00460521">
              <w:rPr>
                <w:color w:val="000000"/>
              </w:rPr>
              <w:t>818</w:t>
            </w:r>
          </w:p>
        </w:tc>
        <w:tc>
          <w:tcPr>
            <w:tcW w:w="1386" w:type="dxa"/>
          </w:tcPr>
          <w:p w:rsidR="00F93F98" w:rsidRPr="00460521" w:rsidRDefault="00F93F98" w:rsidP="00FD382F">
            <w:pPr>
              <w:jc w:val="center"/>
              <w:rPr>
                <w:color w:val="000000"/>
              </w:rPr>
            </w:pPr>
            <w:r w:rsidRPr="00460521">
              <w:rPr>
                <w:color w:val="000000"/>
              </w:rPr>
              <w:t>497</w:t>
            </w:r>
          </w:p>
        </w:tc>
        <w:tc>
          <w:tcPr>
            <w:tcW w:w="1338" w:type="dxa"/>
          </w:tcPr>
          <w:p w:rsidR="00F93F98" w:rsidRPr="00460521" w:rsidRDefault="00F93F98" w:rsidP="00FD382F">
            <w:pPr>
              <w:jc w:val="center"/>
              <w:rPr>
                <w:color w:val="000000"/>
              </w:rPr>
            </w:pPr>
            <w:r w:rsidRPr="00460521">
              <w:rPr>
                <w:color w:val="000000"/>
              </w:rPr>
              <w:t>40 156</w:t>
            </w:r>
          </w:p>
        </w:tc>
      </w:tr>
      <w:tr w:rsidR="00F93F98" w:rsidRPr="007F1855" w:rsidTr="00FD382F">
        <w:tc>
          <w:tcPr>
            <w:tcW w:w="5353" w:type="dxa"/>
          </w:tcPr>
          <w:p w:rsidR="00F93F98" w:rsidRPr="00460521" w:rsidRDefault="00F93F98" w:rsidP="00FD382F">
            <w:pPr>
              <w:rPr>
                <w:b/>
                <w:color w:val="000000"/>
                <w:u w:val="single"/>
              </w:rPr>
            </w:pPr>
          </w:p>
          <w:p w:rsidR="00F93F98" w:rsidRPr="00460521" w:rsidRDefault="00F93F98" w:rsidP="00FD382F">
            <w:pPr>
              <w:rPr>
                <w:b/>
                <w:color w:val="000000"/>
                <w:u w:val="single"/>
              </w:rPr>
            </w:pPr>
            <w:r w:rsidRPr="00460521">
              <w:rPr>
                <w:b/>
                <w:color w:val="000000"/>
                <w:u w:val="single"/>
              </w:rPr>
              <w:t xml:space="preserve">Итого налоговые и неналоговые </w:t>
            </w:r>
          </w:p>
          <w:p w:rsidR="00F93F98" w:rsidRPr="00460521" w:rsidRDefault="00F93F98" w:rsidP="00FD382F">
            <w:pPr>
              <w:rPr>
                <w:b/>
                <w:color w:val="000000"/>
                <w:u w:val="single"/>
              </w:rPr>
            </w:pPr>
          </w:p>
        </w:tc>
        <w:tc>
          <w:tcPr>
            <w:tcW w:w="1397" w:type="dxa"/>
          </w:tcPr>
          <w:p w:rsidR="00F93F98" w:rsidRPr="00460521" w:rsidRDefault="00F93F98" w:rsidP="00FD382F">
            <w:pPr>
              <w:rPr>
                <w:b/>
                <w:color w:val="000000"/>
                <w:u w:val="single"/>
              </w:rPr>
            </w:pPr>
          </w:p>
          <w:p w:rsidR="00F93F98" w:rsidRPr="00460521" w:rsidRDefault="00F93F98" w:rsidP="00FD382F">
            <w:pPr>
              <w:rPr>
                <w:b/>
                <w:color w:val="000000"/>
                <w:u w:val="single"/>
              </w:rPr>
            </w:pPr>
            <w:r w:rsidRPr="00460521">
              <w:rPr>
                <w:b/>
                <w:color w:val="000000"/>
                <w:u w:val="single"/>
              </w:rPr>
              <w:t>314 432</w:t>
            </w:r>
          </w:p>
        </w:tc>
        <w:tc>
          <w:tcPr>
            <w:tcW w:w="1386" w:type="dxa"/>
          </w:tcPr>
          <w:p w:rsidR="00F93F98" w:rsidRPr="00460521" w:rsidRDefault="00F93F98" w:rsidP="00FD382F">
            <w:pPr>
              <w:rPr>
                <w:b/>
                <w:color w:val="000000"/>
                <w:u w:val="single"/>
              </w:rPr>
            </w:pPr>
          </w:p>
          <w:p w:rsidR="00F93F98" w:rsidRPr="00460521" w:rsidRDefault="00F93F98" w:rsidP="00FD382F">
            <w:pPr>
              <w:rPr>
                <w:b/>
                <w:color w:val="000000"/>
                <w:u w:val="single"/>
              </w:rPr>
            </w:pPr>
            <w:r w:rsidRPr="00460521">
              <w:rPr>
                <w:b/>
                <w:color w:val="000000"/>
                <w:u w:val="single"/>
              </w:rPr>
              <w:t>355 416</w:t>
            </w:r>
          </w:p>
        </w:tc>
        <w:tc>
          <w:tcPr>
            <w:tcW w:w="1338" w:type="dxa"/>
          </w:tcPr>
          <w:p w:rsidR="00F93F98" w:rsidRPr="00460521" w:rsidRDefault="00F93F98" w:rsidP="00FD382F">
            <w:pPr>
              <w:rPr>
                <w:b/>
                <w:noProof/>
                <w:color w:val="000000"/>
                <w:u w:val="single"/>
              </w:rPr>
            </w:pPr>
          </w:p>
          <w:p w:rsidR="00F93F98" w:rsidRPr="00460521" w:rsidRDefault="00F93F98" w:rsidP="00FD382F">
            <w:pPr>
              <w:rPr>
                <w:b/>
                <w:noProof/>
                <w:color w:val="000000"/>
                <w:u w:val="single"/>
              </w:rPr>
            </w:pPr>
            <w:r w:rsidRPr="00460521">
              <w:rPr>
                <w:b/>
                <w:noProof/>
                <w:color w:val="000000"/>
                <w:u w:val="single"/>
              </w:rPr>
              <w:t>373 181</w:t>
            </w:r>
          </w:p>
        </w:tc>
      </w:tr>
      <w:bookmarkEnd w:id="24"/>
    </w:tbl>
    <w:p w:rsidR="00F93F98" w:rsidRPr="007F1855" w:rsidRDefault="00F93F98" w:rsidP="00F93F98">
      <w:pPr>
        <w:ind w:firstLine="709"/>
        <w:jc w:val="both"/>
        <w:rPr>
          <w:sz w:val="26"/>
          <w:szCs w:val="26"/>
        </w:rPr>
      </w:pPr>
    </w:p>
    <w:p w:rsidR="00F93F98" w:rsidRPr="00293D6B" w:rsidRDefault="00F93F98" w:rsidP="00F93F98">
      <w:pPr>
        <w:ind w:firstLine="567"/>
        <w:jc w:val="both"/>
        <w:rPr>
          <w:sz w:val="26"/>
          <w:szCs w:val="26"/>
        </w:rPr>
      </w:pPr>
      <w:bookmarkStart w:id="25" w:name="_Hlk32235899"/>
      <w:r w:rsidRPr="00293D6B">
        <w:rPr>
          <w:sz w:val="26"/>
          <w:szCs w:val="26"/>
        </w:rPr>
        <w:t>Поступления налоговых и неналоговых доходов бюджета в 2017 - 2019 годах показывают положительную динамику 113% и 105% соответственно, темп роста поступлений по отдельным видам доходов замедлился в связи с изменением статуса муниципального образования и снижением нормативов отчислений в городской округ.</w:t>
      </w:r>
    </w:p>
    <w:p w:rsidR="00F93F98" w:rsidRPr="00293D6B" w:rsidRDefault="00F93F98" w:rsidP="00F93F98">
      <w:pPr>
        <w:autoSpaceDE w:val="0"/>
        <w:autoSpaceDN w:val="0"/>
        <w:adjustRightInd w:val="0"/>
        <w:ind w:firstLine="567"/>
        <w:jc w:val="both"/>
        <w:rPr>
          <w:color w:val="000000"/>
          <w:sz w:val="26"/>
          <w:szCs w:val="26"/>
        </w:rPr>
      </w:pPr>
      <w:bookmarkStart w:id="26" w:name="_Hlk32235918"/>
      <w:bookmarkEnd w:id="25"/>
      <w:r w:rsidRPr="00293D6B">
        <w:rPr>
          <w:color w:val="000000"/>
          <w:sz w:val="26"/>
          <w:szCs w:val="26"/>
        </w:rPr>
        <w:t xml:space="preserve">Доходы бюджета округа в 2019 году составили 1 168 254 тыс. рублей, или 72 % к годовым бюджетным назначениям и 176 % к уровню 2018 года. Доля налоговых и неналоговых доходов в общем объеме доходов составила  в 2019 году - 31,9 % снижение к 2018 году на 59,6%, обусловлено реализацией мероприятий ФЦП Развитие Калининградской области (880млн.рублей). </w:t>
      </w:r>
    </w:p>
    <w:p w:rsidR="00F93F98" w:rsidRPr="00293D6B" w:rsidRDefault="00F93F98" w:rsidP="00F93F98">
      <w:pPr>
        <w:tabs>
          <w:tab w:val="left" w:pos="9923"/>
        </w:tabs>
        <w:ind w:firstLine="567"/>
        <w:jc w:val="both"/>
        <w:rPr>
          <w:color w:val="000000"/>
          <w:sz w:val="26"/>
          <w:szCs w:val="26"/>
        </w:rPr>
      </w:pPr>
      <w:bookmarkStart w:id="27" w:name="_Hlk32236063"/>
      <w:bookmarkEnd w:id="26"/>
      <w:r w:rsidRPr="00293D6B">
        <w:rPr>
          <w:color w:val="000000"/>
          <w:sz w:val="26"/>
          <w:szCs w:val="26"/>
        </w:rPr>
        <w:t>Налоговые и неналоговые доходы бюджета округа зачислены в размере 373 181 тыс. рублей, или 99 % к плановым назначениям и 105 % к фактическому консолидированному исполнению за 2018 год.</w:t>
      </w:r>
    </w:p>
    <w:p w:rsidR="00F93F98" w:rsidRPr="00293D6B" w:rsidRDefault="00F93F98" w:rsidP="00F93F98">
      <w:pPr>
        <w:pStyle w:val="34"/>
        <w:spacing w:after="0"/>
        <w:ind w:left="0" w:firstLine="567"/>
        <w:jc w:val="both"/>
        <w:rPr>
          <w:color w:val="000000"/>
          <w:sz w:val="26"/>
          <w:szCs w:val="26"/>
        </w:rPr>
      </w:pPr>
      <w:r w:rsidRPr="00293D6B">
        <w:rPr>
          <w:color w:val="000000"/>
          <w:sz w:val="26"/>
          <w:szCs w:val="26"/>
        </w:rPr>
        <w:t>Поступление налога на доходы физических лиц составило 110 910 тыс. рублей, исполнение на уровне 107 % и 94 % к уровню 2018 года (главный администратор доходов окружного  бюджета – МРИ Управление Федеральной налоговой службы России по Калининградской области).</w:t>
      </w:r>
    </w:p>
    <w:p w:rsidR="00F93F98" w:rsidRPr="00293D6B" w:rsidRDefault="00F93F98" w:rsidP="00F93F98">
      <w:pPr>
        <w:pStyle w:val="34"/>
        <w:spacing w:after="0"/>
        <w:ind w:left="0" w:firstLine="567"/>
        <w:jc w:val="both"/>
        <w:rPr>
          <w:color w:val="000000"/>
          <w:sz w:val="26"/>
          <w:szCs w:val="26"/>
        </w:rPr>
      </w:pPr>
      <w:r w:rsidRPr="00293D6B">
        <w:rPr>
          <w:color w:val="000000"/>
          <w:sz w:val="26"/>
          <w:szCs w:val="26"/>
        </w:rPr>
        <w:t xml:space="preserve">Отрицательная динамика поступлений налога обусловлена снижением дополнительного норматива отчислений с 19% до 13%, в связи с изменением статуса муниципального образования. Доля доходного источника соответствует 30% и также показывает снижение на 3п.п относительно 2018 года. </w:t>
      </w:r>
    </w:p>
    <w:bookmarkEnd w:id="27"/>
    <w:p w:rsidR="00F93F98" w:rsidRPr="00293D6B" w:rsidRDefault="00F93F98" w:rsidP="00F93F98">
      <w:pPr>
        <w:pStyle w:val="34"/>
        <w:spacing w:after="0"/>
        <w:ind w:left="0" w:firstLine="567"/>
        <w:jc w:val="both"/>
        <w:rPr>
          <w:color w:val="000000"/>
          <w:sz w:val="26"/>
          <w:szCs w:val="26"/>
        </w:rPr>
      </w:pPr>
      <w:r w:rsidRPr="00293D6B">
        <w:rPr>
          <w:color w:val="000000"/>
          <w:sz w:val="26"/>
          <w:szCs w:val="26"/>
        </w:rPr>
        <w:t>Однако, сумма дохода в 2019 году, с которого исчислялся налог выросла на 68 016,8 тыс. рублей и в абсолютном выражении составила 2 585 314,6 тыс. рублей (расчетный метод).</w:t>
      </w:r>
    </w:p>
    <w:p w:rsidR="00F93F98" w:rsidRPr="00293D6B" w:rsidRDefault="00F93F98" w:rsidP="00F93F98">
      <w:pPr>
        <w:pStyle w:val="Default"/>
        <w:ind w:firstLine="567"/>
        <w:jc w:val="both"/>
        <w:rPr>
          <w:sz w:val="26"/>
          <w:szCs w:val="26"/>
        </w:rPr>
      </w:pPr>
      <w:r w:rsidRPr="00293D6B">
        <w:rPr>
          <w:sz w:val="26"/>
          <w:szCs w:val="26"/>
        </w:rPr>
        <w:t xml:space="preserve">Поступления в бюджет округа по </w:t>
      </w:r>
      <w:r w:rsidRPr="00293D6B">
        <w:rPr>
          <w:color w:val="auto"/>
          <w:sz w:val="26"/>
          <w:szCs w:val="26"/>
        </w:rPr>
        <w:t>налогам на совокупный доход</w:t>
      </w:r>
      <w:r w:rsidRPr="00293D6B">
        <w:rPr>
          <w:sz w:val="26"/>
          <w:szCs w:val="26"/>
        </w:rPr>
        <w:t xml:space="preserve"> в целом за 2019 год составили 38 406 тыс. рублей, что соответствует 100 процентам к утвержденным плановым назначениям и 112% к уровню 2018 года. Доля в общих доходах налогов на совокупный доход - 10%.</w:t>
      </w:r>
    </w:p>
    <w:p w:rsidR="00F93F98" w:rsidRPr="00293D6B" w:rsidRDefault="00F93F98" w:rsidP="00F93F98">
      <w:pPr>
        <w:pStyle w:val="Default"/>
        <w:ind w:firstLine="567"/>
        <w:jc w:val="both"/>
        <w:rPr>
          <w:sz w:val="26"/>
          <w:szCs w:val="26"/>
        </w:rPr>
      </w:pPr>
      <w:r w:rsidRPr="00293D6B">
        <w:rPr>
          <w:sz w:val="26"/>
          <w:szCs w:val="26"/>
        </w:rPr>
        <w:lastRenderedPageBreak/>
        <w:t xml:space="preserve">   Стабильное развитие реального сектора экономики округа (рост количества налогоплательщиков, применяющих данный режим налогообложения, обязанность применения онлайн-касс), способствовало росту темпов поступлений по налогу, взимаемому в связи с применением упрощенной системы налогообложения. Плановые показатели за 2019 год исполнены на 101%, динамика к 2018 году показала рост на 27 п.п. в абсолютном выражении увеличение к 2018 году составило 3 816 тыс. рублей;</w:t>
      </w:r>
    </w:p>
    <w:p w:rsidR="00F93F98" w:rsidRPr="00293D6B" w:rsidRDefault="00F93F98" w:rsidP="00F93F98">
      <w:pPr>
        <w:pStyle w:val="Default"/>
        <w:ind w:firstLine="567"/>
        <w:jc w:val="both"/>
        <w:rPr>
          <w:sz w:val="26"/>
          <w:szCs w:val="26"/>
        </w:rPr>
      </w:pPr>
      <w:r w:rsidRPr="00293D6B">
        <w:rPr>
          <w:sz w:val="26"/>
          <w:szCs w:val="26"/>
        </w:rPr>
        <w:t xml:space="preserve">Поступление налога на вмененный доход для отдельных видов деятельности за 2019 год составили 19 752 тыс. рублей, плановые показатели исполнены на 101%, фактическая динамика к 2018 году 106% </w:t>
      </w:r>
      <w:bookmarkStart w:id="28" w:name="_Hlk32221602"/>
      <w:r w:rsidRPr="00293D6B">
        <w:rPr>
          <w:sz w:val="26"/>
          <w:szCs w:val="26"/>
        </w:rPr>
        <w:t>в абсолютном выражении увеличение составило 1 122 тыс. рублей</w:t>
      </w:r>
      <w:bookmarkEnd w:id="28"/>
      <w:r w:rsidRPr="00293D6B">
        <w:rPr>
          <w:sz w:val="26"/>
          <w:szCs w:val="26"/>
        </w:rPr>
        <w:t>.</w:t>
      </w:r>
    </w:p>
    <w:p w:rsidR="00F93F98" w:rsidRPr="00293D6B" w:rsidRDefault="00F93F98" w:rsidP="00F93F98">
      <w:pPr>
        <w:pStyle w:val="Default"/>
        <w:ind w:firstLine="567"/>
        <w:jc w:val="both"/>
        <w:rPr>
          <w:sz w:val="26"/>
          <w:szCs w:val="26"/>
        </w:rPr>
      </w:pPr>
      <w:r w:rsidRPr="00293D6B">
        <w:rPr>
          <w:sz w:val="26"/>
          <w:szCs w:val="26"/>
        </w:rPr>
        <w:t>Налог, взимаемый в связи с применением патентной системы налогообложения, зачислен в бюджет округа в размере 830 тыс. рублей. В первые за три года динамика по данному налогу отрицательная 64% к 2018 году и исполнение плановых назначений на уровне 71% в абсолютном выражении падение составило 472 тыс. рублей.</w:t>
      </w:r>
    </w:p>
    <w:p w:rsidR="00F93F98" w:rsidRPr="00293D6B" w:rsidRDefault="00F93F98" w:rsidP="00F93F98">
      <w:pPr>
        <w:pStyle w:val="Default"/>
        <w:ind w:firstLine="567"/>
        <w:jc w:val="both"/>
        <w:rPr>
          <w:sz w:val="26"/>
          <w:szCs w:val="26"/>
        </w:rPr>
      </w:pPr>
      <w:r w:rsidRPr="00293D6B">
        <w:rPr>
          <w:sz w:val="26"/>
          <w:szCs w:val="26"/>
        </w:rPr>
        <w:t xml:space="preserve">Плановые показатели по </w:t>
      </w:r>
      <w:r w:rsidRPr="00293D6B">
        <w:rPr>
          <w:bCs/>
          <w:sz w:val="26"/>
          <w:szCs w:val="26"/>
        </w:rPr>
        <w:t>налогу на имущество организаций</w:t>
      </w:r>
      <w:r w:rsidRPr="00293D6B">
        <w:rPr>
          <w:sz w:val="26"/>
          <w:szCs w:val="26"/>
        </w:rPr>
        <w:t xml:space="preserve">, переданные по дополнительному нормативу 20 процентов от контингента исполнены на 103%, в абсолютном выражении составили 12 542 тыс. рублей. При этом динамика к 2018 году соответствует 91 %. Снижение поступлений по налогу на имущество объясняется реформой межбюджетных отношений, проводимой Министерством Финансов Калининградской области, </w:t>
      </w:r>
      <w:r w:rsidRPr="00293D6B">
        <w:rPr>
          <w:color w:val="auto"/>
          <w:sz w:val="26"/>
          <w:szCs w:val="26"/>
        </w:rPr>
        <w:t>вследствие которой уменьшаются нормативы отчислений и</w:t>
      </w:r>
      <w:r w:rsidRPr="00293D6B">
        <w:rPr>
          <w:color w:val="C00000"/>
          <w:sz w:val="26"/>
          <w:szCs w:val="26"/>
        </w:rPr>
        <w:t xml:space="preserve"> </w:t>
      </w:r>
      <w:r w:rsidRPr="00293D6B">
        <w:rPr>
          <w:sz w:val="26"/>
          <w:szCs w:val="26"/>
        </w:rPr>
        <w:t xml:space="preserve">предоставлением льгот. </w:t>
      </w:r>
    </w:p>
    <w:p w:rsidR="00F93F98" w:rsidRPr="00293D6B" w:rsidRDefault="00F93F98" w:rsidP="00F93F98">
      <w:pPr>
        <w:pStyle w:val="Default"/>
        <w:ind w:firstLine="567"/>
        <w:jc w:val="both"/>
        <w:rPr>
          <w:sz w:val="26"/>
          <w:szCs w:val="26"/>
        </w:rPr>
      </w:pPr>
      <w:r w:rsidRPr="00293D6B">
        <w:rPr>
          <w:sz w:val="26"/>
          <w:szCs w:val="26"/>
        </w:rPr>
        <w:t xml:space="preserve">Поступление </w:t>
      </w:r>
      <w:r w:rsidRPr="00293D6B">
        <w:rPr>
          <w:bCs/>
          <w:sz w:val="26"/>
          <w:szCs w:val="26"/>
        </w:rPr>
        <w:t>местных налогов</w:t>
      </w:r>
      <w:r w:rsidRPr="00293D6B">
        <w:rPr>
          <w:sz w:val="26"/>
          <w:szCs w:val="26"/>
        </w:rPr>
        <w:t xml:space="preserve"> по нормативу 100% зачисления в бюджет округа за 2019 год составило 46 121 тыс. рублей исполнение сложилось на уровне 104%, темп роста к 2018 году составил 117 % в абсолютном выражении увеличение составило 6 692 тыс. рублей. Рост доходов по местным налогам обеспечен за счет налога на имущества физических лиц (2019 – 16 615тыс. рублей), обусловлен поэтапным доведением налоговой ставки до уровня 100% и увеличением количества объектов налогообложения. Земельный налог с организаций исполнен на 100%, что соответствует уровню 2018 года (24 961 тыс. рублей), земельный налог с физических лиц показал отрицательную динамику (-) 13% к 2018 году и фактическое исполнение составило 88% от плановых назначений .</w:t>
      </w:r>
    </w:p>
    <w:p w:rsidR="00F93F98" w:rsidRPr="00293D6B" w:rsidRDefault="00F93F98" w:rsidP="00F93F98">
      <w:pPr>
        <w:ind w:right="142" w:firstLine="567"/>
        <w:jc w:val="both"/>
        <w:rPr>
          <w:color w:val="000000"/>
          <w:sz w:val="26"/>
          <w:szCs w:val="26"/>
        </w:rPr>
      </w:pPr>
      <w:r w:rsidRPr="00293D6B">
        <w:rPr>
          <w:color w:val="000000"/>
          <w:sz w:val="26"/>
          <w:szCs w:val="26"/>
        </w:rPr>
        <w:t>Поступления от уплаты государственной пошлины за 2019 год составили 4 075 тыс. рублей или 113% к сумме, учтенной при формировании бюджета округа и 113% к уровню 2018 года. Положительная динамика сложились за счет увеличения в 2019 году количества юридически значимых действий.</w:t>
      </w:r>
    </w:p>
    <w:p w:rsidR="00F93F98" w:rsidRPr="00293D6B" w:rsidRDefault="00F93F98" w:rsidP="00F93F98">
      <w:pPr>
        <w:ind w:firstLine="567"/>
        <w:jc w:val="both"/>
        <w:rPr>
          <w:color w:val="000000"/>
          <w:sz w:val="26"/>
          <w:szCs w:val="26"/>
        </w:rPr>
      </w:pPr>
      <w:bookmarkStart w:id="29" w:name="_Hlk32237168"/>
      <w:r w:rsidRPr="00293D6B">
        <w:rPr>
          <w:color w:val="000000"/>
          <w:sz w:val="26"/>
          <w:szCs w:val="26"/>
        </w:rPr>
        <w:t xml:space="preserve">В ходе исполнения бюджета округа в 2019 году зачислены </w:t>
      </w:r>
      <w:r w:rsidRPr="00293D6B">
        <w:rPr>
          <w:bCs/>
          <w:color w:val="000000"/>
          <w:sz w:val="26"/>
          <w:szCs w:val="26"/>
        </w:rPr>
        <w:t>неналоговые доходы</w:t>
      </w:r>
      <w:r w:rsidRPr="00293D6B">
        <w:rPr>
          <w:color w:val="000000"/>
          <w:sz w:val="26"/>
          <w:szCs w:val="26"/>
        </w:rPr>
        <w:t xml:space="preserve"> в размере 154 909 тыс. рублей доля, которых в налоговых и неналоговых доходах выросла на 1,5 п.п. (41,5%).  Однако плановые назначения исполнены не в полном размере на 91,2%., и это связано с одним из основных доходов поступлений от арендной платы за землю. </w:t>
      </w:r>
    </w:p>
    <w:bookmarkEnd w:id="29"/>
    <w:p w:rsidR="00F93F98" w:rsidRPr="00293D6B" w:rsidRDefault="00F93F98" w:rsidP="00F93F98">
      <w:pPr>
        <w:ind w:firstLine="567"/>
        <w:jc w:val="both"/>
        <w:rPr>
          <w:color w:val="000000"/>
          <w:sz w:val="26"/>
          <w:szCs w:val="26"/>
        </w:rPr>
      </w:pPr>
      <w:r w:rsidRPr="00293D6B">
        <w:rPr>
          <w:color w:val="000000"/>
          <w:sz w:val="26"/>
          <w:szCs w:val="26"/>
        </w:rPr>
        <w:t xml:space="preserve">Поступление доходов по арендной плате за землю составило 99 699 тыс. рублей, или 87 % к бюджетному назначению (в абсолютном выражении 15 млн. рублей бюджет округа не дополучил) и 74 % к уровню 2018 года. </w:t>
      </w:r>
      <w:bookmarkStart w:id="30" w:name="_Hlk32238184"/>
      <w:r w:rsidRPr="00293D6B">
        <w:rPr>
          <w:color w:val="000000"/>
          <w:sz w:val="26"/>
          <w:szCs w:val="26"/>
        </w:rPr>
        <w:t xml:space="preserve">За отчетный год поступило текущих платежей 83 329 тыс. рублей и 16 370,0 тыс. рублей погашена задолженность прошлых лет. Не выполнение связано с расторжением договоров аренды, заключенных для строительства многоквартирных жилых домов после сдачи их в эксплуатацию и так же за счет списания задолженности признанной безнадежной к взысканию (195 925,6 тыс. рублей), с которой рассчитывался процент собираемости. </w:t>
      </w:r>
      <w:bookmarkEnd w:id="30"/>
    </w:p>
    <w:p w:rsidR="00F93F98" w:rsidRPr="00293D6B" w:rsidRDefault="00F93F98" w:rsidP="00F93F98">
      <w:pPr>
        <w:pStyle w:val="ae"/>
        <w:tabs>
          <w:tab w:val="left" w:pos="0"/>
        </w:tabs>
        <w:suppressAutoHyphens/>
        <w:spacing w:line="240" w:lineRule="auto"/>
        <w:ind w:left="0" w:firstLine="567"/>
        <w:jc w:val="both"/>
        <w:rPr>
          <w:rFonts w:ascii="Times New Roman" w:hAnsi="Times New Roman"/>
          <w:color w:val="000000"/>
          <w:sz w:val="26"/>
          <w:szCs w:val="26"/>
        </w:rPr>
      </w:pPr>
      <w:r w:rsidRPr="00293D6B">
        <w:rPr>
          <w:rFonts w:ascii="Times New Roman" w:hAnsi="Times New Roman"/>
          <w:color w:val="000000"/>
          <w:sz w:val="26"/>
          <w:szCs w:val="26"/>
        </w:rPr>
        <w:lastRenderedPageBreak/>
        <w:t xml:space="preserve"> Фактическое поступление </w:t>
      </w:r>
      <w:r w:rsidRPr="00293D6B">
        <w:rPr>
          <w:rFonts w:ascii="Times New Roman" w:hAnsi="Times New Roman"/>
          <w:bCs/>
          <w:color w:val="000000"/>
          <w:sz w:val="26"/>
          <w:szCs w:val="26"/>
        </w:rPr>
        <w:t>доходов от сдачи в аренду имущества казны</w:t>
      </w:r>
      <w:r w:rsidRPr="00293D6B">
        <w:rPr>
          <w:rFonts w:ascii="Times New Roman" w:hAnsi="Times New Roman"/>
          <w:color w:val="000000"/>
          <w:sz w:val="26"/>
          <w:szCs w:val="26"/>
        </w:rPr>
        <w:t xml:space="preserve"> составило 1 640,0 тыс. рублей или 112% от плановых назначений . </w:t>
      </w:r>
    </w:p>
    <w:p w:rsidR="00F93F98" w:rsidRPr="00293D6B" w:rsidRDefault="00F93F98" w:rsidP="00F93F98">
      <w:pPr>
        <w:pStyle w:val="ae"/>
        <w:tabs>
          <w:tab w:val="left" w:pos="0"/>
        </w:tabs>
        <w:suppressAutoHyphens/>
        <w:spacing w:after="0" w:line="240" w:lineRule="auto"/>
        <w:ind w:left="0" w:firstLine="567"/>
        <w:jc w:val="both"/>
        <w:rPr>
          <w:rFonts w:ascii="Times New Roman" w:hAnsi="Times New Roman"/>
          <w:color w:val="000000"/>
          <w:sz w:val="26"/>
          <w:szCs w:val="26"/>
        </w:rPr>
      </w:pPr>
      <w:r w:rsidRPr="00293D6B">
        <w:rPr>
          <w:rFonts w:ascii="Times New Roman" w:hAnsi="Times New Roman"/>
          <w:bCs/>
          <w:color w:val="000000"/>
          <w:sz w:val="26"/>
          <w:szCs w:val="26"/>
        </w:rPr>
        <w:t>Платежи от муниципальных предприятий</w:t>
      </w:r>
      <w:r w:rsidRPr="00293D6B">
        <w:rPr>
          <w:rFonts w:ascii="Times New Roman" w:hAnsi="Times New Roman"/>
          <w:color w:val="000000"/>
          <w:sz w:val="26"/>
          <w:szCs w:val="26"/>
        </w:rPr>
        <w:t>, в части перечисления части прибыли, оставшейся после уплаты налогов и обязательных платежей (10%) зачислены в бюджет округа в 2019 году в размере 890,0 тыс. рублей или 92% от плановых назначений. Динамика к 2018 году на уровне 85%.</w:t>
      </w:r>
    </w:p>
    <w:p w:rsidR="00F93F98" w:rsidRPr="00293D6B" w:rsidRDefault="00F93F98" w:rsidP="00F93F98">
      <w:pPr>
        <w:ind w:firstLine="567"/>
        <w:jc w:val="both"/>
        <w:rPr>
          <w:color w:val="000000"/>
          <w:sz w:val="26"/>
          <w:szCs w:val="26"/>
        </w:rPr>
      </w:pPr>
      <w:r w:rsidRPr="00293D6B">
        <w:rPr>
          <w:color w:val="000000"/>
          <w:sz w:val="26"/>
          <w:szCs w:val="26"/>
        </w:rPr>
        <w:t>Поступление доходов от продажи земельных участков, находящегося в муниципальной собственности, составило 1026тыс. рублей, или 100,0 % к бюджетному назначению.</w:t>
      </w:r>
    </w:p>
    <w:p w:rsidR="00F93F98" w:rsidRPr="00293D6B" w:rsidRDefault="00F93F98" w:rsidP="00F93F98">
      <w:pPr>
        <w:ind w:firstLine="567"/>
        <w:jc w:val="both"/>
        <w:rPr>
          <w:sz w:val="26"/>
          <w:szCs w:val="26"/>
        </w:rPr>
      </w:pPr>
      <w:r w:rsidRPr="00293D6B">
        <w:rPr>
          <w:sz w:val="26"/>
          <w:szCs w:val="26"/>
        </w:rPr>
        <w:t>Доходы от использования имущества, находящегося в муниципальной собственности, поступили в 2019 году в бюджет округа в сумме 2 770,0 тыс. рублей с перевыполнением плановых назначений на 2% и превышением показателя 2018 года на 30%. Данные поступления сформировались из доходов от эксплуатации автомобильных дорог 1 423,0 тыс. рублей 100% исполнением плана и арендной платы за муниципальные квартиры (социальный наем) в сумме 1 347 тыс. рублей, с превышением фактического поступления от плана на 57 тыс. рублей, за счет погашения задолженности прошлых лет.</w:t>
      </w:r>
    </w:p>
    <w:p w:rsidR="00F93F98" w:rsidRPr="00293D6B" w:rsidRDefault="00F93F98" w:rsidP="00F93F98">
      <w:pPr>
        <w:ind w:firstLine="567"/>
        <w:jc w:val="both"/>
        <w:rPr>
          <w:color w:val="000000"/>
          <w:sz w:val="26"/>
          <w:szCs w:val="26"/>
        </w:rPr>
      </w:pPr>
      <w:r w:rsidRPr="00293D6B">
        <w:rPr>
          <w:color w:val="000000"/>
          <w:sz w:val="26"/>
          <w:szCs w:val="26"/>
        </w:rPr>
        <w:t>Поступление платы за негативное воздействие на окружающую среду составило 56 тыс. рублей, или 22 % к бюджетному назначению и 33 % к уровню 2018 года (главный администратор доходов бюджета – Управление Росприроднадзора по Калининградской области). Отрицательная динамика поступлений и невыполнение бюджетного назначения сохраняется на протяжение трех лет, за счет изменения порядка отчислений от суммы платежей в соответствии с нормами федерального законодательства.</w:t>
      </w:r>
    </w:p>
    <w:p w:rsidR="00F93F98" w:rsidRPr="00293D6B" w:rsidRDefault="00F93F98" w:rsidP="00F93F98">
      <w:pPr>
        <w:ind w:firstLine="567"/>
        <w:jc w:val="both"/>
        <w:rPr>
          <w:color w:val="000000"/>
          <w:sz w:val="26"/>
          <w:szCs w:val="26"/>
        </w:rPr>
      </w:pPr>
      <w:r w:rsidRPr="00293D6B">
        <w:rPr>
          <w:color w:val="000000"/>
          <w:sz w:val="26"/>
          <w:szCs w:val="26"/>
        </w:rPr>
        <w:t>Поступление доходов от оказания платных услуг (работ) и компенсаций затрат составило 197 тыс. рублей, что более чем в 3 раза превысило плановые назначения и обусловлено поступлением незапланированных сумм от возврата дебиторской задолженности прошлых лет.</w:t>
      </w:r>
    </w:p>
    <w:p w:rsidR="00F93F98" w:rsidRPr="00293D6B" w:rsidRDefault="00F93F98" w:rsidP="00F93F98">
      <w:pPr>
        <w:ind w:firstLine="567"/>
        <w:jc w:val="both"/>
        <w:rPr>
          <w:color w:val="000000"/>
          <w:sz w:val="26"/>
          <w:szCs w:val="26"/>
        </w:rPr>
      </w:pPr>
      <w:r w:rsidRPr="00293D6B">
        <w:rPr>
          <w:color w:val="000000"/>
          <w:sz w:val="26"/>
          <w:szCs w:val="26"/>
        </w:rPr>
        <w:t xml:space="preserve">Поступление доходов от штрафов, санкций и возмещения ущерба составило 8 225 тыс. рублей, или 114% к бюджетному назначению и более чем в 4 раза превышен показатель 2018 года. </w:t>
      </w:r>
    </w:p>
    <w:p w:rsidR="00F93F98" w:rsidRPr="00293D6B" w:rsidRDefault="00F93F98" w:rsidP="00F93F98">
      <w:pPr>
        <w:ind w:firstLine="567"/>
        <w:jc w:val="both"/>
        <w:rPr>
          <w:color w:val="000000"/>
          <w:sz w:val="26"/>
          <w:szCs w:val="26"/>
        </w:rPr>
      </w:pPr>
      <w:r w:rsidRPr="00293D6B">
        <w:rPr>
          <w:color w:val="000000"/>
          <w:sz w:val="26"/>
          <w:szCs w:val="26"/>
        </w:rPr>
        <w:t>В отчетном периоде поступили денежные взыскания (штрафы):</w:t>
      </w:r>
    </w:p>
    <w:p w:rsidR="00F93F98" w:rsidRPr="00293D6B" w:rsidRDefault="00F93F98" w:rsidP="00F93F98">
      <w:pPr>
        <w:ind w:firstLine="567"/>
        <w:jc w:val="both"/>
        <w:rPr>
          <w:color w:val="000000"/>
          <w:sz w:val="26"/>
          <w:szCs w:val="26"/>
        </w:rPr>
      </w:pPr>
      <w:r w:rsidRPr="00293D6B">
        <w:rPr>
          <w:color w:val="000000"/>
          <w:sz w:val="26"/>
          <w:szCs w:val="26"/>
        </w:rPr>
        <w:t>-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 – 488,6 тыс. рублей;</w:t>
      </w:r>
    </w:p>
    <w:p w:rsidR="00F93F98" w:rsidRPr="00293D6B" w:rsidRDefault="00F93F98" w:rsidP="00F93F98">
      <w:pPr>
        <w:ind w:firstLine="567"/>
        <w:jc w:val="both"/>
        <w:rPr>
          <w:color w:val="000000"/>
          <w:sz w:val="26"/>
          <w:szCs w:val="26"/>
        </w:rPr>
      </w:pPr>
      <w:r w:rsidRPr="00293D6B">
        <w:rPr>
          <w:color w:val="000000"/>
          <w:sz w:val="26"/>
          <w:szCs w:val="26"/>
        </w:rPr>
        <w:t>- за нарушение законодательства Российской Федерации о недрах – 1 244,7 тыс. рублей;</w:t>
      </w:r>
    </w:p>
    <w:p w:rsidR="00F93F98" w:rsidRPr="00293D6B" w:rsidRDefault="00F93F98" w:rsidP="00F93F98">
      <w:pPr>
        <w:ind w:firstLine="567"/>
        <w:jc w:val="both"/>
        <w:rPr>
          <w:color w:val="000000"/>
          <w:sz w:val="26"/>
          <w:szCs w:val="26"/>
        </w:rPr>
      </w:pPr>
      <w:r w:rsidRPr="00293D6B">
        <w:rPr>
          <w:color w:val="000000"/>
          <w:sz w:val="26"/>
          <w:szCs w:val="26"/>
        </w:rPr>
        <w:t>- за правонарушения в области дорожного движения – 154,0 тыс. руб.;</w:t>
      </w:r>
    </w:p>
    <w:p w:rsidR="00F93F98" w:rsidRPr="00293D6B" w:rsidRDefault="00F93F98" w:rsidP="00F93F98">
      <w:pPr>
        <w:ind w:firstLine="567"/>
        <w:jc w:val="both"/>
        <w:rPr>
          <w:color w:val="000000"/>
          <w:sz w:val="26"/>
          <w:szCs w:val="26"/>
        </w:rPr>
      </w:pPr>
      <w:r w:rsidRPr="00293D6B">
        <w:rPr>
          <w:color w:val="000000"/>
          <w:sz w:val="26"/>
          <w:szCs w:val="26"/>
        </w:rPr>
        <w:t>- за нарушение законодательства Российской Федерации о контрактной системе в сфере закупок товаров 624,3 тыс. рублей;</w:t>
      </w:r>
    </w:p>
    <w:p w:rsidR="00F93F98" w:rsidRPr="00293D6B" w:rsidRDefault="00F93F98" w:rsidP="00F93F98">
      <w:pPr>
        <w:ind w:firstLine="567"/>
        <w:jc w:val="both"/>
        <w:rPr>
          <w:color w:val="000000"/>
          <w:sz w:val="26"/>
          <w:szCs w:val="26"/>
        </w:rPr>
      </w:pPr>
      <w:r w:rsidRPr="00293D6B">
        <w:rPr>
          <w:color w:val="000000"/>
          <w:sz w:val="26"/>
          <w:szCs w:val="26"/>
        </w:rPr>
        <w:t xml:space="preserve">- прочие поступления 5 130,06 тыс. рублей, в том числе пени по арендным платежам 3 370,0 тыс. рублей. </w:t>
      </w:r>
    </w:p>
    <w:p w:rsidR="00F93F98" w:rsidRPr="00293D6B" w:rsidRDefault="00F93F98" w:rsidP="00F93F98">
      <w:pPr>
        <w:widowControl w:val="0"/>
        <w:ind w:firstLine="567"/>
        <w:jc w:val="both"/>
        <w:rPr>
          <w:color w:val="000000"/>
          <w:sz w:val="26"/>
          <w:szCs w:val="26"/>
        </w:rPr>
      </w:pPr>
      <w:r w:rsidRPr="00293D6B">
        <w:rPr>
          <w:color w:val="000000"/>
          <w:sz w:val="26"/>
          <w:szCs w:val="26"/>
        </w:rPr>
        <w:t>Безвозмездные поступления в бюджет округа зачислены в размере 795 073 тыс. рублей, или 64 % к плановым назначениям и 176 % к уровню 2018 года.</w:t>
      </w:r>
    </w:p>
    <w:p w:rsidR="00F93F98" w:rsidRPr="00293D6B" w:rsidRDefault="00F93F98" w:rsidP="00F93F98">
      <w:pPr>
        <w:widowControl w:val="0"/>
        <w:ind w:firstLine="567"/>
        <w:jc w:val="both"/>
        <w:rPr>
          <w:color w:val="000000"/>
          <w:sz w:val="26"/>
          <w:szCs w:val="26"/>
        </w:rPr>
      </w:pPr>
      <w:r w:rsidRPr="00293D6B">
        <w:rPr>
          <w:color w:val="000000"/>
          <w:sz w:val="26"/>
          <w:szCs w:val="26"/>
        </w:rPr>
        <w:t xml:space="preserve">Безвозмездные поступления из областного бюджета зачислены в объеме 778 496 тыс. рублей, или 63,1 % к бюджетному назначению в том числе: </w:t>
      </w:r>
    </w:p>
    <w:p w:rsidR="00F93F98" w:rsidRPr="00293D6B" w:rsidRDefault="00F93F98" w:rsidP="00F93F98">
      <w:pPr>
        <w:widowControl w:val="0"/>
        <w:ind w:firstLine="567"/>
        <w:jc w:val="both"/>
        <w:rPr>
          <w:color w:val="000000"/>
          <w:sz w:val="26"/>
          <w:szCs w:val="26"/>
        </w:rPr>
      </w:pPr>
      <w:r w:rsidRPr="00293D6B">
        <w:rPr>
          <w:color w:val="000000"/>
          <w:sz w:val="26"/>
          <w:szCs w:val="26"/>
        </w:rPr>
        <w:t xml:space="preserve">дотации – 12 557 тыс. рублей, или 100,0 %; </w:t>
      </w:r>
    </w:p>
    <w:p w:rsidR="00F93F98" w:rsidRPr="00293D6B" w:rsidRDefault="00F93F98" w:rsidP="00F93F98">
      <w:pPr>
        <w:widowControl w:val="0"/>
        <w:ind w:firstLine="567"/>
        <w:jc w:val="both"/>
        <w:rPr>
          <w:color w:val="000000"/>
          <w:sz w:val="26"/>
          <w:szCs w:val="26"/>
        </w:rPr>
      </w:pPr>
      <w:r w:rsidRPr="00293D6B">
        <w:rPr>
          <w:color w:val="000000"/>
          <w:sz w:val="26"/>
          <w:szCs w:val="26"/>
        </w:rPr>
        <w:t xml:space="preserve">субсидии – 626 047 тыс. рублей, или 58 %; </w:t>
      </w:r>
    </w:p>
    <w:p w:rsidR="00F93F98" w:rsidRPr="00293D6B" w:rsidRDefault="00F93F98" w:rsidP="00F93F98">
      <w:pPr>
        <w:widowControl w:val="0"/>
        <w:ind w:firstLine="567"/>
        <w:jc w:val="both"/>
        <w:rPr>
          <w:color w:val="000000"/>
          <w:sz w:val="26"/>
          <w:szCs w:val="26"/>
        </w:rPr>
      </w:pPr>
      <w:r w:rsidRPr="00293D6B">
        <w:rPr>
          <w:color w:val="000000"/>
          <w:sz w:val="26"/>
          <w:szCs w:val="26"/>
        </w:rPr>
        <w:t xml:space="preserve">субвенции –139 892 тыс. рублей, или 100 %; </w:t>
      </w:r>
    </w:p>
    <w:p w:rsidR="00F93F98" w:rsidRDefault="00F93F98" w:rsidP="00F93F98">
      <w:pPr>
        <w:ind w:firstLine="567"/>
        <w:jc w:val="both"/>
        <w:rPr>
          <w:color w:val="000000"/>
          <w:sz w:val="26"/>
          <w:szCs w:val="26"/>
        </w:rPr>
      </w:pPr>
    </w:p>
    <w:p w:rsidR="00F93F98" w:rsidRPr="00293D6B" w:rsidRDefault="00F93F98" w:rsidP="00F93F98">
      <w:pPr>
        <w:ind w:firstLine="567"/>
        <w:jc w:val="both"/>
        <w:rPr>
          <w:color w:val="000000"/>
          <w:sz w:val="26"/>
          <w:szCs w:val="26"/>
        </w:rPr>
      </w:pPr>
      <w:r w:rsidRPr="00293D6B">
        <w:rPr>
          <w:color w:val="000000"/>
          <w:sz w:val="26"/>
          <w:szCs w:val="26"/>
        </w:rPr>
        <w:lastRenderedPageBreak/>
        <w:t>Финансирование субсидий из областного бюджета осуществлялось по фактической потребности, в соответствии с принятыми расходными и денежными обязательствами.</w:t>
      </w:r>
    </w:p>
    <w:p w:rsidR="00F93F98" w:rsidRPr="00293D6B" w:rsidRDefault="00F93F98" w:rsidP="00F93F98">
      <w:pPr>
        <w:pStyle w:val="Default"/>
        <w:ind w:firstLine="567"/>
        <w:jc w:val="both"/>
        <w:rPr>
          <w:sz w:val="26"/>
          <w:szCs w:val="26"/>
        </w:rPr>
      </w:pPr>
      <w:r w:rsidRPr="00293D6B">
        <w:rPr>
          <w:sz w:val="26"/>
          <w:szCs w:val="26"/>
        </w:rPr>
        <w:t xml:space="preserve">Укрепление доходной базы  позволило повысить степень участия средств бюджета округа, в первую очередь, </w:t>
      </w:r>
      <w:r w:rsidRPr="00293D6B">
        <w:rPr>
          <w:color w:val="auto"/>
          <w:sz w:val="26"/>
          <w:szCs w:val="26"/>
        </w:rPr>
        <w:t>в улучшении состояния дорожного хозяйства, повышении надежности работы инженерных систем жизнеобеспечения округа, укреплении материально</w:t>
      </w:r>
      <w:r w:rsidRPr="00293D6B">
        <w:rPr>
          <w:sz w:val="26"/>
          <w:szCs w:val="26"/>
        </w:rPr>
        <w:t>-технического состояния объектов социально-культурной сферы.</w:t>
      </w:r>
    </w:p>
    <w:p w:rsidR="00F93F98" w:rsidRDefault="00F93F98" w:rsidP="00F93F98">
      <w:pPr>
        <w:ind w:firstLine="720"/>
        <w:jc w:val="center"/>
        <w:rPr>
          <w:b/>
          <w:sz w:val="26"/>
          <w:szCs w:val="26"/>
        </w:rPr>
      </w:pPr>
    </w:p>
    <w:p w:rsidR="00F93F98" w:rsidRDefault="00F93F98" w:rsidP="00F93F98">
      <w:pPr>
        <w:ind w:firstLine="720"/>
        <w:jc w:val="center"/>
        <w:rPr>
          <w:b/>
          <w:sz w:val="26"/>
          <w:szCs w:val="26"/>
        </w:rPr>
      </w:pPr>
      <w:r w:rsidRPr="007F1855">
        <w:rPr>
          <w:b/>
          <w:sz w:val="26"/>
          <w:szCs w:val="26"/>
        </w:rPr>
        <w:t>3.8. Анализ структуры экономики.</w:t>
      </w:r>
    </w:p>
    <w:p w:rsidR="00F93F98" w:rsidRDefault="00F93F98" w:rsidP="00F93F98">
      <w:pPr>
        <w:ind w:firstLine="720"/>
        <w:jc w:val="center"/>
        <w:rPr>
          <w:b/>
          <w:sz w:val="26"/>
          <w:szCs w:val="26"/>
        </w:rPr>
      </w:pPr>
    </w:p>
    <w:p w:rsidR="00F93F98" w:rsidRPr="00293D6B" w:rsidRDefault="00F93F98" w:rsidP="00F93F98">
      <w:pPr>
        <w:ind w:firstLine="567"/>
        <w:jc w:val="both"/>
        <w:rPr>
          <w:sz w:val="26"/>
          <w:szCs w:val="26"/>
        </w:rPr>
      </w:pPr>
      <w:r w:rsidRPr="00293D6B">
        <w:rPr>
          <w:sz w:val="26"/>
          <w:szCs w:val="26"/>
        </w:rPr>
        <w:t>Структура экономики округа характерна для курортных центров: минимум промышленных предприятий и доминирование отраслей, обеспечивающих функционирование санаторно-курортных учреждений, организаций туризма и отдыха.</w:t>
      </w:r>
    </w:p>
    <w:p w:rsidR="00F93F98" w:rsidRPr="007F1855" w:rsidRDefault="00F93F98" w:rsidP="00F93F98">
      <w:pPr>
        <w:ind w:right="-54" w:firstLine="567"/>
        <w:jc w:val="both"/>
        <w:rPr>
          <w:sz w:val="26"/>
          <w:szCs w:val="26"/>
          <w:shd w:val="clear" w:color="auto" w:fill="FFFFFF"/>
        </w:rPr>
      </w:pPr>
      <w:r w:rsidRPr="007F1855">
        <w:rPr>
          <w:sz w:val="26"/>
          <w:szCs w:val="26"/>
          <w:shd w:val="clear" w:color="auto" w:fill="FFFFFF"/>
        </w:rPr>
        <w:t>Основные отрасли экономики городского округа:</w:t>
      </w:r>
    </w:p>
    <w:p w:rsidR="00F93F98" w:rsidRPr="007F1855" w:rsidRDefault="00F93F98" w:rsidP="00F93F98">
      <w:pPr>
        <w:shd w:val="clear" w:color="auto" w:fill="FFFFFF"/>
        <w:ind w:firstLine="567"/>
        <w:jc w:val="both"/>
        <w:rPr>
          <w:sz w:val="26"/>
          <w:szCs w:val="26"/>
        </w:rPr>
      </w:pPr>
      <w:r w:rsidRPr="007F1855">
        <w:rPr>
          <w:sz w:val="26"/>
          <w:szCs w:val="26"/>
        </w:rPr>
        <w:t>- санаторно-курортный комплекс и туризм;</w:t>
      </w:r>
    </w:p>
    <w:p w:rsidR="00F93F98" w:rsidRPr="007F1855" w:rsidRDefault="00F93F98" w:rsidP="00F93F98">
      <w:pPr>
        <w:shd w:val="clear" w:color="auto" w:fill="FFFFFF"/>
        <w:ind w:firstLine="567"/>
        <w:jc w:val="both"/>
        <w:rPr>
          <w:sz w:val="26"/>
          <w:szCs w:val="26"/>
        </w:rPr>
      </w:pPr>
      <w:r w:rsidRPr="007F1855">
        <w:rPr>
          <w:sz w:val="26"/>
          <w:szCs w:val="26"/>
        </w:rPr>
        <w:t>- торговля и общественное питание, сфера услуг;</w:t>
      </w:r>
    </w:p>
    <w:p w:rsidR="00F93F98" w:rsidRPr="007F1855" w:rsidRDefault="00F93F98" w:rsidP="00F93F98">
      <w:pPr>
        <w:shd w:val="clear" w:color="auto" w:fill="FFFFFF"/>
        <w:ind w:firstLine="567"/>
        <w:jc w:val="both"/>
        <w:rPr>
          <w:sz w:val="26"/>
          <w:szCs w:val="26"/>
        </w:rPr>
      </w:pPr>
      <w:r w:rsidRPr="007F1855">
        <w:rPr>
          <w:sz w:val="26"/>
          <w:szCs w:val="26"/>
        </w:rPr>
        <w:t>- строительство и производство строительных материалов;</w:t>
      </w:r>
    </w:p>
    <w:p w:rsidR="00F93F98" w:rsidRPr="007F1855" w:rsidRDefault="00F93F98" w:rsidP="00F93F98">
      <w:pPr>
        <w:ind w:right="-54" w:firstLine="567"/>
        <w:jc w:val="both"/>
        <w:rPr>
          <w:sz w:val="26"/>
          <w:szCs w:val="26"/>
        </w:rPr>
      </w:pPr>
      <w:r w:rsidRPr="007F1855">
        <w:rPr>
          <w:sz w:val="26"/>
          <w:szCs w:val="26"/>
        </w:rPr>
        <w:t>- промышленность.</w:t>
      </w:r>
    </w:p>
    <w:p w:rsidR="00F93F98" w:rsidRPr="007F1855" w:rsidRDefault="00F93F98" w:rsidP="00F93F98">
      <w:pPr>
        <w:ind w:right="-54" w:firstLine="567"/>
        <w:jc w:val="both"/>
        <w:rPr>
          <w:b/>
          <w:sz w:val="26"/>
          <w:szCs w:val="26"/>
        </w:rPr>
      </w:pPr>
    </w:p>
    <w:p w:rsidR="00F93F98" w:rsidRPr="007F1855" w:rsidRDefault="00F93F98" w:rsidP="00F93F98">
      <w:pPr>
        <w:ind w:firstLine="284"/>
        <w:jc w:val="both"/>
        <w:rPr>
          <w:b/>
          <w:sz w:val="26"/>
          <w:szCs w:val="26"/>
        </w:rPr>
      </w:pPr>
      <w:r w:rsidRPr="007F1855">
        <w:rPr>
          <w:b/>
          <w:sz w:val="26"/>
          <w:szCs w:val="26"/>
        </w:rPr>
        <w:t>3.8.1. Уровень развития промышленного производства.</w:t>
      </w:r>
    </w:p>
    <w:p w:rsidR="00F93F98" w:rsidRPr="007F1855" w:rsidRDefault="00F93F98" w:rsidP="00F93F98">
      <w:pPr>
        <w:ind w:firstLine="284"/>
        <w:jc w:val="both"/>
        <w:rPr>
          <w:sz w:val="26"/>
          <w:szCs w:val="26"/>
        </w:rPr>
      </w:pPr>
    </w:p>
    <w:p w:rsidR="00F93F98" w:rsidRPr="007F1855" w:rsidRDefault="00F93F98" w:rsidP="00F93F98">
      <w:pPr>
        <w:ind w:firstLine="567"/>
        <w:jc w:val="both"/>
        <w:rPr>
          <w:sz w:val="26"/>
          <w:szCs w:val="26"/>
        </w:rPr>
      </w:pPr>
      <w:r w:rsidRPr="007F1855">
        <w:rPr>
          <w:sz w:val="26"/>
          <w:szCs w:val="26"/>
        </w:rPr>
        <w:t>Муниципальные предприятия:</w:t>
      </w:r>
    </w:p>
    <w:p w:rsidR="00F93F98" w:rsidRPr="007F1855" w:rsidRDefault="00F93F98" w:rsidP="00F93F98">
      <w:pPr>
        <w:ind w:firstLine="567"/>
        <w:jc w:val="both"/>
        <w:rPr>
          <w:sz w:val="26"/>
          <w:szCs w:val="26"/>
        </w:rPr>
      </w:pPr>
      <w:r w:rsidRPr="007F1855">
        <w:rPr>
          <w:sz w:val="26"/>
          <w:szCs w:val="26"/>
        </w:rPr>
        <w:t>- МУП «Светлогорскмежрайводоканал»;</w:t>
      </w:r>
    </w:p>
    <w:p w:rsidR="00F93F98" w:rsidRPr="007F1855" w:rsidRDefault="00F93F98" w:rsidP="00F93F98">
      <w:pPr>
        <w:ind w:firstLine="567"/>
        <w:jc w:val="both"/>
        <w:rPr>
          <w:sz w:val="26"/>
          <w:szCs w:val="26"/>
        </w:rPr>
      </w:pPr>
      <w:r w:rsidRPr="007F1855">
        <w:rPr>
          <w:sz w:val="26"/>
          <w:szCs w:val="26"/>
        </w:rPr>
        <w:t>- МКП «Водоканал Донское Светлогорского городского округа»,</w:t>
      </w:r>
    </w:p>
    <w:p w:rsidR="00F93F98" w:rsidRPr="007F1855" w:rsidRDefault="00F93F98" w:rsidP="00F93F98">
      <w:pPr>
        <w:ind w:firstLine="567"/>
        <w:jc w:val="both"/>
        <w:rPr>
          <w:sz w:val="26"/>
          <w:szCs w:val="26"/>
        </w:rPr>
      </w:pPr>
      <w:r w:rsidRPr="007F1855">
        <w:rPr>
          <w:sz w:val="26"/>
          <w:szCs w:val="26"/>
        </w:rPr>
        <w:t>Являются двумя ресурсоснабжающими предприятиями, оказывающими услуги по водоснабжению и теплоснабжению.</w:t>
      </w:r>
    </w:p>
    <w:p w:rsidR="00F93F98" w:rsidRPr="007F1855" w:rsidRDefault="00F93F98" w:rsidP="00F93F98">
      <w:pPr>
        <w:ind w:firstLine="567"/>
        <w:jc w:val="both"/>
        <w:rPr>
          <w:sz w:val="26"/>
          <w:szCs w:val="26"/>
        </w:rPr>
      </w:pPr>
      <w:r w:rsidRPr="007F1855">
        <w:rPr>
          <w:sz w:val="26"/>
          <w:szCs w:val="26"/>
        </w:rPr>
        <w:t>К значимым обрабатывающим предприятиям округа относятся:</w:t>
      </w:r>
    </w:p>
    <w:p w:rsidR="00F93F98" w:rsidRPr="007F1855" w:rsidRDefault="00F93F98" w:rsidP="00F93F98">
      <w:pPr>
        <w:ind w:firstLine="567"/>
        <w:jc w:val="both"/>
        <w:rPr>
          <w:sz w:val="26"/>
          <w:szCs w:val="26"/>
        </w:rPr>
      </w:pPr>
      <w:r w:rsidRPr="007F1855">
        <w:rPr>
          <w:sz w:val="26"/>
          <w:szCs w:val="26"/>
        </w:rPr>
        <w:t>- ООО «Русский янтарь» - основным видом деятельности является производство ювелирных изделий и технических изделий из драгоценных металлов и драгоценных камней, производство ювелирных изделий.</w:t>
      </w:r>
    </w:p>
    <w:p w:rsidR="00F93F98" w:rsidRPr="007F1855" w:rsidRDefault="00F93F98" w:rsidP="00F93F98">
      <w:pPr>
        <w:ind w:firstLine="567"/>
        <w:jc w:val="both"/>
        <w:rPr>
          <w:sz w:val="26"/>
          <w:szCs w:val="26"/>
        </w:rPr>
      </w:pPr>
      <w:r w:rsidRPr="007F1855">
        <w:rPr>
          <w:sz w:val="26"/>
          <w:szCs w:val="26"/>
        </w:rPr>
        <w:t>- ООО ПКП «Альк» - основным видом деятельности является производство янтарных изделий. Обработка драгоценных, кроме алмазов, полудрагоценных, поделочных и синтетических камней;</w:t>
      </w:r>
    </w:p>
    <w:p w:rsidR="00F93F98" w:rsidRPr="007F1855" w:rsidRDefault="00F93F98" w:rsidP="00F93F98">
      <w:pPr>
        <w:ind w:firstLine="567"/>
        <w:jc w:val="both"/>
        <w:rPr>
          <w:sz w:val="26"/>
          <w:szCs w:val="26"/>
        </w:rPr>
      </w:pPr>
      <w:r w:rsidRPr="007F1855">
        <w:rPr>
          <w:sz w:val="26"/>
          <w:szCs w:val="26"/>
        </w:rPr>
        <w:t>- ООО «Стимул» - входит в состав группы компаний «Союзпродопт», которая более 20 лет поставляет качественное сырье и ингредиенты предприятиям пищевой промышленности. Сегодня это успешное российское предприятие с 7000 м</w:t>
      </w:r>
      <w:r w:rsidRPr="007F1855">
        <w:rPr>
          <w:sz w:val="26"/>
          <w:szCs w:val="26"/>
          <w:bdr w:val="none" w:sz="0" w:space="0" w:color="auto" w:frame="1"/>
          <w:vertAlign w:val="superscript"/>
        </w:rPr>
        <w:t>2</w:t>
      </w:r>
      <w:r w:rsidRPr="007F1855">
        <w:rPr>
          <w:sz w:val="26"/>
          <w:szCs w:val="26"/>
        </w:rPr>
        <w:t> собственных производственных помещений, современным оборудованием, производящее под собственной торговой маркой высококачественные глазури, термостабильные начинки и повидло для кондитерского производства.</w:t>
      </w:r>
    </w:p>
    <w:p w:rsidR="00F93F98" w:rsidRPr="007F1855" w:rsidRDefault="00F93F98" w:rsidP="00F93F98">
      <w:pPr>
        <w:autoSpaceDE w:val="0"/>
        <w:autoSpaceDN w:val="0"/>
        <w:adjustRightInd w:val="0"/>
        <w:ind w:firstLine="567"/>
        <w:jc w:val="both"/>
        <w:rPr>
          <w:rFonts w:eastAsia="Calibri"/>
          <w:sz w:val="26"/>
          <w:szCs w:val="26"/>
          <w:lang w:eastAsia="en-US"/>
        </w:rPr>
      </w:pPr>
      <w:r w:rsidRPr="007F1855">
        <w:rPr>
          <w:rFonts w:eastAsia="Calibri"/>
          <w:sz w:val="26"/>
          <w:szCs w:val="26"/>
          <w:lang w:eastAsia="en-US"/>
        </w:rPr>
        <w:t>Развитие промышленных предприятий на территории городского округа не является приоритетной задачей для развития экономики города.</w:t>
      </w:r>
    </w:p>
    <w:p w:rsidR="00F93F98" w:rsidRPr="007F1855" w:rsidRDefault="00F93F98" w:rsidP="00F93F98">
      <w:pPr>
        <w:autoSpaceDE w:val="0"/>
        <w:autoSpaceDN w:val="0"/>
        <w:adjustRightInd w:val="0"/>
        <w:ind w:firstLine="567"/>
        <w:jc w:val="both"/>
        <w:rPr>
          <w:rFonts w:eastAsia="Calibri"/>
          <w:sz w:val="26"/>
          <w:szCs w:val="26"/>
          <w:lang w:eastAsia="en-US"/>
        </w:rPr>
      </w:pPr>
      <w:r w:rsidRPr="007F1855">
        <w:rPr>
          <w:rFonts w:eastAsia="Calibri"/>
          <w:sz w:val="26"/>
          <w:szCs w:val="26"/>
          <w:lang w:eastAsia="en-US"/>
        </w:rPr>
        <w:t>В пределах территории города не планируется предоставление земельных участков для строительства промышленных объектов, непосредственно не связанных с курортным обслуживанием и рекреационно-жилищным строительством.</w:t>
      </w:r>
    </w:p>
    <w:p w:rsidR="00F93F98" w:rsidRPr="007F1855" w:rsidRDefault="00F93F98" w:rsidP="00F93F98">
      <w:pPr>
        <w:autoSpaceDE w:val="0"/>
        <w:autoSpaceDN w:val="0"/>
        <w:adjustRightInd w:val="0"/>
        <w:ind w:firstLine="567"/>
        <w:jc w:val="both"/>
        <w:rPr>
          <w:rFonts w:eastAsia="Calibri"/>
          <w:sz w:val="26"/>
          <w:szCs w:val="26"/>
          <w:lang w:eastAsia="en-US"/>
        </w:rPr>
      </w:pPr>
      <w:r w:rsidRPr="007F1855">
        <w:rPr>
          <w:rFonts w:eastAsia="Calibri"/>
          <w:sz w:val="26"/>
          <w:szCs w:val="26"/>
          <w:lang w:eastAsia="en-US"/>
        </w:rPr>
        <w:t>Основное развитие города в дальнейшем может быть связано обслуживанием потока отдыхающих, как приезжающих на длительный срок, так и прибывающих кратковременно.</w:t>
      </w:r>
    </w:p>
    <w:p w:rsidR="00F93F98" w:rsidRPr="007F1855" w:rsidRDefault="00F93F98" w:rsidP="00F93F98">
      <w:pPr>
        <w:ind w:firstLine="720"/>
        <w:jc w:val="both"/>
        <w:rPr>
          <w:sz w:val="26"/>
          <w:szCs w:val="26"/>
        </w:rPr>
      </w:pPr>
    </w:p>
    <w:p w:rsidR="00F93F98" w:rsidRPr="007F1855" w:rsidRDefault="00F93F98" w:rsidP="00F93F98">
      <w:pPr>
        <w:ind w:firstLine="720"/>
        <w:jc w:val="both"/>
        <w:rPr>
          <w:b/>
          <w:sz w:val="26"/>
          <w:szCs w:val="26"/>
        </w:rPr>
      </w:pPr>
      <w:r w:rsidRPr="007F1855">
        <w:rPr>
          <w:b/>
          <w:sz w:val="26"/>
          <w:szCs w:val="26"/>
        </w:rPr>
        <w:t>3.8.2.</w:t>
      </w:r>
      <w:r w:rsidRPr="007F1855">
        <w:rPr>
          <w:b/>
          <w:color w:val="FF0000"/>
          <w:sz w:val="26"/>
          <w:szCs w:val="26"/>
        </w:rPr>
        <w:t xml:space="preserve"> </w:t>
      </w:r>
      <w:r w:rsidRPr="007F1855">
        <w:rPr>
          <w:b/>
          <w:sz w:val="26"/>
          <w:szCs w:val="26"/>
        </w:rPr>
        <w:t xml:space="preserve">Уровень развития транспорта и связи, в т.ч. характеристика автомобильных дорог.   </w:t>
      </w:r>
    </w:p>
    <w:p w:rsidR="00F93F98" w:rsidRPr="007F1855" w:rsidRDefault="00F93F98" w:rsidP="00F93F98">
      <w:pPr>
        <w:pStyle w:val="ae"/>
        <w:spacing w:after="0" w:line="240" w:lineRule="auto"/>
        <w:ind w:left="0"/>
        <w:outlineLvl w:val="1"/>
        <w:rPr>
          <w:rFonts w:ascii="Times New Roman" w:hAnsi="Times New Roman"/>
          <w:b/>
          <w:sz w:val="26"/>
          <w:szCs w:val="26"/>
        </w:rPr>
      </w:pPr>
      <w:bookmarkStart w:id="31" w:name="_Toc26526527"/>
    </w:p>
    <w:p w:rsidR="00F93F98" w:rsidRPr="007F1855" w:rsidRDefault="00F93F98" w:rsidP="00F93F98">
      <w:pPr>
        <w:pStyle w:val="ae"/>
        <w:spacing w:after="0" w:line="240" w:lineRule="auto"/>
        <w:ind w:left="0"/>
        <w:jc w:val="center"/>
        <w:outlineLvl w:val="1"/>
        <w:rPr>
          <w:rFonts w:ascii="Times New Roman" w:hAnsi="Times New Roman"/>
          <w:b/>
          <w:sz w:val="26"/>
          <w:szCs w:val="26"/>
        </w:rPr>
      </w:pPr>
      <w:r w:rsidRPr="007F1855">
        <w:rPr>
          <w:rFonts w:ascii="Times New Roman" w:hAnsi="Times New Roman"/>
          <w:b/>
          <w:sz w:val="26"/>
          <w:szCs w:val="26"/>
        </w:rPr>
        <w:t>Транспортная инфраструктура</w:t>
      </w:r>
      <w:bookmarkEnd w:id="31"/>
    </w:p>
    <w:p w:rsidR="00F93F98" w:rsidRPr="007F1855" w:rsidRDefault="00F93F98" w:rsidP="00F93F98">
      <w:pPr>
        <w:pStyle w:val="ae"/>
        <w:spacing w:after="0" w:line="240" w:lineRule="auto"/>
        <w:ind w:left="1080"/>
        <w:outlineLvl w:val="2"/>
        <w:rPr>
          <w:rFonts w:ascii="Times New Roman" w:hAnsi="Times New Roman"/>
          <w:b/>
          <w:sz w:val="26"/>
          <w:szCs w:val="26"/>
        </w:rPr>
      </w:pPr>
      <w:bookmarkStart w:id="32" w:name="_Toc26526528"/>
    </w:p>
    <w:p w:rsidR="00F93F98" w:rsidRPr="007F1855" w:rsidRDefault="00F93F98" w:rsidP="00F93F98">
      <w:pPr>
        <w:pStyle w:val="ae"/>
        <w:spacing w:after="0" w:line="240" w:lineRule="auto"/>
        <w:ind w:left="1080"/>
        <w:outlineLvl w:val="2"/>
        <w:rPr>
          <w:rFonts w:ascii="Times New Roman" w:hAnsi="Times New Roman"/>
          <w:b/>
          <w:sz w:val="26"/>
          <w:szCs w:val="26"/>
        </w:rPr>
      </w:pPr>
      <w:r w:rsidRPr="007F1855">
        <w:rPr>
          <w:rFonts w:ascii="Times New Roman" w:hAnsi="Times New Roman"/>
          <w:b/>
          <w:sz w:val="26"/>
          <w:szCs w:val="26"/>
        </w:rPr>
        <w:t>Внешний транспорт</w:t>
      </w:r>
      <w:bookmarkEnd w:id="32"/>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Местоположение Светлогорского округа отразилось на характере внешних транспортных связей.</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Основные внешние транспортно-экономические связи Светлогорского городского округа осуществляются железнодорожным и автомобильным транспортом.</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Все населенные пункты района имеют удобное транспортное сообщение с г. Калининградом – транспортным, экономическим и административным центром Калининградской области, а также с другими городами Балтийского побережья – Балтийск, Пионерский, Зеленоградск и с международным аэропортом «Храброво». Расстояние до областного центра составляет 38 км по автодорожной сети. Расстояние до аэропорта «Храброво» - 40 км.</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Административный центр – г. Светлогорск связан железной и автомобильными дорогами с твердым покрытием со всеми населенными пунктами, входящими в состав Городского округа. </w:t>
      </w:r>
    </w:p>
    <w:p w:rsidR="00F93F98" w:rsidRPr="007F1855" w:rsidRDefault="00F93F98" w:rsidP="00F93F98">
      <w:pPr>
        <w:pStyle w:val="ae"/>
        <w:spacing w:after="0" w:line="240" w:lineRule="auto"/>
        <w:ind w:left="0" w:firstLine="709"/>
        <w:jc w:val="both"/>
        <w:rPr>
          <w:rFonts w:ascii="Times New Roman" w:hAnsi="Times New Roman"/>
          <w:i/>
          <w:sz w:val="26"/>
          <w:szCs w:val="26"/>
        </w:rPr>
      </w:pPr>
      <w:r w:rsidRPr="007F1855">
        <w:rPr>
          <w:rFonts w:ascii="Times New Roman" w:hAnsi="Times New Roman"/>
          <w:i/>
          <w:sz w:val="26"/>
          <w:szCs w:val="26"/>
        </w:rPr>
        <w:t>Железнодорожный транспорт</w:t>
      </w:r>
    </w:p>
    <w:p w:rsidR="00F93F98" w:rsidRPr="007F1855" w:rsidRDefault="00F93F98" w:rsidP="00F93F98">
      <w:pPr>
        <w:jc w:val="both"/>
        <w:rPr>
          <w:sz w:val="26"/>
          <w:szCs w:val="26"/>
        </w:rPr>
      </w:pPr>
      <w:r w:rsidRPr="007F1855">
        <w:rPr>
          <w:sz w:val="26"/>
          <w:szCs w:val="26"/>
        </w:rPr>
        <w:t>В  настоящее  время  по  территории  Светлогорского округа проходит однопутный  электрифицированный участок «Светлогорск-2 - Пионерский Курорт Калининградской железной дороги». В пределах г. Светлогорска располагаются станции Светлогорск 1 и Светлогорск 2.</w:t>
      </w:r>
    </w:p>
    <w:p w:rsidR="00F93F98" w:rsidRPr="007F1855" w:rsidRDefault="00F93F98" w:rsidP="00F93F98">
      <w:pPr>
        <w:ind w:firstLine="709"/>
        <w:jc w:val="both"/>
        <w:rPr>
          <w:sz w:val="26"/>
          <w:szCs w:val="26"/>
        </w:rPr>
      </w:pPr>
      <w:r w:rsidRPr="007F1855">
        <w:rPr>
          <w:sz w:val="26"/>
          <w:szCs w:val="26"/>
        </w:rPr>
        <w:t>Железнодорожные пути протрассированы касательно к жилой застройке, и в восточной части отделяют жилой фонд от коммунально-складской и производственной зон.</w:t>
      </w:r>
    </w:p>
    <w:p w:rsidR="00F93F98" w:rsidRPr="007F1855" w:rsidRDefault="00F93F98" w:rsidP="00F93F98">
      <w:pPr>
        <w:ind w:firstLine="709"/>
        <w:jc w:val="both"/>
        <w:rPr>
          <w:sz w:val="26"/>
          <w:szCs w:val="26"/>
        </w:rPr>
      </w:pPr>
      <w:r w:rsidRPr="007F1855">
        <w:rPr>
          <w:sz w:val="26"/>
          <w:szCs w:val="26"/>
        </w:rPr>
        <w:t>Пересечения автодорог с линиями железной дороги осуществляются в одном и двух уровнях, имеются два туннеля под железнодорожным полотном, три моста.</w:t>
      </w:r>
    </w:p>
    <w:p w:rsidR="00F93F98" w:rsidRPr="007F1855" w:rsidRDefault="00F93F98" w:rsidP="00F93F98">
      <w:pPr>
        <w:ind w:firstLine="709"/>
        <w:jc w:val="both"/>
        <w:rPr>
          <w:sz w:val="26"/>
          <w:szCs w:val="26"/>
        </w:rPr>
      </w:pPr>
      <w:r w:rsidRPr="007F1855">
        <w:rPr>
          <w:sz w:val="26"/>
          <w:szCs w:val="26"/>
        </w:rPr>
        <w:t xml:space="preserve">Станция Светлогорск -1 - промежуточная, </w:t>
      </w:r>
      <w:r w:rsidRPr="007F1855">
        <w:rPr>
          <w:sz w:val="26"/>
          <w:szCs w:val="26"/>
          <w:lang w:val="en-US"/>
        </w:rPr>
        <w:t>III</w:t>
      </w:r>
      <w:r w:rsidRPr="007F1855">
        <w:rPr>
          <w:sz w:val="26"/>
          <w:szCs w:val="26"/>
        </w:rPr>
        <w:t xml:space="preserve"> класса, имеет незначительное путевое развитие, выполняет работу по пропуску транзитных грузовых и пассажирских поездов.</w:t>
      </w:r>
    </w:p>
    <w:p w:rsidR="00F93F98" w:rsidRPr="007F1855" w:rsidRDefault="00F93F98" w:rsidP="00F93F98">
      <w:pPr>
        <w:ind w:firstLine="709"/>
        <w:jc w:val="both"/>
        <w:rPr>
          <w:sz w:val="26"/>
          <w:szCs w:val="26"/>
        </w:rPr>
      </w:pPr>
      <w:r w:rsidRPr="007F1855">
        <w:rPr>
          <w:sz w:val="26"/>
          <w:szCs w:val="26"/>
        </w:rPr>
        <w:t>Станция Светлогорск -2 - расположена в центральной части города и осуществляет пассажирские перевозки.</w:t>
      </w:r>
    </w:p>
    <w:p w:rsidR="00F93F98" w:rsidRPr="007F1855" w:rsidRDefault="00F93F98" w:rsidP="00F93F98">
      <w:pPr>
        <w:ind w:firstLine="709"/>
        <w:jc w:val="both"/>
        <w:rPr>
          <w:i/>
          <w:sz w:val="26"/>
          <w:szCs w:val="26"/>
        </w:rPr>
      </w:pPr>
      <w:r w:rsidRPr="007F1855">
        <w:rPr>
          <w:sz w:val="26"/>
          <w:szCs w:val="26"/>
        </w:rPr>
        <w:t>Пассажирский вокзал размещается в торцевой части путевого тупика.</w:t>
      </w:r>
    </w:p>
    <w:p w:rsidR="00F93F98" w:rsidRPr="007F1855" w:rsidRDefault="00F93F98" w:rsidP="00F93F98">
      <w:pPr>
        <w:ind w:firstLine="709"/>
        <w:jc w:val="both"/>
        <w:rPr>
          <w:i/>
          <w:sz w:val="26"/>
          <w:szCs w:val="26"/>
        </w:rPr>
      </w:pPr>
      <w:r w:rsidRPr="007F1855">
        <w:rPr>
          <w:i/>
          <w:sz w:val="26"/>
          <w:szCs w:val="26"/>
        </w:rPr>
        <w:t>Водный транспорт</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Водный транспорт на территории муниципального образования «Светлогорский городской округ» отсутствует. </w:t>
      </w:r>
    </w:p>
    <w:p w:rsidR="00F93F98" w:rsidRPr="007F1855" w:rsidRDefault="00F93F98" w:rsidP="00F93F98">
      <w:pPr>
        <w:pStyle w:val="ae"/>
        <w:spacing w:after="0" w:line="240" w:lineRule="auto"/>
        <w:ind w:left="0" w:firstLine="709"/>
        <w:jc w:val="both"/>
        <w:rPr>
          <w:rFonts w:ascii="Times New Roman" w:hAnsi="Times New Roman"/>
          <w:sz w:val="26"/>
          <w:szCs w:val="26"/>
        </w:rPr>
      </w:pPr>
    </w:p>
    <w:p w:rsidR="00F93F98" w:rsidRPr="007F1855" w:rsidRDefault="00F93F98" w:rsidP="00F93F98">
      <w:pPr>
        <w:ind w:firstLine="709"/>
        <w:jc w:val="both"/>
        <w:rPr>
          <w:i/>
          <w:sz w:val="26"/>
          <w:szCs w:val="26"/>
        </w:rPr>
      </w:pPr>
      <w:r w:rsidRPr="007F1855">
        <w:rPr>
          <w:i/>
          <w:sz w:val="26"/>
          <w:szCs w:val="26"/>
        </w:rPr>
        <w:t>Трубопроводный транспорт</w:t>
      </w:r>
    </w:p>
    <w:p w:rsidR="00F93F98" w:rsidRPr="007F1855" w:rsidRDefault="00F93F98" w:rsidP="00F93F98">
      <w:pPr>
        <w:ind w:firstLine="709"/>
        <w:jc w:val="both"/>
        <w:rPr>
          <w:sz w:val="26"/>
          <w:szCs w:val="26"/>
        </w:rPr>
      </w:pPr>
      <w:r w:rsidRPr="007F1855">
        <w:rPr>
          <w:sz w:val="26"/>
          <w:szCs w:val="26"/>
        </w:rPr>
        <w:t xml:space="preserve">Трубопроводный транспорт на территории Светлогорского городского округа представлен газопроводом-отводом к АГРС «Светлогорск». </w:t>
      </w:r>
    </w:p>
    <w:p w:rsidR="00F93F98" w:rsidRPr="007F1855" w:rsidRDefault="00F93F98" w:rsidP="00F93F98">
      <w:pPr>
        <w:ind w:firstLine="709"/>
        <w:jc w:val="both"/>
        <w:rPr>
          <w:sz w:val="26"/>
          <w:szCs w:val="26"/>
        </w:rPr>
      </w:pPr>
      <w:r w:rsidRPr="007F1855">
        <w:rPr>
          <w:sz w:val="26"/>
          <w:szCs w:val="26"/>
        </w:rPr>
        <w:t>Протяженность газопровода-отвода в границах муниципального образования составляет 1,4 км.</w:t>
      </w:r>
    </w:p>
    <w:p w:rsidR="00F93F98" w:rsidRPr="007F1855" w:rsidRDefault="00F93F98" w:rsidP="00F93F98">
      <w:pPr>
        <w:pStyle w:val="ae"/>
        <w:spacing w:after="0" w:line="240" w:lineRule="auto"/>
        <w:ind w:left="0" w:firstLine="709"/>
        <w:jc w:val="both"/>
        <w:rPr>
          <w:rFonts w:ascii="Times New Roman" w:hAnsi="Times New Roman"/>
          <w:i/>
          <w:sz w:val="26"/>
          <w:szCs w:val="26"/>
        </w:rPr>
      </w:pPr>
      <w:r w:rsidRPr="007F1855">
        <w:rPr>
          <w:rFonts w:ascii="Times New Roman" w:hAnsi="Times New Roman"/>
          <w:i/>
          <w:sz w:val="26"/>
          <w:szCs w:val="26"/>
        </w:rPr>
        <w:t>Автомобильный транспорт</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Автодорожная сеть на территории Светлогорского округа представлена развитой сетью преимущественно региональных автодорог. Автодорога федерального значения А- 218 «Приморское кольцо-Светлогорск» подходит с юго-восточной стороны к границе г.Светлогорска до улицы Пригородная.</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Автомобильные автодороги регионального значения обеспечивают связь Светлогорского округа с областным центром, соседними муниципальными </w:t>
      </w:r>
      <w:r w:rsidRPr="007F1855">
        <w:rPr>
          <w:rFonts w:ascii="Times New Roman" w:hAnsi="Times New Roman"/>
          <w:sz w:val="26"/>
          <w:szCs w:val="26"/>
        </w:rPr>
        <w:lastRenderedPageBreak/>
        <w:t>образованиями Калининградской области и всех населенных пунктов Светлогорского округа между собой.</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Основу автомобильной транспортной сети Светлогорского округа образуют автомобильные дороги общего пользования регионального значения «Зеленоградск - Приморск через Светлогорск», «Донское - Синявино – Янтарный», «Клюквенное – Лесное», «Приморье – Донское».</w:t>
      </w:r>
    </w:p>
    <w:p w:rsidR="00F93F98" w:rsidRPr="007F1855" w:rsidRDefault="00F93F98" w:rsidP="00F93F98">
      <w:pPr>
        <w:pStyle w:val="ae"/>
        <w:spacing w:after="0" w:line="240" w:lineRule="auto"/>
        <w:ind w:left="0" w:firstLine="709"/>
        <w:jc w:val="both"/>
        <w:rPr>
          <w:rFonts w:ascii="Times New Roman" w:hAnsi="Times New Roman"/>
          <w:iCs/>
          <w:sz w:val="26"/>
          <w:szCs w:val="26"/>
        </w:rPr>
      </w:pPr>
      <w:r w:rsidRPr="007F1855">
        <w:rPr>
          <w:rFonts w:ascii="Times New Roman" w:hAnsi="Times New Roman"/>
          <w:iCs/>
          <w:sz w:val="26"/>
          <w:szCs w:val="26"/>
        </w:rPr>
        <w:t>Транспортное обеспечение территории Светлогорского округа удовлетворительное для автомобильного и железнодорожного пассажирского транспорта.</w:t>
      </w:r>
    </w:p>
    <w:p w:rsidR="00F93F98" w:rsidRPr="007F1855" w:rsidRDefault="00F93F98" w:rsidP="00F93F98">
      <w:pPr>
        <w:pStyle w:val="ae"/>
        <w:spacing w:after="0" w:line="240" w:lineRule="auto"/>
        <w:ind w:left="0"/>
        <w:outlineLvl w:val="2"/>
        <w:rPr>
          <w:rFonts w:ascii="Times New Roman" w:hAnsi="Times New Roman"/>
          <w:iCs/>
          <w:sz w:val="26"/>
          <w:szCs w:val="26"/>
        </w:rPr>
      </w:pPr>
      <w:bookmarkStart w:id="33" w:name="_Toc26526529"/>
    </w:p>
    <w:p w:rsidR="00F93F98" w:rsidRPr="007F1855" w:rsidRDefault="00F93F98" w:rsidP="00F93F98">
      <w:pPr>
        <w:pStyle w:val="ae"/>
        <w:spacing w:after="0" w:line="240" w:lineRule="auto"/>
        <w:ind w:left="0"/>
        <w:outlineLvl w:val="2"/>
        <w:rPr>
          <w:rFonts w:ascii="Times New Roman" w:hAnsi="Times New Roman"/>
          <w:sz w:val="26"/>
          <w:szCs w:val="26"/>
        </w:rPr>
      </w:pPr>
      <w:r w:rsidRPr="007F1855">
        <w:rPr>
          <w:rFonts w:ascii="Times New Roman" w:hAnsi="Times New Roman"/>
          <w:b/>
          <w:iCs/>
          <w:sz w:val="26"/>
          <w:szCs w:val="26"/>
        </w:rPr>
        <w:t>Транспортное обслуживание населения, объекты общественного транспорта</w:t>
      </w:r>
      <w:bookmarkEnd w:id="33"/>
    </w:p>
    <w:p w:rsidR="00F93F98" w:rsidRPr="007F1855" w:rsidRDefault="00F93F98" w:rsidP="00F93F98">
      <w:pPr>
        <w:pStyle w:val="ae"/>
        <w:spacing w:after="0" w:line="240" w:lineRule="auto"/>
        <w:ind w:left="0" w:firstLine="709"/>
        <w:jc w:val="both"/>
        <w:rPr>
          <w:rFonts w:ascii="Times New Roman" w:hAnsi="Times New Roman"/>
          <w:sz w:val="26"/>
          <w:szCs w:val="26"/>
        </w:rPr>
      </w:pP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Междугородние и пригородные автобусные маршруты связывают Светлогорский городской округ с городами Калининградом, Пионерским, Зеленоградском и рядом других населенных пунктов области. Внешние пассажирские перевозки выполняются автобусным и маршрутным транспортом. В городе отсутствует муниципальное здание автовокзала.</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Внутренние перевозки осуществляются городским автобусным маршрутом № 1 «Светлогорск - п. Отрадное» (16 рейсов в день). Маршрут проходит по улицам - Калининградский проспект, К. Маркса, Ленина, Пригородная.</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Основными предприятиями транспорта на территории Светлогорского городского округа являются – ЗАО «Светлогорскавто» и ООО «Светлогорскавто-1».</w:t>
      </w:r>
    </w:p>
    <w:p w:rsidR="00F93F98" w:rsidRPr="007F1855" w:rsidRDefault="00F93F98" w:rsidP="00F93F98">
      <w:pPr>
        <w:pStyle w:val="ae"/>
        <w:spacing w:after="0" w:line="240" w:lineRule="auto"/>
        <w:ind w:left="0" w:firstLine="709"/>
        <w:jc w:val="both"/>
        <w:rPr>
          <w:rFonts w:ascii="Times New Roman" w:hAnsi="Times New Roman"/>
          <w:sz w:val="26"/>
          <w:szCs w:val="26"/>
        </w:rPr>
      </w:pPr>
    </w:p>
    <w:p w:rsidR="00F93F98" w:rsidRPr="007F1855" w:rsidRDefault="00F93F98" w:rsidP="00F93F98">
      <w:pPr>
        <w:pStyle w:val="ae"/>
        <w:spacing w:after="0" w:line="240" w:lineRule="auto"/>
        <w:ind w:left="0"/>
        <w:outlineLvl w:val="2"/>
        <w:rPr>
          <w:rFonts w:ascii="Times New Roman" w:hAnsi="Times New Roman"/>
          <w:b/>
          <w:sz w:val="26"/>
          <w:szCs w:val="26"/>
        </w:rPr>
      </w:pPr>
      <w:bookmarkStart w:id="34" w:name="_Toc26526530"/>
      <w:r w:rsidRPr="007F1855">
        <w:rPr>
          <w:rFonts w:ascii="Times New Roman" w:hAnsi="Times New Roman"/>
          <w:b/>
          <w:sz w:val="26"/>
          <w:szCs w:val="26"/>
        </w:rPr>
        <w:t xml:space="preserve">           Улично-дорожная сеть</w:t>
      </w:r>
      <w:bookmarkEnd w:id="34"/>
    </w:p>
    <w:p w:rsidR="00F93F98" w:rsidRPr="00293D6B" w:rsidRDefault="00F93F98" w:rsidP="00F93F98">
      <w:pPr>
        <w:pStyle w:val="Style69"/>
        <w:widowControl/>
        <w:spacing w:line="240" w:lineRule="auto"/>
        <w:ind w:firstLine="709"/>
        <w:rPr>
          <w:rStyle w:val="a8"/>
          <w:rFonts w:ascii="Times New Roman" w:hAnsi="Times New Roman"/>
          <w:sz w:val="26"/>
          <w:szCs w:val="26"/>
        </w:rPr>
      </w:pPr>
      <w:r w:rsidRPr="00293D6B">
        <w:rPr>
          <w:rStyle w:val="a8"/>
          <w:rFonts w:ascii="Times New Roman" w:hAnsi="Times New Roman"/>
          <w:sz w:val="26"/>
          <w:szCs w:val="26"/>
        </w:rPr>
        <w:t>Основные магистральные улицы, являющиеся вводами внешних автодорог:</w:t>
      </w:r>
    </w:p>
    <w:p w:rsidR="00F93F98" w:rsidRPr="00293D6B" w:rsidRDefault="00F93F98" w:rsidP="00F93F98">
      <w:pPr>
        <w:pStyle w:val="Style69"/>
        <w:widowControl/>
        <w:spacing w:line="240" w:lineRule="auto"/>
        <w:ind w:firstLine="709"/>
        <w:rPr>
          <w:rStyle w:val="a8"/>
          <w:rFonts w:ascii="Times New Roman" w:hAnsi="Times New Roman"/>
          <w:sz w:val="26"/>
          <w:szCs w:val="26"/>
        </w:rPr>
      </w:pPr>
      <w:r w:rsidRPr="00293D6B">
        <w:rPr>
          <w:rStyle w:val="a8"/>
          <w:rFonts w:ascii="Times New Roman" w:hAnsi="Times New Roman"/>
          <w:sz w:val="26"/>
          <w:szCs w:val="26"/>
        </w:rPr>
        <w:t>в г. Светлогорске:</w:t>
      </w:r>
    </w:p>
    <w:p w:rsidR="00F93F98" w:rsidRPr="00293D6B" w:rsidRDefault="00F93F98" w:rsidP="00F93F98">
      <w:pPr>
        <w:pStyle w:val="17"/>
        <w:widowControl/>
        <w:numPr>
          <w:ilvl w:val="0"/>
          <w:numId w:val="40"/>
        </w:numPr>
        <w:tabs>
          <w:tab w:val="left" w:pos="993"/>
          <w:tab w:val="left" w:pos="1229"/>
        </w:tabs>
        <w:suppressAutoHyphens/>
        <w:spacing w:line="240" w:lineRule="auto"/>
        <w:ind w:left="0" w:firstLine="709"/>
        <w:rPr>
          <w:rStyle w:val="a8"/>
          <w:sz w:val="26"/>
          <w:szCs w:val="26"/>
        </w:rPr>
      </w:pPr>
      <w:r w:rsidRPr="00293D6B">
        <w:rPr>
          <w:rStyle w:val="a8"/>
          <w:sz w:val="26"/>
          <w:szCs w:val="26"/>
        </w:rPr>
        <w:t>Калининградский проспект - направление в г. Калининград, г. Пионерский, г. Зеленоградск, жилой район п. Отрадное, п. Лесное, п. Приморье, п. Донское;</w:t>
      </w:r>
    </w:p>
    <w:p w:rsidR="00F93F98" w:rsidRPr="00293D6B" w:rsidRDefault="00F93F98" w:rsidP="00F93F98">
      <w:pPr>
        <w:pStyle w:val="17"/>
        <w:widowControl/>
        <w:numPr>
          <w:ilvl w:val="0"/>
          <w:numId w:val="40"/>
        </w:numPr>
        <w:tabs>
          <w:tab w:val="left" w:pos="993"/>
          <w:tab w:val="left" w:pos="1229"/>
        </w:tabs>
        <w:suppressAutoHyphens/>
        <w:spacing w:line="240" w:lineRule="auto"/>
        <w:ind w:left="0" w:firstLine="709"/>
        <w:rPr>
          <w:rStyle w:val="a8"/>
          <w:sz w:val="26"/>
          <w:szCs w:val="26"/>
        </w:rPr>
      </w:pPr>
      <w:r w:rsidRPr="00293D6B">
        <w:rPr>
          <w:rStyle w:val="a8"/>
          <w:sz w:val="26"/>
          <w:szCs w:val="26"/>
        </w:rPr>
        <w:t>ул. Пригородная, Песочная, Солнечная - направление на жилой район п. Майский;</w:t>
      </w:r>
    </w:p>
    <w:p w:rsidR="00F93F98" w:rsidRPr="00293D6B" w:rsidRDefault="00F93F98" w:rsidP="00F93F98">
      <w:pPr>
        <w:pStyle w:val="17"/>
        <w:widowControl/>
        <w:numPr>
          <w:ilvl w:val="0"/>
          <w:numId w:val="40"/>
        </w:numPr>
        <w:tabs>
          <w:tab w:val="left" w:pos="993"/>
          <w:tab w:val="left" w:pos="1229"/>
        </w:tabs>
        <w:suppressAutoHyphens/>
        <w:spacing w:line="240" w:lineRule="auto"/>
        <w:ind w:left="0" w:firstLine="709"/>
        <w:rPr>
          <w:rStyle w:val="a8"/>
          <w:sz w:val="26"/>
          <w:szCs w:val="26"/>
        </w:rPr>
      </w:pPr>
      <w:r w:rsidRPr="00293D6B">
        <w:rPr>
          <w:rStyle w:val="a8"/>
          <w:sz w:val="26"/>
          <w:szCs w:val="26"/>
        </w:rPr>
        <w:t xml:space="preserve"> ул.Лесная - направление на п. Клюквенное Зеленоградского городского округа.</w:t>
      </w:r>
    </w:p>
    <w:p w:rsidR="00F93F98" w:rsidRPr="00293D6B" w:rsidRDefault="00F93F98" w:rsidP="00F93F98">
      <w:pPr>
        <w:pStyle w:val="Style69"/>
        <w:widowControl/>
        <w:spacing w:line="240" w:lineRule="auto"/>
        <w:ind w:firstLine="709"/>
        <w:rPr>
          <w:rStyle w:val="a8"/>
          <w:rFonts w:ascii="Times New Roman" w:hAnsi="Times New Roman"/>
          <w:sz w:val="26"/>
          <w:szCs w:val="26"/>
        </w:rPr>
      </w:pPr>
      <w:r w:rsidRPr="00293D6B">
        <w:rPr>
          <w:rStyle w:val="a8"/>
          <w:rFonts w:ascii="Times New Roman" w:hAnsi="Times New Roman"/>
          <w:sz w:val="26"/>
          <w:szCs w:val="26"/>
        </w:rPr>
        <w:t>В п. Лесное: Калининградское шоссе – направление в г. Светлогорск, п. Приморье.</w:t>
      </w:r>
    </w:p>
    <w:p w:rsidR="00F93F98" w:rsidRPr="00293D6B" w:rsidRDefault="00F93F98" w:rsidP="00F93F98">
      <w:pPr>
        <w:pStyle w:val="Style69"/>
        <w:widowControl/>
        <w:spacing w:line="240" w:lineRule="auto"/>
        <w:ind w:firstLine="709"/>
        <w:rPr>
          <w:rFonts w:ascii="Times New Roman" w:hAnsi="Times New Roman"/>
          <w:sz w:val="26"/>
          <w:szCs w:val="26"/>
        </w:rPr>
      </w:pPr>
      <w:r w:rsidRPr="00293D6B">
        <w:rPr>
          <w:rStyle w:val="a8"/>
          <w:rFonts w:ascii="Times New Roman" w:hAnsi="Times New Roman"/>
          <w:sz w:val="26"/>
          <w:szCs w:val="26"/>
        </w:rPr>
        <w:t>В п.</w:t>
      </w:r>
      <w:r w:rsidRPr="00293D6B">
        <w:rPr>
          <w:rFonts w:ascii="Times New Roman" w:hAnsi="Times New Roman"/>
          <w:sz w:val="26"/>
          <w:szCs w:val="26"/>
        </w:rPr>
        <w:t xml:space="preserve"> Приморье: Балтийский пр. – направление на г. Калиниград, г. Приморск, п. Лесное, п. Донское, жилой район п. Филино.</w:t>
      </w:r>
    </w:p>
    <w:p w:rsidR="00F93F98" w:rsidRPr="00293D6B" w:rsidRDefault="00F93F98" w:rsidP="00F93F98">
      <w:pPr>
        <w:pStyle w:val="Style69"/>
        <w:widowControl/>
        <w:spacing w:line="240" w:lineRule="auto"/>
        <w:ind w:firstLine="709"/>
        <w:rPr>
          <w:rFonts w:ascii="Times New Roman" w:hAnsi="Times New Roman"/>
          <w:sz w:val="26"/>
          <w:szCs w:val="26"/>
        </w:rPr>
      </w:pPr>
      <w:r w:rsidRPr="00293D6B">
        <w:rPr>
          <w:rFonts w:ascii="Times New Roman" w:hAnsi="Times New Roman"/>
          <w:sz w:val="26"/>
          <w:szCs w:val="26"/>
        </w:rPr>
        <w:t xml:space="preserve">В п. Донское: </w:t>
      </w:r>
    </w:p>
    <w:p w:rsidR="00F93F98" w:rsidRPr="00293D6B" w:rsidRDefault="00F93F98" w:rsidP="00F93F98">
      <w:pPr>
        <w:pStyle w:val="Style69"/>
        <w:widowControl/>
        <w:numPr>
          <w:ilvl w:val="0"/>
          <w:numId w:val="41"/>
        </w:numPr>
        <w:tabs>
          <w:tab w:val="left" w:pos="993"/>
        </w:tabs>
        <w:spacing w:line="240" w:lineRule="auto"/>
        <w:ind w:left="0" w:firstLine="709"/>
        <w:rPr>
          <w:rFonts w:ascii="Times New Roman" w:hAnsi="Times New Roman"/>
          <w:sz w:val="26"/>
          <w:szCs w:val="26"/>
        </w:rPr>
      </w:pPr>
      <w:r w:rsidRPr="00293D6B">
        <w:rPr>
          <w:rFonts w:ascii="Times New Roman" w:hAnsi="Times New Roman"/>
          <w:sz w:val="26"/>
          <w:szCs w:val="26"/>
        </w:rPr>
        <w:t xml:space="preserve">ул. Степанова– направление на жилой район п. Филино, п. Приморье, </w:t>
      </w:r>
    </w:p>
    <w:p w:rsidR="00F93F98" w:rsidRPr="00293D6B" w:rsidRDefault="00F93F98" w:rsidP="00F93F98">
      <w:pPr>
        <w:pStyle w:val="Style69"/>
        <w:widowControl/>
        <w:numPr>
          <w:ilvl w:val="0"/>
          <w:numId w:val="41"/>
        </w:numPr>
        <w:tabs>
          <w:tab w:val="left" w:pos="993"/>
        </w:tabs>
        <w:spacing w:line="240" w:lineRule="auto"/>
        <w:ind w:left="0" w:firstLine="709"/>
        <w:rPr>
          <w:rStyle w:val="a8"/>
          <w:rFonts w:ascii="Times New Roman" w:hAnsi="Times New Roman"/>
          <w:sz w:val="26"/>
          <w:szCs w:val="26"/>
        </w:rPr>
      </w:pPr>
      <w:r w:rsidRPr="00293D6B">
        <w:rPr>
          <w:rFonts w:ascii="Times New Roman" w:hAnsi="Times New Roman"/>
          <w:sz w:val="26"/>
          <w:szCs w:val="26"/>
        </w:rPr>
        <w:t>ул. Янтарная – жилые районы п. Молодогрвадейское, п. Маяк, Марьинское, пгт. Янтраный.</w:t>
      </w:r>
    </w:p>
    <w:p w:rsidR="00F93F98" w:rsidRPr="00293D6B" w:rsidRDefault="00F93F98" w:rsidP="00F93F98">
      <w:pPr>
        <w:pStyle w:val="Style69"/>
        <w:widowControl/>
        <w:tabs>
          <w:tab w:val="left" w:pos="993"/>
        </w:tabs>
        <w:spacing w:line="240" w:lineRule="auto"/>
        <w:ind w:firstLine="709"/>
        <w:rPr>
          <w:rStyle w:val="a8"/>
          <w:rFonts w:ascii="Times New Roman" w:hAnsi="Times New Roman"/>
          <w:sz w:val="26"/>
          <w:szCs w:val="26"/>
        </w:rPr>
      </w:pPr>
      <w:r w:rsidRPr="00293D6B">
        <w:rPr>
          <w:rStyle w:val="a8"/>
          <w:rFonts w:ascii="Times New Roman" w:hAnsi="Times New Roman"/>
          <w:sz w:val="26"/>
          <w:szCs w:val="26"/>
        </w:rPr>
        <w:t>Основными путями пропуска грузового транспорта являются следующие улицы:</w:t>
      </w:r>
    </w:p>
    <w:p w:rsidR="00F93F98" w:rsidRPr="007F1855" w:rsidRDefault="00F93F98" w:rsidP="00F93F98">
      <w:pPr>
        <w:pStyle w:val="Style82"/>
        <w:widowControl/>
        <w:numPr>
          <w:ilvl w:val="0"/>
          <w:numId w:val="42"/>
        </w:numPr>
        <w:tabs>
          <w:tab w:val="left" w:pos="993"/>
        </w:tabs>
        <w:ind w:left="0" w:firstLine="709"/>
        <w:jc w:val="both"/>
        <w:rPr>
          <w:rStyle w:val="a8"/>
          <w:rFonts w:ascii="Times New Roman" w:hAnsi="Times New Roman"/>
          <w:sz w:val="26"/>
          <w:szCs w:val="26"/>
        </w:rPr>
      </w:pPr>
      <w:r w:rsidRPr="007F1855">
        <w:rPr>
          <w:rStyle w:val="a8"/>
          <w:rFonts w:ascii="Times New Roman" w:hAnsi="Times New Roman"/>
          <w:sz w:val="26"/>
          <w:szCs w:val="26"/>
        </w:rPr>
        <w:t>в г. Светлогорске - Калининградский проспект, Железнодорожная, Хуторская;</w:t>
      </w:r>
    </w:p>
    <w:p w:rsidR="00F93F98" w:rsidRPr="007F1855" w:rsidRDefault="00F93F98" w:rsidP="00F93F98">
      <w:pPr>
        <w:pStyle w:val="Style82"/>
        <w:widowControl/>
        <w:numPr>
          <w:ilvl w:val="0"/>
          <w:numId w:val="42"/>
        </w:numPr>
        <w:tabs>
          <w:tab w:val="left" w:pos="993"/>
        </w:tabs>
        <w:ind w:left="0" w:firstLine="709"/>
        <w:jc w:val="both"/>
        <w:rPr>
          <w:rStyle w:val="a8"/>
          <w:rFonts w:ascii="Times New Roman" w:hAnsi="Times New Roman"/>
          <w:sz w:val="26"/>
          <w:szCs w:val="26"/>
        </w:rPr>
      </w:pPr>
      <w:r w:rsidRPr="007F1855">
        <w:rPr>
          <w:rStyle w:val="a8"/>
          <w:rFonts w:ascii="Times New Roman" w:hAnsi="Times New Roman"/>
          <w:sz w:val="26"/>
          <w:szCs w:val="26"/>
        </w:rPr>
        <w:t>в п. Лесное: Калининградское шоссе;</w:t>
      </w:r>
    </w:p>
    <w:p w:rsidR="00F93F98" w:rsidRPr="007F1855" w:rsidRDefault="00F93F98" w:rsidP="00F93F98">
      <w:pPr>
        <w:pStyle w:val="Style82"/>
        <w:widowControl/>
        <w:numPr>
          <w:ilvl w:val="0"/>
          <w:numId w:val="42"/>
        </w:numPr>
        <w:tabs>
          <w:tab w:val="left" w:pos="993"/>
        </w:tabs>
        <w:ind w:left="0" w:firstLine="709"/>
        <w:jc w:val="both"/>
        <w:rPr>
          <w:rStyle w:val="a8"/>
          <w:rFonts w:ascii="Times New Roman" w:hAnsi="Times New Roman"/>
          <w:sz w:val="26"/>
          <w:szCs w:val="26"/>
        </w:rPr>
      </w:pPr>
      <w:r w:rsidRPr="007F1855">
        <w:rPr>
          <w:rStyle w:val="a8"/>
          <w:rFonts w:ascii="Times New Roman" w:hAnsi="Times New Roman"/>
          <w:sz w:val="26"/>
          <w:szCs w:val="26"/>
        </w:rPr>
        <w:t>в п.</w:t>
      </w:r>
      <w:r w:rsidRPr="007F1855">
        <w:rPr>
          <w:rFonts w:ascii="Times New Roman" w:hAnsi="Times New Roman" w:cs="Times New Roman"/>
          <w:sz w:val="26"/>
          <w:szCs w:val="26"/>
        </w:rPr>
        <w:t xml:space="preserve"> Приморье: Балтийский пр.</w:t>
      </w:r>
    </w:p>
    <w:p w:rsidR="00F93F98" w:rsidRPr="007F1855" w:rsidRDefault="00F93F98" w:rsidP="00F93F98">
      <w:pPr>
        <w:pStyle w:val="Style69"/>
        <w:widowControl/>
        <w:numPr>
          <w:ilvl w:val="0"/>
          <w:numId w:val="42"/>
        </w:numPr>
        <w:tabs>
          <w:tab w:val="left" w:pos="993"/>
        </w:tabs>
        <w:spacing w:line="240" w:lineRule="auto"/>
        <w:ind w:left="0" w:firstLine="709"/>
        <w:rPr>
          <w:rFonts w:ascii="Times New Roman" w:hAnsi="Times New Roman"/>
          <w:sz w:val="26"/>
          <w:szCs w:val="26"/>
        </w:rPr>
      </w:pPr>
      <w:r w:rsidRPr="007F1855">
        <w:rPr>
          <w:rFonts w:ascii="Times New Roman" w:hAnsi="Times New Roman"/>
          <w:sz w:val="26"/>
          <w:szCs w:val="26"/>
        </w:rPr>
        <w:t>в п. Донское: ул. Янтарная.</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Существующая улично-дорожная сеть обеспечивает полноценное обслуживание части территорий населенных пунктов: проезд к жилым кварталам, а также к объектам общественного назначения.</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lastRenderedPageBreak/>
        <w:t>Общая протяженность улиц составляет 84,4 км, из них 56,1 имеют твердое покрытие, усовершенствованное – 22,6 км. Протяженность магистральных улиц составляет 15,9 км.</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Несмотря на то, что улицы имеют относительно высокую степень благоустройства, существенным недостатком является их малая ширина и, в большинстве случаев, невозможность ее увеличения. Средняя ширина улиц в красных линиях составляет 12,0 м.</w:t>
      </w:r>
    </w:p>
    <w:p w:rsidR="00F93F98" w:rsidRPr="007F1855" w:rsidRDefault="00F93F98" w:rsidP="00F93F98">
      <w:pPr>
        <w:widowControl w:val="0"/>
        <w:tabs>
          <w:tab w:val="left" w:pos="1134"/>
        </w:tabs>
        <w:suppressAutoHyphens/>
        <w:ind w:firstLine="709"/>
        <w:jc w:val="both"/>
        <w:rPr>
          <w:sz w:val="26"/>
          <w:szCs w:val="26"/>
        </w:rPr>
      </w:pPr>
      <w:r w:rsidRPr="007F1855">
        <w:rPr>
          <w:sz w:val="26"/>
          <w:szCs w:val="26"/>
        </w:rPr>
        <w:t>Плотность сети автомобильных дорог улично-дорожной сети составляет 2,5 км/км</w:t>
      </w:r>
      <w:r w:rsidRPr="007F1855">
        <w:rPr>
          <w:sz w:val="26"/>
          <w:szCs w:val="26"/>
          <w:vertAlign w:val="superscript"/>
        </w:rPr>
        <w:t>2</w:t>
      </w:r>
      <w:r w:rsidRPr="007F1855">
        <w:rPr>
          <w:sz w:val="26"/>
          <w:szCs w:val="26"/>
        </w:rPr>
        <w:t>.</w:t>
      </w:r>
    </w:p>
    <w:p w:rsidR="00F93F98" w:rsidRPr="007F1855" w:rsidRDefault="00F93F98" w:rsidP="00F93F98">
      <w:pPr>
        <w:autoSpaceDE w:val="0"/>
        <w:autoSpaceDN w:val="0"/>
        <w:adjustRightInd w:val="0"/>
        <w:ind w:firstLine="709"/>
        <w:jc w:val="both"/>
        <w:rPr>
          <w:sz w:val="26"/>
          <w:szCs w:val="26"/>
        </w:rPr>
      </w:pPr>
      <w:r w:rsidRPr="007F1855">
        <w:rPr>
          <w:sz w:val="26"/>
          <w:szCs w:val="26"/>
        </w:rPr>
        <w:t>Площадь улиц по отношению к селитебной территории города составляет 14,5 %.</w:t>
      </w:r>
    </w:p>
    <w:p w:rsidR="00F93F98" w:rsidRPr="007F1855" w:rsidRDefault="00F93F98" w:rsidP="00F93F98">
      <w:pPr>
        <w:autoSpaceDE w:val="0"/>
        <w:autoSpaceDN w:val="0"/>
        <w:adjustRightInd w:val="0"/>
        <w:ind w:firstLine="709"/>
        <w:jc w:val="both"/>
        <w:rPr>
          <w:sz w:val="26"/>
          <w:szCs w:val="26"/>
        </w:rPr>
      </w:pPr>
      <w:r w:rsidRPr="007F1855">
        <w:rPr>
          <w:sz w:val="26"/>
          <w:szCs w:val="26"/>
        </w:rPr>
        <w:t>Плотность магистральной сети 0,55 км/км</w:t>
      </w:r>
      <w:r w:rsidRPr="007F1855">
        <w:rPr>
          <w:sz w:val="26"/>
          <w:szCs w:val="26"/>
          <w:vertAlign w:val="superscript"/>
        </w:rPr>
        <w:t>2</w:t>
      </w:r>
      <w:r w:rsidRPr="007F1855">
        <w:rPr>
          <w:sz w:val="26"/>
          <w:szCs w:val="26"/>
        </w:rPr>
        <w:t>.</w:t>
      </w:r>
    </w:p>
    <w:p w:rsidR="00F93F98" w:rsidRPr="007F1855" w:rsidRDefault="00F93F98" w:rsidP="00F93F98">
      <w:pPr>
        <w:autoSpaceDE w:val="0"/>
        <w:autoSpaceDN w:val="0"/>
        <w:adjustRightInd w:val="0"/>
        <w:ind w:firstLine="709"/>
        <w:jc w:val="both"/>
        <w:rPr>
          <w:sz w:val="26"/>
          <w:szCs w:val="26"/>
        </w:rPr>
      </w:pPr>
      <w:r w:rsidRPr="007F1855">
        <w:rPr>
          <w:sz w:val="26"/>
          <w:szCs w:val="26"/>
        </w:rPr>
        <w:t xml:space="preserve">Плотность магистральной сети по Светлогорскому округу в настоящее время недостаточна для нормативного обслуживания. </w:t>
      </w:r>
    </w:p>
    <w:p w:rsidR="00F93F98" w:rsidRPr="007F1855" w:rsidRDefault="00F93F98" w:rsidP="00F93F98">
      <w:pPr>
        <w:autoSpaceDE w:val="0"/>
        <w:autoSpaceDN w:val="0"/>
        <w:adjustRightInd w:val="0"/>
        <w:ind w:firstLine="709"/>
        <w:jc w:val="both"/>
        <w:rPr>
          <w:sz w:val="26"/>
          <w:szCs w:val="26"/>
        </w:rPr>
      </w:pPr>
      <w:r w:rsidRPr="007F1855">
        <w:rPr>
          <w:sz w:val="26"/>
          <w:szCs w:val="26"/>
        </w:rPr>
        <w:t>Структура магистралей, жилых улиц и основных пешеходных связей в целом обеспечивает удобную связь жилых районов с местами приложения труда и отдыха, а также выходы на внешние дороги и к сооружениям внешнего транспорта.</w:t>
      </w:r>
    </w:p>
    <w:p w:rsidR="00F93F98" w:rsidRPr="007F1855" w:rsidRDefault="00F93F98" w:rsidP="00F93F98">
      <w:pPr>
        <w:autoSpaceDE w:val="0"/>
        <w:autoSpaceDN w:val="0"/>
        <w:adjustRightInd w:val="0"/>
        <w:ind w:firstLine="709"/>
        <w:jc w:val="both"/>
        <w:rPr>
          <w:sz w:val="26"/>
          <w:szCs w:val="26"/>
        </w:rPr>
      </w:pPr>
      <w:r w:rsidRPr="007F1855">
        <w:rPr>
          <w:sz w:val="26"/>
          <w:szCs w:val="26"/>
        </w:rPr>
        <w:t>Основные недостатки улично-дорожной сети муниципального образования:</w:t>
      </w:r>
    </w:p>
    <w:p w:rsidR="00F93F98" w:rsidRPr="007F1855" w:rsidRDefault="00F93F98" w:rsidP="00F93F98">
      <w:pPr>
        <w:pStyle w:val="ae"/>
        <w:numPr>
          <w:ilvl w:val="1"/>
          <w:numId w:val="43"/>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недостаточное количество связей между г. Светлогорском и п. Приморье, между жилыми районами г. Светлогорска п. Майский, Светлогорск 1, Светлогорск 2 и п. Зори;</w:t>
      </w:r>
    </w:p>
    <w:p w:rsidR="00F93F98" w:rsidRPr="007F1855" w:rsidRDefault="00F93F98" w:rsidP="00F93F98">
      <w:pPr>
        <w:pStyle w:val="ae"/>
        <w:numPr>
          <w:ilvl w:val="1"/>
          <w:numId w:val="43"/>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недостаточная ширина проезжих частей и отсутствие резервов для их расширения; </w:t>
      </w:r>
    </w:p>
    <w:p w:rsidR="00F93F98" w:rsidRPr="007F1855" w:rsidRDefault="00F93F98" w:rsidP="00F93F98">
      <w:pPr>
        <w:pStyle w:val="ae"/>
        <w:numPr>
          <w:ilvl w:val="1"/>
          <w:numId w:val="43"/>
        </w:numPr>
        <w:tabs>
          <w:tab w:val="left" w:pos="993"/>
        </w:tabs>
        <w:autoSpaceDE w:val="0"/>
        <w:autoSpaceDN w:val="0"/>
        <w:adjustRightInd w:val="0"/>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плохое техническое состояние улиц и дорог, нерегулярное проведение ремонтных работ по восстановлению покрытия проезжих частей.</w:t>
      </w:r>
    </w:p>
    <w:p w:rsidR="00F93F98" w:rsidRPr="007F1855" w:rsidRDefault="00F93F98" w:rsidP="00F93F98">
      <w:pPr>
        <w:autoSpaceDE w:val="0"/>
        <w:autoSpaceDN w:val="0"/>
        <w:adjustRightInd w:val="0"/>
        <w:ind w:firstLine="709"/>
        <w:jc w:val="both"/>
        <w:rPr>
          <w:sz w:val="26"/>
          <w:szCs w:val="26"/>
        </w:rPr>
      </w:pPr>
      <w:r w:rsidRPr="007F1855">
        <w:rPr>
          <w:sz w:val="26"/>
          <w:szCs w:val="26"/>
        </w:rPr>
        <w:t>Улично-дорожная сеть нуждается в расширении и благоустройстве: формировании пешеходных тротуаров, организации остановочных пунктов и карманов для парковки легкового и общественного транспорта.</w:t>
      </w:r>
    </w:p>
    <w:p w:rsidR="00F93F98" w:rsidRPr="007F1855" w:rsidRDefault="00F93F98" w:rsidP="00F93F98">
      <w:pPr>
        <w:autoSpaceDE w:val="0"/>
        <w:autoSpaceDN w:val="0"/>
        <w:adjustRightInd w:val="0"/>
        <w:ind w:firstLine="709"/>
        <w:jc w:val="both"/>
        <w:rPr>
          <w:sz w:val="26"/>
          <w:szCs w:val="26"/>
        </w:rPr>
      </w:pPr>
    </w:p>
    <w:p w:rsidR="00F93F98" w:rsidRPr="007F1855" w:rsidRDefault="00F93F98" w:rsidP="00F93F98">
      <w:pPr>
        <w:pStyle w:val="30"/>
        <w:rPr>
          <w:i/>
          <w:sz w:val="26"/>
          <w:szCs w:val="26"/>
        </w:rPr>
      </w:pPr>
      <w:bookmarkStart w:id="35" w:name="_Toc26526531"/>
      <w:r w:rsidRPr="007F1855">
        <w:rPr>
          <w:sz w:val="26"/>
          <w:szCs w:val="26"/>
        </w:rPr>
        <w:t>Индивидуальный транспорт</w:t>
      </w:r>
      <w:bookmarkEnd w:id="35"/>
    </w:p>
    <w:p w:rsidR="00F93F98" w:rsidRPr="007F1855" w:rsidRDefault="00F93F98" w:rsidP="00F93F98">
      <w:pPr>
        <w:autoSpaceDE w:val="0"/>
        <w:autoSpaceDN w:val="0"/>
        <w:adjustRightInd w:val="0"/>
        <w:ind w:firstLine="709"/>
        <w:jc w:val="both"/>
        <w:rPr>
          <w:sz w:val="26"/>
          <w:szCs w:val="26"/>
        </w:rPr>
      </w:pPr>
      <w:r w:rsidRPr="007F1855">
        <w:rPr>
          <w:sz w:val="26"/>
          <w:szCs w:val="26"/>
        </w:rPr>
        <w:t xml:space="preserve">Хранение личного автотранспорта в г. Светлогорске осуществляется преимущественно в границах дворов общего пользования и в пределах проезжей части улиц, что создаёт трудности в организации движения и эксплуатации дворов. Незначительная доля транспорта хранится в гаражах и стоянках капитального типа. </w:t>
      </w:r>
    </w:p>
    <w:p w:rsidR="00F93F98" w:rsidRPr="007F1855" w:rsidRDefault="00F93F98" w:rsidP="00F93F98">
      <w:pPr>
        <w:ind w:firstLine="709"/>
        <w:jc w:val="both"/>
        <w:rPr>
          <w:iCs/>
          <w:sz w:val="26"/>
          <w:szCs w:val="26"/>
        </w:rPr>
      </w:pPr>
      <w:r w:rsidRPr="007F1855">
        <w:rPr>
          <w:sz w:val="26"/>
          <w:szCs w:val="26"/>
        </w:rPr>
        <w:t xml:space="preserve">В сельских населенных пунктах </w:t>
      </w:r>
      <w:r w:rsidRPr="007F1855">
        <w:rPr>
          <w:rStyle w:val="FontStyle48"/>
          <w:iCs/>
          <w:sz w:val="26"/>
          <w:szCs w:val="26"/>
        </w:rPr>
        <w:t xml:space="preserve">хранение автомобилей осуществляется в основном на придомовых участках. Открытые площадки для хранения индивидуального транспорта почти отсутствуют. </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В соответствии с Региональными нормативами градостроительного проектирования Калининградской области: </w:t>
      </w:r>
    </w:p>
    <w:p w:rsidR="00F93F98" w:rsidRPr="007F1855" w:rsidRDefault="00F93F98" w:rsidP="00F93F98">
      <w:pPr>
        <w:pStyle w:val="ae"/>
        <w:numPr>
          <w:ilvl w:val="0"/>
          <w:numId w:val="35"/>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для легковых автомобилей – 345 единиц/1000 чел.; </w:t>
      </w:r>
    </w:p>
    <w:p w:rsidR="00F93F98" w:rsidRPr="007F1855" w:rsidRDefault="00F93F98" w:rsidP="00F93F98">
      <w:pPr>
        <w:pStyle w:val="ae"/>
        <w:numPr>
          <w:ilvl w:val="0"/>
          <w:numId w:val="35"/>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для грузовых автомобилей – 50 единиц/1000 чел.; </w:t>
      </w:r>
    </w:p>
    <w:p w:rsidR="00F93F98" w:rsidRPr="007F1855" w:rsidRDefault="00F93F98" w:rsidP="00F93F98">
      <w:pPr>
        <w:pStyle w:val="ae"/>
        <w:numPr>
          <w:ilvl w:val="0"/>
          <w:numId w:val="35"/>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 xml:space="preserve">для мотоциклов и мопедов – 4 единицы/1000 чел. </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Хранение легковых автомобилей индивидуального пользования осуществляется на приусадебных участках и в гаражных кооперативах боксового типа в г. Светлогорске и п. Донское:</w:t>
      </w:r>
    </w:p>
    <w:p w:rsidR="00F93F98" w:rsidRPr="007F1855" w:rsidRDefault="00F93F98" w:rsidP="00F93F98">
      <w:pPr>
        <w:pStyle w:val="ae"/>
        <w:numPr>
          <w:ilvl w:val="0"/>
          <w:numId w:val="39"/>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«Аэлита» - 169 места;</w:t>
      </w:r>
    </w:p>
    <w:p w:rsidR="00F93F98" w:rsidRPr="007F1855" w:rsidRDefault="00F93F98" w:rsidP="00F93F98">
      <w:pPr>
        <w:pStyle w:val="ae"/>
        <w:numPr>
          <w:ilvl w:val="0"/>
          <w:numId w:val="39"/>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«Старт» - 377 мест;</w:t>
      </w:r>
    </w:p>
    <w:p w:rsidR="00F93F98" w:rsidRPr="007F1855" w:rsidRDefault="00F93F98" w:rsidP="00F93F98">
      <w:pPr>
        <w:pStyle w:val="ae"/>
        <w:numPr>
          <w:ilvl w:val="0"/>
          <w:numId w:val="39"/>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«Прибой» - 200 мест;</w:t>
      </w:r>
    </w:p>
    <w:p w:rsidR="00F93F98" w:rsidRPr="007F1855" w:rsidRDefault="00F93F98" w:rsidP="00F93F98">
      <w:pPr>
        <w:pStyle w:val="ae"/>
        <w:numPr>
          <w:ilvl w:val="0"/>
          <w:numId w:val="39"/>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Гаражный кооператив в п. Донское -293 места.</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lastRenderedPageBreak/>
        <w:t>Общее количество мест в гаражных кооперативах составляет 1043 машино-места или 58 машино-мест на 1 тыс. жителей.</w:t>
      </w:r>
    </w:p>
    <w:p w:rsidR="00F93F98" w:rsidRPr="007F1855" w:rsidRDefault="00F93F98" w:rsidP="00F93F98">
      <w:pPr>
        <w:pStyle w:val="ae"/>
        <w:spacing w:after="0" w:line="240" w:lineRule="auto"/>
        <w:ind w:left="0" w:firstLine="709"/>
        <w:jc w:val="both"/>
        <w:rPr>
          <w:rFonts w:ascii="Times New Roman" w:hAnsi="Times New Roman"/>
          <w:sz w:val="26"/>
          <w:szCs w:val="26"/>
        </w:rPr>
      </w:pPr>
    </w:p>
    <w:p w:rsidR="00F93F98" w:rsidRPr="007F1855" w:rsidRDefault="00F93F98" w:rsidP="00F93F98">
      <w:pPr>
        <w:pStyle w:val="ae"/>
        <w:spacing w:after="0" w:line="240" w:lineRule="auto"/>
        <w:outlineLvl w:val="2"/>
        <w:rPr>
          <w:rFonts w:ascii="Times New Roman" w:hAnsi="Times New Roman"/>
          <w:b/>
          <w:sz w:val="26"/>
          <w:szCs w:val="26"/>
        </w:rPr>
      </w:pPr>
      <w:bookmarkStart w:id="36" w:name="_Toc26526532"/>
      <w:r w:rsidRPr="007F1855">
        <w:rPr>
          <w:rFonts w:ascii="Times New Roman" w:hAnsi="Times New Roman"/>
          <w:b/>
          <w:sz w:val="26"/>
          <w:szCs w:val="26"/>
        </w:rPr>
        <w:t>Объекты обслуживания транспорта</w:t>
      </w:r>
      <w:bookmarkEnd w:id="36"/>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На территории Светлогорского городского округа объекты обслуживания транспорта расположены на территории г. Светлогорска.</w:t>
      </w:r>
    </w:p>
    <w:p w:rsidR="00F93F98" w:rsidRPr="007F1855" w:rsidRDefault="00F93F98" w:rsidP="00F93F98">
      <w:pPr>
        <w:pStyle w:val="ae"/>
        <w:spacing w:after="0" w:line="240" w:lineRule="auto"/>
        <w:ind w:left="0" w:firstLine="709"/>
        <w:jc w:val="both"/>
        <w:rPr>
          <w:rFonts w:ascii="Times New Roman" w:hAnsi="Times New Roman"/>
          <w:sz w:val="26"/>
          <w:szCs w:val="26"/>
        </w:rPr>
      </w:pPr>
    </w:p>
    <w:p w:rsidR="00F93F98" w:rsidRPr="007F1855" w:rsidRDefault="00F93F98" w:rsidP="00F93F98">
      <w:pPr>
        <w:pStyle w:val="ae"/>
        <w:spacing w:after="0" w:line="240" w:lineRule="auto"/>
        <w:ind w:left="0" w:firstLine="709"/>
        <w:jc w:val="center"/>
        <w:rPr>
          <w:rFonts w:ascii="Times New Roman" w:hAnsi="Times New Roman"/>
          <w:iCs/>
          <w:sz w:val="26"/>
          <w:szCs w:val="26"/>
        </w:rPr>
      </w:pPr>
      <w:r w:rsidRPr="007F1855">
        <w:rPr>
          <w:rFonts w:ascii="Times New Roman" w:hAnsi="Times New Roman"/>
          <w:iCs/>
          <w:sz w:val="26"/>
          <w:szCs w:val="26"/>
        </w:rPr>
        <w:t>Станции технического обслуживания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05"/>
        <w:gridCol w:w="5870"/>
      </w:tblGrid>
      <w:tr w:rsidR="00F93F98" w:rsidRPr="007F1855" w:rsidTr="00FD382F">
        <w:trPr>
          <w:jc w:val="center"/>
        </w:trPr>
        <w:tc>
          <w:tcPr>
            <w:tcW w:w="591" w:type="dxa"/>
          </w:tcPr>
          <w:p w:rsidR="00F93F98" w:rsidRPr="00460521" w:rsidRDefault="00F93F98" w:rsidP="00FD382F">
            <w:pPr>
              <w:widowControl w:val="0"/>
              <w:shd w:val="clear" w:color="auto" w:fill="FFFFFF"/>
              <w:autoSpaceDE w:val="0"/>
              <w:autoSpaceDN w:val="0"/>
              <w:adjustRightInd w:val="0"/>
              <w:ind w:left="29" w:right="25"/>
              <w:jc w:val="center"/>
              <w:rPr>
                <w:spacing w:val="-20"/>
              </w:rPr>
            </w:pPr>
            <w:r w:rsidRPr="00460521">
              <w:rPr>
                <w:spacing w:val="-20"/>
              </w:rPr>
              <w:t xml:space="preserve">№ </w:t>
            </w:r>
            <w:r w:rsidRPr="00460521">
              <w:rPr>
                <w:spacing w:val="-10"/>
              </w:rPr>
              <w:t>п/п</w:t>
            </w:r>
          </w:p>
        </w:tc>
        <w:tc>
          <w:tcPr>
            <w:tcW w:w="3205" w:type="dxa"/>
          </w:tcPr>
          <w:p w:rsidR="00F93F98" w:rsidRPr="00460521" w:rsidRDefault="00F93F98" w:rsidP="00FD382F">
            <w:pPr>
              <w:widowControl w:val="0"/>
              <w:shd w:val="clear" w:color="auto" w:fill="FFFFFF"/>
              <w:autoSpaceDE w:val="0"/>
              <w:autoSpaceDN w:val="0"/>
              <w:adjustRightInd w:val="0"/>
              <w:jc w:val="center"/>
              <w:rPr>
                <w:spacing w:val="-8"/>
              </w:rPr>
            </w:pPr>
            <w:r w:rsidRPr="00460521">
              <w:rPr>
                <w:spacing w:val="-8"/>
              </w:rPr>
              <w:t xml:space="preserve">Наименование </w:t>
            </w:r>
            <w:r w:rsidRPr="00460521">
              <w:rPr>
                <w:spacing w:val="-6"/>
              </w:rPr>
              <w:t>(СТО, автомастерских)</w:t>
            </w:r>
          </w:p>
        </w:tc>
        <w:tc>
          <w:tcPr>
            <w:tcW w:w="5870" w:type="dxa"/>
          </w:tcPr>
          <w:p w:rsidR="00F93F98" w:rsidRPr="00460521" w:rsidRDefault="00F93F98" w:rsidP="00FD382F">
            <w:pPr>
              <w:widowControl w:val="0"/>
              <w:shd w:val="clear" w:color="auto" w:fill="FFFFFF"/>
              <w:autoSpaceDE w:val="0"/>
              <w:autoSpaceDN w:val="0"/>
              <w:adjustRightInd w:val="0"/>
              <w:jc w:val="center"/>
            </w:pPr>
            <w:r w:rsidRPr="00460521">
              <w:rPr>
                <w:spacing w:val="-11"/>
              </w:rPr>
              <w:t>Адрес</w:t>
            </w:r>
          </w:p>
        </w:tc>
      </w:tr>
      <w:tr w:rsidR="00F93F98" w:rsidRPr="007F1855" w:rsidTr="00FD382F">
        <w:trPr>
          <w:jc w:val="center"/>
        </w:trPr>
        <w:tc>
          <w:tcPr>
            <w:tcW w:w="591" w:type="dxa"/>
          </w:tcPr>
          <w:p w:rsidR="00F93F98" w:rsidRPr="00460521" w:rsidRDefault="00F93F98" w:rsidP="00FD382F">
            <w:pPr>
              <w:widowControl w:val="0"/>
              <w:shd w:val="clear" w:color="auto" w:fill="FFFFFF"/>
              <w:autoSpaceDE w:val="0"/>
              <w:autoSpaceDN w:val="0"/>
              <w:adjustRightInd w:val="0"/>
              <w:jc w:val="center"/>
            </w:pPr>
            <w:r w:rsidRPr="00460521">
              <w:t>1</w:t>
            </w:r>
          </w:p>
        </w:tc>
        <w:tc>
          <w:tcPr>
            <w:tcW w:w="3205" w:type="dxa"/>
          </w:tcPr>
          <w:p w:rsidR="00F93F98" w:rsidRPr="00460521" w:rsidRDefault="00F93F98" w:rsidP="00FD382F">
            <w:pPr>
              <w:widowControl w:val="0"/>
              <w:shd w:val="clear" w:color="auto" w:fill="FFFFFF"/>
              <w:autoSpaceDE w:val="0"/>
              <w:autoSpaceDN w:val="0"/>
              <w:adjustRightInd w:val="0"/>
            </w:pPr>
            <w:r w:rsidRPr="00460521">
              <w:t>Автосервис</w:t>
            </w:r>
          </w:p>
        </w:tc>
        <w:tc>
          <w:tcPr>
            <w:tcW w:w="5870" w:type="dxa"/>
          </w:tcPr>
          <w:p w:rsidR="00F93F98" w:rsidRPr="00460521" w:rsidRDefault="00F93F98" w:rsidP="00FD382F">
            <w:pPr>
              <w:widowControl w:val="0"/>
              <w:shd w:val="clear" w:color="auto" w:fill="FFFFFF"/>
              <w:autoSpaceDE w:val="0"/>
              <w:autoSpaceDN w:val="0"/>
              <w:adjustRightInd w:val="0"/>
            </w:pPr>
            <w:r w:rsidRPr="00460521">
              <w:t>г. Светлогорск, Калининградский проспект, д. 5-А</w:t>
            </w:r>
          </w:p>
        </w:tc>
      </w:tr>
      <w:tr w:rsidR="00F93F98" w:rsidRPr="007F1855" w:rsidTr="00FD382F">
        <w:trPr>
          <w:jc w:val="center"/>
        </w:trPr>
        <w:tc>
          <w:tcPr>
            <w:tcW w:w="591" w:type="dxa"/>
          </w:tcPr>
          <w:p w:rsidR="00F93F98" w:rsidRPr="00460521" w:rsidRDefault="00F93F98" w:rsidP="00FD382F">
            <w:pPr>
              <w:widowControl w:val="0"/>
              <w:shd w:val="clear" w:color="auto" w:fill="FFFFFF"/>
              <w:autoSpaceDE w:val="0"/>
              <w:autoSpaceDN w:val="0"/>
              <w:adjustRightInd w:val="0"/>
              <w:jc w:val="center"/>
            </w:pPr>
            <w:r w:rsidRPr="00460521">
              <w:t>2</w:t>
            </w:r>
          </w:p>
        </w:tc>
        <w:tc>
          <w:tcPr>
            <w:tcW w:w="3205" w:type="dxa"/>
          </w:tcPr>
          <w:p w:rsidR="00F93F98" w:rsidRPr="00460521" w:rsidRDefault="00F93F98" w:rsidP="00FD382F">
            <w:pPr>
              <w:widowControl w:val="0"/>
              <w:shd w:val="clear" w:color="auto" w:fill="FFFFFF"/>
              <w:autoSpaceDE w:val="0"/>
              <w:autoSpaceDN w:val="0"/>
              <w:adjustRightInd w:val="0"/>
            </w:pPr>
            <w:r w:rsidRPr="00460521">
              <w:t>Автомойка «Слон»</w:t>
            </w:r>
          </w:p>
        </w:tc>
        <w:tc>
          <w:tcPr>
            <w:tcW w:w="5870" w:type="dxa"/>
          </w:tcPr>
          <w:p w:rsidR="00F93F98" w:rsidRPr="00460521" w:rsidRDefault="00F93F98" w:rsidP="00FD382F">
            <w:pPr>
              <w:widowControl w:val="0"/>
              <w:shd w:val="clear" w:color="auto" w:fill="FFFFFF"/>
              <w:autoSpaceDE w:val="0"/>
              <w:autoSpaceDN w:val="0"/>
              <w:adjustRightInd w:val="0"/>
            </w:pPr>
            <w:r w:rsidRPr="00460521">
              <w:t>г. Светлогорск, Калининградский проспект, д. 18</w:t>
            </w:r>
          </w:p>
        </w:tc>
      </w:tr>
    </w:tbl>
    <w:p w:rsidR="00F93F98" w:rsidRPr="007F1855" w:rsidRDefault="00F93F98" w:rsidP="00F93F98">
      <w:pPr>
        <w:jc w:val="center"/>
        <w:rPr>
          <w:sz w:val="26"/>
          <w:szCs w:val="26"/>
        </w:rPr>
      </w:pPr>
      <w:r w:rsidRPr="007F1855">
        <w:rPr>
          <w:sz w:val="26"/>
          <w:szCs w:val="26"/>
        </w:rPr>
        <w:t>Автозаправочные комплексы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359"/>
        <w:gridCol w:w="5773"/>
      </w:tblGrid>
      <w:tr w:rsidR="00F93F98" w:rsidRPr="007F1855" w:rsidTr="00FD382F">
        <w:trPr>
          <w:jc w:val="center"/>
        </w:trPr>
        <w:tc>
          <w:tcPr>
            <w:tcW w:w="621" w:type="dxa"/>
          </w:tcPr>
          <w:p w:rsidR="00F93F98" w:rsidRPr="00460521" w:rsidRDefault="00F93F98" w:rsidP="00FD382F">
            <w:pPr>
              <w:widowControl w:val="0"/>
              <w:shd w:val="clear" w:color="auto" w:fill="FFFFFF"/>
              <w:autoSpaceDE w:val="0"/>
              <w:autoSpaceDN w:val="0"/>
              <w:adjustRightInd w:val="0"/>
              <w:ind w:left="29" w:right="25"/>
              <w:jc w:val="center"/>
              <w:rPr>
                <w:spacing w:val="-20"/>
              </w:rPr>
            </w:pPr>
            <w:r w:rsidRPr="00460521">
              <w:rPr>
                <w:spacing w:val="-20"/>
              </w:rPr>
              <w:t xml:space="preserve">№ </w:t>
            </w:r>
            <w:r w:rsidRPr="00460521">
              <w:rPr>
                <w:spacing w:val="-10"/>
              </w:rPr>
              <w:t>п/п</w:t>
            </w:r>
          </w:p>
        </w:tc>
        <w:tc>
          <w:tcPr>
            <w:tcW w:w="3359" w:type="dxa"/>
          </w:tcPr>
          <w:p w:rsidR="00F93F98" w:rsidRPr="00460521" w:rsidRDefault="00F93F98" w:rsidP="00FD382F">
            <w:pPr>
              <w:widowControl w:val="0"/>
              <w:shd w:val="clear" w:color="auto" w:fill="FFFFFF"/>
              <w:autoSpaceDE w:val="0"/>
              <w:autoSpaceDN w:val="0"/>
              <w:adjustRightInd w:val="0"/>
              <w:jc w:val="center"/>
            </w:pPr>
            <w:r w:rsidRPr="00460521">
              <w:rPr>
                <w:spacing w:val="-7"/>
              </w:rPr>
              <w:t>Наименование АЗС</w:t>
            </w:r>
          </w:p>
        </w:tc>
        <w:tc>
          <w:tcPr>
            <w:tcW w:w="5773" w:type="dxa"/>
          </w:tcPr>
          <w:p w:rsidR="00F93F98" w:rsidRPr="00460521" w:rsidRDefault="00F93F98" w:rsidP="00FD382F">
            <w:pPr>
              <w:widowControl w:val="0"/>
              <w:shd w:val="clear" w:color="auto" w:fill="FFFFFF"/>
              <w:autoSpaceDE w:val="0"/>
              <w:autoSpaceDN w:val="0"/>
              <w:adjustRightInd w:val="0"/>
              <w:jc w:val="center"/>
            </w:pPr>
            <w:r w:rsidRPr="00460521">
              <w:rPr>
                <w:spacing w:val="-9"/>
              </w:rPr>
              <w:t>Адрес</w:t>
            </w:r>
          </w:p>
        </w:tc>
      </w:tr>
      <w:tr w:rsidR="00F93F98" w:rsidRPr="007F1855" w:rsidTr="00FD382F">
        <w:trPr>
          <w:jc w:val="center"/>
        </w:trPr>
        <w:tc>
          <w:tcPr>
            <w:tcW w:w="621" w:type="dxa"/>
          </w:tcPr>
          <w:p w:rsidR="00F93F98" w:rsidRPr="00460521" w:rsidRDefault="00F93F98" w:rsidP="00FD382F">
            <w:pPr>
              <w:widowControl w:val="0"/>
              <w:shd w:val="clear" w:color="auto" w:fill="FFFFFF"/>
              <w:autoSpaceDE w:val="0"/>
              <w:autoSpaceDN w:val="0"/>
              <w:adjustRightInd w:val="0"/>
              <w:jc w:val="center"/>
            </w:pPr>
            <w:r w:rsidRPr="00460521">
              <w:t>1</w:t>
            </w:r>
          </w:p>
        </w:tc>
        <w:tc>
          <w:tcPr>
            <w:tcW w:w="3359" w:type="dxa"/>
          </w:tcPr>
          <w:p w:rsidR="00F93F98" w:rsidRPr="00460521" w:rsidRDefault="00F93F98" w:rsidP="00FD382F">
            <w:pPr>
              <w:widowControl w:val="0"/>
              <w:shd w:val="clear" w:color="auto" w:fill="FFFFFF"/>
              <w:autoSpaceDE w:val="0"/>
              <w:autoSpaceDN w:val="0"/>
              <w:adjustRightInd w:val="0"/>
            </w:pPr>
            <w:r w:rsidRPr="00460521">
              <w:t>АЗС «Сургутнефтегаз Калининграднефтепродукт»</w:t>
            </w:r>
          </w:p>
        </w:tc>
        <w:tc>
          <w:tcPr>
            <w:tcW w:w="5773" w:type="dxa"/>
          </w:tcPr>
          <w:p w:rsidR="00F93F98" w:rsidRPr="00460521" w:rsidRDefault="00F93F98" w:rsidP="00FD382F">
            <w:pPr>
              <w:widowControl w:val="0"/>
              <w:shd w:val="clear" w:color="auto" w:fill="FFFFFF"/>
              <w:autoSpaceDE w:val="0"/>
              <w:autoSpaceDN w:val="0"/>
              <w:adjustRightInd w:val="0"/>
            </w:pPr>
            <w:r w:rsidRPr="00460521">
              <w:t>г. Светлогорск, Калининградский просп., 18 а</w:t>
            </w:r>
          </w:p>
        </w:tc>
      </w:tr>
      <w:tr w:rsidR="00F93F98" w:rsidRPr="007F1855" w:rsidTr="00FD382F">
        <w:trPr>
          <w:jc w:val="center"/>
        </w:trPr>
        <w:tc>
          <w:tcPr>
            <w:tcW w:w="621" w:type="dxa"/>
          </w:tcPr>
          <w:p w:rsidR="00F93F98" w:rsidRPr="00460521" w:rsidRDefault="00F93F98" w:rsidP="00FD382F">
            <w:pPr>
              <w:widowControl w:val="0"/>
              <w:shd w:val="clear" w:color="auto" w:fill="FFFFFF"/>
              <w:autoSpaceDE w:val="0"/>
              <w:autoSpaceDN w:val="0"/>
              <w:adjustRightInd w:val="0"/>
              <w:jc w:val="center"/>
            </w:pPr>
            <w:r w:rsidRPr="00460521">
              <w:t>2</w:t>
            </w:r>
          </w:p>
        </w:tc>
        <w:tc>
          <w:tcPr>
            <w:tcW w:w="3359" w:type="dxa"/>
          </w:tcPr>
          <w:p w:rsidR="00F93F98" w:rsidRPr="00460521" w:rsidRDefault="00F93F98" w:rsidP="00FD382F">
            <w:pPr>
              <w:widowControl w:val="0"/>
              <w:shd w:val="clear" w:color="auto" w:fill="FFFFFF"/>
              <w:autoSpaceDE w:val="0"/>
              <w:autoSpaceDN w:val="0"/>
              <w:adjustRightInd w:val="0"/>
            </w:pPr>
            <w:r w:rsidRPr="00460521">
              <w:t>АЗС «Лукойл»</w:t>
            </w:r>
          </w:p>
        </w:tc>
        <w:tc>
          <w:tcPr>
            <w:tcW w:w="5773" w:type="dxa"/>
          </w:tcPr>
          <w:p w:rsidR="00F93F98" w:rsidRPr="00460521" w:rsidRDefault="00F93F98" w:rsidP="00FD382F">
            <w:pPr>
              <w:widowControl w:val="0"/>
              <w:shd w:val="clear" w:color="auto" w:fill="FFFFFF"/>
              <w:autoSpaceDE w:val="0"/>
              <w:autoSpaceDN w:val="0"/>
              <w:adjustRightInd w:val="0"/>
            </w:pPr>
            <w:r w:rsidRPr="00460521">
              <w:t xml:space="preserve">г. Светлогорск, Калининградский просп., 1, </w:t>
            </w:r>
          </w:p>
        </w:tc>
      </w:tr>
    </w:tbl>
    <w:p w:rsidR="00F93F98" w:rsidRPr="007F1855" w:rsidRDefault="00F93F98" w:rsidP="00F93F98">
      <w:pPr>
        <w:pStyle w:val="ae"/>
        <w:spacing w:after="0" w:line="240" w:lineRule="auto"/>
        <w:ind w:left="0" w:firstLine="709"/>
        <w:jc w:val="both"/>
        <w:rPr>
          <w:rFonts w:ascii="Times New Roman" w:hAnsi="Times New Roman"/>
          <w:sz w:val="26"/>
          <w:szCs w:val="26"/>
        </w:rPr>
      </w:pPr>
    </w:p>
    <w:p w:rsidR="00F93F98" w:rsidRPr="007F1855" w:rsidRDefault="00F93F98" w:rsidP="00F93F98">
      <w:pPr>
        <w:pStyle w:val="ae"/>
        <w:tabs>
          <w:tab w:val="left" w:pos="993"/>
        </w:tabs>
        <w:spacing w:after="0" w:line="240" w:lineRule="auto"/>
        <w:ind w:left="709"/>
        <w:jc w:val="both"/>
        <w:rPr>
          <w:rFonts w:ascii="Times New Roman" w:hAnsi="Times New Roman"/>
          <w:sz w:val="26"/>
          <w:szCs w:val="26"/>
        </w:rPr>
      </w:pPr>
      <w:r w:rsidRPr="007F1855">
        <w:rPr>
          <w:rFonts w:ascii="Times New Roman" w:hAnsi="Times New Roman"/>
          <w:sz w:val="26"/>
          <w:szCs w:val="26"/>
        </w:rPr>
        <w:t>Недостатком является:</w:t>
      </w:r>
    </w:p>
    <w:p w:rsidR="00F93F98" w:rsidRPr="007F1855" w:rsidRDefault="00F93F98" w:rsidP="00F93F98">
      <w:pPr>
        <w:pStyle w:val="ae"/>
        <w:tabs>
          <w:tab w:val="left" w:pos="993"/>
        </w:tabs>
        <w:spacing w:after="0" w:line="240" w:lineRule="auto"/>
        <w:ind w:left="0"/>
        <w:jc w:val="both"/>
        <w:rPr>
          <w:rFonts w:ascii="Times New Roman" w:hAnsi="Times New Roman"/>
          <w:iCs/>
          <w:sz w:val="26"/>
          <w:szCs w:val="26"/>
        </w:rPr>
      </w:pPr>
      <w:r w:rsidRPr="007F1855">
        <w:rPr>
          <w:rFonts w:ascii="Times New Roman" w:hAnsi="Times New Roman"/>
          <w:sz w:val="26"/>
          <w:szCs w:val="26"/>
        </w:rPr>
        <w:t xml:space="preserve">- </w:t>
      </w:r>
      <w:r w:rsidRPr="007F1855">
        <w:rPr>
          <w:rFonts w:ascii="Times New Roman" w:hAnsi="Times New Roman"/>
          <w:iCs/>
          <w:sz w:val="26"/>
          <w:szCs w:val="26"/>
        </w:rPr>
        <w:t>отсутствие транспортных обходов населённых пунктов округа;</w:t>
      </w:r>
    </w:p>
    <w:p w:rsidR="00F93F98" w:rsidRPr="007F1855" w:rsidRDefault="00F93F98" w:rsidP="00F93F98">
      <w:pPr>
        <w:pStyle w:val="ae"/>
        <w:tabs>
          <w:tab w:val="left" w:pos="1134"/>
        </w:tabs>
        <w:spacing w:after="0" w:line="240" w:lineRule="auto"/>
        <w:ind w:left="0"/>
        <w:jc w:val="both"/>
        <w:rPr>
          <w:rFonts w:ascii="Times New Roman" w:hAnsi="Times New Roman"/>
          <w:sz w:val="26"/>
          <w:szCs w:val="26"/>
        </w:rPr>
      </w:pPr>
      <w:r w:rsidRPr="007F1855">
        <w:rPr>
          <w:rFonts w:ascii="Times New Roman" w:hAnsi="Times New Roman"/>
          <w:sz w:val="26"/>
          <w:szCs w:val="26"/>
        </w:rPr>
        <w:t>- недостаточное количество транспортной связи между г. Светлогорском и п. Приморье, между жилыми районами г. Светлогорска, п. Майский, Светлогорск 1, Светлогорск 2 и п. Зори.</w:t>
      </w:r>
    </w:p>
    <w:p w:rsidR="00F93F98" w:rsidRDefault="00F93F98" w:rsidP="00F93F98">
      <w:pPr>
        <w:tabs>
          <w:tab w:val="left" w:pos="1440"/>
        </w:tabs>
        <w:ind w:firstLine="567"/>
        <w:jc w:val="center"/>
        <w:rPr>
          <w:b/>
          <w:sz w:val="26"/>
          <w:szCs w:val="26"/>
        </w:rPr>
      </w:pPr>
    </w:p>
    <w:p w:rsidR="00F93F98" w:rsidRPr="007F1855" w:rsidRDefault="00F93F98" w:rsidP="00F93F98">
      <w:pPr>
        <w:tabs>
          <w:tab w:val="left" w:pos="1440"/>
        </w:tabs>
        <w:ind w:firstLine="567"/>
        <w:jc w:val="center"/>
        <w:rPr>
          <w:b/>
          <w:sz w:val="26"/>
          <w:szCs w:val="26"/>
        </w:rPr>
      </w:pPr>
      <w:r w:rsidRPr="007F1855">
        <w:rPr>
          <w:b/>
          <w:sz w:val="26"/>
          <w:szCs w:val="26"/>
        </w:rPr>
        <w:t>Инфраструктура связи</w:t>
      </w:r>
    </w:p>
    <w:p w:rsidR="00F93F98" w:rsidRPr="00293D6B" w:rsidRDefault="00F93F98" w:rsidP="00F93F98">
      <w:pPr>
        <w:tabs>
          <w:tab w:val="left" w:pos="1440"/>
        </w:tabs>
        <w:ind w:firstLine="567"/>
        <w:jc w:val="center"/>
        <w:rPr>
          <w:sz w:val="26"/>
          <w:szCs w:val="26"/>
        </w:rPr>
      </w:pPr>
    </w:p>
    <w:p w:rsidR="00F93F98" w:rsidRPr="00293D6B" w:rsidRDefault="00F93F98" w:rsidP="00F93F98">
      <w:pPr>
        <w:tabs>
          <w:tab w:val="left" w:pos="1440"/>
        </w:tabs>
        <w:ind w:firstLine="567"/>
        <w:rPr>
          <w:i/>
          <w:sz w:val="26"/>
          <w:szCs w:val="26"/>
        </w:rPr>
      </w:pPr>
      <w:r w:rsidRPr="00293D6B">
        <w:rPr>
          <w:i/>
          <w:sz w:val="26"/>
          <w:szCs w:val="26"/>
        </w:rPr>
        <w:t>Телефонная связь.</w:t>
      </w:r>
    </w:p>
    <w:p w:rsidR="00F93F98" w:rsidRPr="007F1855" w:rsidRDefault="00F93F98" w:rsidP="00F93F98">
      <w:pPr>
        <w:ind w:firstLine="567"/>
        <w:jc w:val="both"/>
        <w:rPr>
          <w:color w:val="000000"/>
          <w:sz w:val="26"/>
          <w:szCs w:val="26"/>
        </w:rPr>
      </w:pPr>
      <w:r w:rsidRPr="007F1855">
        <w:rPr>
          <w:color w:val="000000"/>
          <w:sz w:val="26"/>
          <w:szCs w:val="26"/>
        </w:rPr>
        <w:t>Рынок услуг связи на территории муниципального образования представлен услугами мобильной и фиксированной проводной связ</w:t>
      </w:r>
      <w:r w:rsidRPr="007F1855">
        <w:rPr>
          <w:sz w:val="26"/>
          <w:szCs w:val="26"/>
        </w:rPr>
        <w:t>и.</w:t>
      </w:r>
    </w:p>
    <w:p w:rsidR="00F93F98" w:rsidRPr="007F1855" w:rsidRDefault="00F93F98" w:rsidP="00F93F98">
      <w:pPr>
        <w:ind w:firstLine="567"/>
        <w:jc w:val="both"/>
        <w:rPr>
          <w:sz w:val="26"/>
          <w:szCs w:val="26"/>
        </w:rPr>
      </w:pPr>
      <w:r w:rsidRPr="007F1855">
        <w:rPr>
          <w:color w:val="000000"/>
          <w:sz w:val="26"/>
          <w:szCs w:val="26"/>
        </w:rPr>
        <w:t>Услуги подвижной радиотелефонной связи и «Интернет» предоставляют пять операторов сотовой связи: ОАО «ВымпелКом» (Билайн), ОАО «Мобильные ТелеСистемы» (МТС), ОАО «МегаФон», ООО «Т2 Мобайл» (Теле2), ООО «Скартел</w:t>
      </w:r>
      <w:r w:rsidRPr="007F1855">
        <w:rPr>
          <w:sz w:val="26"/>
          <w:szCs w:val="26"/>
        </w:rPr>
        <w:t xml:space="preserve">» (Yota). </w:t>
      </w:r>
    </w:p>
    <w:p w:rsidR="00F93F98" w:rsidRPr="007F1855" w:rsidRDefault="00F93F98" w:rsidP="00F93F98">
      <w:pPr>
        <w:ind w:firstLine="567"/>
        <w:jc w:val="both"/>
        <w:rPr>
          <w:sz w:val="26"/>
          <w:szCs w:val="26"/>
        </w:rPr>
      </w:pPr>
      <w:r w:rsidRPr="007F1855">
        <w:rPr>
          <w:sz w:val="26"/>
          <w:szCs w:val="26"/>
        </w:rPr>
        <w:t>Услугами мобильной связи и Интернет с устойчивым сигналом базовых станций сотовой связи обеспечены 100 % жителей населенных пунктов муниципального образования. В каждом населенном пункте услуги мобильной связи предоставляют 3 и более оператора сотовой связи. Тем не менее, несмотря на полное покрытие территории муниципального образования сотовой связью, качество сигнала в отдельных его частях остается низким, что не только воздействует на качество жизни населения муниципального образования, но также снижает эмоциональную ценность отдыха в городе-курорте, формируя отрицательное представление у его гостей о качестве инфраструктурного развития.</w:t>
      </w:r>
    </w:p>
    <w:p w:rsidR="00F93F98" w:rsidRPr="007F1855" w:rsidRDefault="00F93F98" w:rsidP="00F93F98">
      <w:pPr>
        <w:ind w:firstLine="567"/>
        <w:jc w:val="both"/>
        <w:rPr>
          <w:color w:val="000000"/>
          <w:sz w:val="26"/>
          <w:szCs w:val="26"/>
        </w:rPr>
      </w:pPr>
      <w:r w:rsidRPr="007F1855">
        <w:rPr>
          <w:sz w:val="26"/>
          <w:szCs w:val="26"/>
        </w:rPr>
        <w:t>Услуги фиксированной телефонной связи, широкополосного доступа к сети «Интернет» и Интерактивного телевидения на территории муниципального образования предоставляют следующие провайдеры: ОАО «Ростелеком», ООО «ТИС - Диалог</w:t>
      </w:r>
      <w:r w:rsidRPr="007F1855">
        <w:rPr>
          <w:color w:val="000000"/>
          <w:sz w:val="26"/>
          <w:szCs w:val="26"/>
        </w:rPr>
        <w:t xml:space="preserve">», </w:t>
      </w:r>
      <w:r w:rsidRPr="007F1855">
        <w:rPr>
          <w:sz w:val="26"/>
          <w:szCs w:val="26"/>
        </w:rPr>
        <w:t>ООО «Связьинформ»</w:t>
      </w:r>
      <w:r w:rsidRPr="007F1855">
        <w:rPr>
          <w:color w:val="000000"/>
          <w:sz w:val="26"/>
          <w:szCs w:val="26"/>
        </w:rPr>
        <w:t>.</w:t>
      </w:r>
    </w:p>
    <w:p w:rsidR="00F93F98" w:rsidRPr="007F1855" w:rsidRDefault="00F93F98" w:rsidP="00F93F98">
      <w:pPr>
        <w:autoSpaceDE w:val="0"/>
        <w:autoSpaceDN w:val="0"/>
        <w:adjustRightInd w:val="0"/>
        <w:ind w:firstLine="709"/>
        <w:jc w:val="both"/>
        <w:rPr>
          <w:sz w:val="26"/>
          <w:szCs w:val="26"/>
        </w:rPr>
      </w:pPr>
      <w:r w:rsidRPr="007F1855">
        <w:rPr>
          <w:sz w:val="26"/>
          <w:szCs w:val="26"/>
        </w:rPr>
        <w:t xml:space="preserve">В соответствии с постановлением Правительства Российской Федерации № 241 от 21.04.2005 «О мерах по организации оказания универсальных услуг связи» (с </w:t>
      </w:r>
      <w:r w:rsidRPr="007F1855">
        <w:rPr>
          <w:sz w:val="26"/>
          <w:szCs w:val="26"/>
        </w:rPr>
        <w:lastRenderedPageBreak/>
        <w:t>изменениями на 1 декабря 2014 г.) на территории муниципального образования «Светлогорский городской округ» установлены пункты коллективного доступа в Интернет.</w:t>
      </w:r>
    </w:p>
    <w:p w:rsidR="00F93F98" w:rsidRPr="007F1855" w:rsidRDefault="00F93F98" w:rsidP="00F93F98">
      <w:pPr>
        <w:ind w:firstLine="709"/>
        <w:jc w:val="both"/>
        <w:rPr>
          <w:sz w:val="26"/>
          <w:szCs w:val="26"/>
        </w:rPr>
      </w:pPr>
      <w:r w:rsidRPr="007F1855">
        <w:rPr>
          <w:sz w:val="26"/>
          <w:szCs w:val="26"/>
        </w:rPr>
        <w:t xml:space="preserve">Пункты коллективного доступа в Интернет необходимы для обеспечения предоставления пользователю универсальными услугами связи, возможности передачи сообщений электронной почтой, доступа к информации с использованием инфокоммуникационных технологий. </w:t>
      </w:r>
    </w:p>
    <w:p w:rsidR="00F93F98" w:rsidRPr="007F1855" w:rsidRDefault="00F93F98" w:rsidP="00F93F98">
      <w:pPr>
        <w:ind w:firstLine="709"/>
        <w:jc w:val="both"/>
        <w:rPr>
          <w:sz w:val="26"/>
          <w:szCs w:val="26"/>
        </w:rPr>
      </w:pPr>
      <w:r w:rsidRPr="007F1855">
        <w:rPr>
          <w:sz w:val="26"/>
          <w:szCs w:val="26"/>
        </w:rPr>
        <w:t xml:space="preserve">Услуги доступа к информационным ресурсам сети Интернет оказывает Калининградский филиал ОАО «Ростелеком». </w:t>
      </w:r>
    </w:p>
    <w:p w:rsidR="00F93F98" w:rsidRPr="007F1855" w:rsidRDefault="00F93F98" w:rsidP="00F93F98">
      <w:pPr>
        <w:ind w:firstLine="567"/>
        <w:jc w:val="both"/>
        <w:rPr>
          <w:color w:val="000000"/>
          <w:sz w:val="26"/>
          <w:szCs w:val="26"/>
        </w:rPr>
      </w:pPr>
    </w:p>
    <w:p w:rsidR="00F93F98" w:rsidRPr="00293D6B" w:rsidRDefault="00F93F98" w:rsidP="00F93F98">
      <w:pPr>
        <w:ind w:firstLine="709"/>
        <w:jc w:val="both"/>
        <w:rPr>
          <w:i/>
          <w:sz w:val="26"/>
          <w:szCs w:val="26"/>
        </w:rPr>
      </w:pPr>
      <w:r w:rsidRPr="00293D6B">
        <w:rPr>
          <w:i/>
          <w:sz w:val="26"/>
          <w:szCs w:val="26"/>
        </w:rPr>
        <w:t>Почтовая связь.</w:t>
      </w:r>
    </w:p>
    <w:p w:rsidR="00F93F98" w:rsidRPr="007F1855" w:rsidRDefault="00F93F98" w:rsidP="00F93F98">
      <w:pPr>
        <w:autoSpaceDE w:val="0"/>
        <w:autoSpaceDN w:val="0"/>
        <w:adjustRightInd w:val="0"/>
        <w:ind w:firstLine="709"/>
        <w:jc w:val="both"/>
        <w:rPr>
          <w:sz w:val="26"/>
          <w:szCs w:val="26"/>
        </w:rPr>
      </w:pPr>
      <w:r w:rsidRPr="007F1855">
        <w:rPr>
          <w:sz w:val="26"/>
          <w:szCs w:val="26"/>
        </w:rPr>
        <w:t>Почтовая связь на территории муниципального образования «Светлогорский городской округ» в настоящее время осуществляется УФПС Калининградской области – филиал ФГУП «Почта России»</w:t>
      </w:r>
    </w:p>
    <w:p w:rsidR="00F93F98" w:rsidRPr="007F1855" w:rsidRDefault="00F93F98" w:rsidP="00F93F98">
      <w:pPr>
        <w:autoSpaceDE w:val="0"/>
        <w:autoSpaceDN w:val="0"/>
        <w:adjustRightInd w:val="0"/>
        <w:ind w:firstLine="709"/>
        <w:jc w:val="both"/>
        <w:rPr>
          <w:sz w:val="26"/>
          <w:szCs w:val="26"/>
        </w:rPr>
      </w:pPr>
      <w:r w:rsidRPr="007F1855">
        <w:rPr>
          <w:sz w:val="26"/>
          <w:szCs w:val="26"/>
        </w:rPr>
        <w:t>ФГУП «Почта России» является частью единого производственно-технологического комплекса технических и транспортных средств, обеспечивающего прием, обработку, перевозку (передачу), доставку (вручение) почтовых отправлений, а также осуществление почтовых переводов денежных средств на всей территории Российской Федерации, а также между организациями почтовой связи, находящимися под юрисдикцией разных государств.</w:t>
      </w:r>
    </w:p>
    <w:p w:rsidR="00F93F98" w:rsidRPr="007F1855" w:rsidRDefault="00F93F98" w:rsidP="00F93F98">
      <w:pPr>
        <w:autoSpaceDE w:val="0"/>
        <w:autoSpaceDN w:val="0"/>
        <w:adjustRightInd w:val="0"/>
        <w:ind w:firstLine="709"/>
        <w:jc w:val="both"/>
        <w:rPr>
          <w:sz w:val="26"/>
          <w:szCs w:val="26"/>
        </w:rPr>
      </w:pPr>
      <w:r w:rsidRPr="007F1855">
        <w:rPr>
          <w:sz w:val="26"/>
          <w:szCs w:val="26"/>
        </w:rPr>
        <w:t>На территории муниципального образования «Светлогорский городской округ» расположено 5 почтовых отделения.</w:t>
      </w:r>
    </w:p>
    <w:p w:rsidR="00F93F98" w:rsidRDefault="00F93F98" w:rsidP="00F93F98">
      <w:pPr>
        <w:pStyle w:val="ae"/>
        <w:tabs>
          <w:tab w:val="left" w:pos="993"/>
        </w:tabs>
        <w:spacing w:after="0" w:line="240" w:lineRule="auto"/>
        <w:ind w:left="0" w:firstLine="709"/>
        <w:jc w:val="both"/>
        <w:rPr>
          <w:rFonts w:ascii="Times New Roman" w:hAnsi="Times New Roman"/>
          <w:b/>
          <w:sz w:val="26"/>
          <w:szCs w:val="26"/>
        </w:rPr>
      </w:pPr>
    </w:p>
    <w:p w:rsidR="00F93F98" w:rsidRPr="00293D6B" w:rsidRDefault="00F93F98" w:rsidP="00F93F98">
      <w:pPr>
        <w:pStyle w:val="ae"/>
        <w:tabs>
          <w:tab w:val="left" w:pos="993"/>
        </w:tabs>
        <w:spacing w:after="0" w:line="240" w:lineRule="auto"/>
        <w:ind w:left="0" w:firstLine="709"/>
        <w:jc w:val="both"/>
        <w:rPr>
          <w:rFonts w:ascii="Times New Roman" w:hAnsi="Times New Roman"/>
          <w:i/>
          <w:sz w:val="26"/>
          <w:szCs w:val="26"/>
        </w:rPr>
      </w:pPr>
      <w:r w:rsidRPr="00293D6B">
        <w:rPr>
          <w:rFonts w:ascii="Times New Roman" w:hAnsi="Times New Roman"/>
          <w:i/>
          <w:sz w:val="26"/>
          <w:szCs w:val="26"/>
        </w:rPr>
        <w:t>Телевизионное вещание и радиовещание.</w:t>
      </w:r>
    </w:p>
    <w:p w:rsidR="00F93F98" w:rsidRPr="007F1855" w:rsidRDefault="00F93F98" w:rsidP="00F93F98">
      <w:pPr>
        <w:ind w:firstLine="709"/>
        <w:jc w:val="both"/>
        <w:rPr>
          <w:sz w:val="26"/>
          <w:szCs w:val="26"/>
        </w:rPr>
      </w:pPr>
      <w:r w:rsidRPr="007F1855">
        <w:rPr>
          <w:sz w:val="26"/>
          <w:szCs w:val="26"/>
        </w:rPr>
        <w:t xml:space="preserve">Распространением телевизионных и радиопрограмм на территории муниципального образования «Светлогорский городской округ» занимается Калининградский областной радиотелевизионный передающий центр филиала ФГУП «РТРС». Услугами теле-, радиовещания в городском </w:t>
      </w:r>
      <w:r>
        <w:rPr>
          <w:sz w:val="26"/>
          <w:szCs w:val="26"/>
        </w:rPr>
        <w:t xml:space="preserve"> округе </w:t>
      </w:r>
      <w:r w:rsidRPr="007F1855">
        <w:rPr>
          <w:sz w:val="26"/>
          <w:szCs w:val="26"/>
        </w:rPr>
        <w:t xml:space="preserve"> охвачено 100 % населения. </w:t>
      </w:r>
    </w:p>
    <w:p w:rsidR="00F93F98" w:rsidRPr="007F1855" w:rsidRDefault="00F93F98" w:rsidP="00F93F98">
      <w:pPr>
        <w:autoSpaceDE w:val="0"/>
        <w:autoSpaceDN w:val="0"/>
        <w:adjustRightInd w:val="0"/>
        <w:ind w:firstLine="709"/>
        <w:jc w:val="both"/>
        <w:rPr>
          <w:sz w:val="26"/>
          <w:szCs w:val="26"/>
        </w:rPr>
      </w:pPr>
      <w:r w:rsidRPr="007F1855">
        <w:rPr>
          <w:sz w:val="26"/>
          <w:szCs w:val="26"/>
        </w:rPr>
        <w:t>На территории Светлогорского округа транслируется более 10 различных телепрограмм. Жители городского округа также используют сети кабельного вещания и личные спутниковые антенны. В последние годы все большее развитие получает доступ к цифровому телевидению в составе пакета услуг связи или Интернета.</w:t>
      </w:r>
    </w:p>
    <w:p w:rsidR="00F93F98" w:rsidRPr="007F1855" w:rsidRDefault="00F93F98" w:rsidP="00F93F98">
      <w:pPr>
        <w:ind w:firstLine="709"/>
        <w:jc w:val="both"/>
        <w:rPr>
          <w:sz w:val="26"/>
          <w:szCs w:val="26"/>
        </w:rPr>
      </w:pPr>
    </w:p>
    <w:p w:rsidR="00F93F98" w:rsidRPr="007F1855" w:rsidRDefault="00F93F98" w:rsidP="00F93F98">
      <w:pPr>
        <w:ind w:firstLine="720"/>
        <w:jc w:val="both"/>
        <w:rPr>
          <w:b/>
          <w:color w:val="FF0000"/>
          <w:sz w:val="26"/>
          <w:szCs w:val="26"/>
        </w:rPr>
      </w:pPr>
      <w:r w:rsidRPr="007F1855">
        <w:rPr>
          <w:b/>
          <w:sz w:val="26"/>
          <w:szCs w:val="26"/>
        </w:rPr>
        <w:t xml:space="preserve">3.8.3. Уровень развития строительного комплекса. </w:t>
      </w:r>
    </w:p>
    <w:p w:rsidR="00F93F98" w:rsidRPr="007F1855" w:rsidRDefault="00F93F98" w:rsidP="00F93F98">
      <w:pPr>
        <w:ind w:firstLine="720"/>
        <w:jc w:val="both"/>
        <w:rPr>
          <w:b/>
          <w:sz w:val="26"/>
          <w:szCs w:val="26"/>
        </w:rPr>
      </w:pPr>
    </w:p>
    <w:p w:rsidR="00F93F98" w:rsidRPr="007F1855" w:rsidRDefault="00F93F98" w:rsidP="00F93F98">
      <w:pPr>
        <w:ind w:firstLine="567"/>
        <w:jc w:val="both"/>
        <w:rPr>
          <w:sz w:val="26"/>
          <w:szCs w:val="26"/>
        </w:rPr>
      </w:pPr>
      <w:r w:rsidRPr="007F1855">
        <w:rPr>
          <w:sz w:val="26"/>
          <w:szCs w:val="26"/>
        </w:rPr>
        <w:t>Строительная отрасль в Светлогорском округе в последние годы динамично развивается.</w:t>
      </w:r>
    </w:p>
    <w:p w:rsidR="00F93F98" w:rsidRPr="007F1855" w:rsidRDefault="00F93F98" w:rsidP="00F93F98">
      <w:pPr>
        <w:ind w:firstLine="567"/>
        <w:jc w:val="both"/>
        <w:rPr>
          <w:sz w:val="26"/>
          <w:szCs w:val="26"/>
        </w:rPr>
      </w:pPr>
      <w:r w:rsidRPr="007F1855">
        <w:rPr>
          <w:sz w:val="26"/>
          <w:szCs w:val="26"/>
        </w:rPr>
        <w:t>На территории муниципального образования МО «Светлогорский городской округ» осуществляют деятельность 156 предприятий строительной отрасли (частной формы собственности): в том числе 7 крупных предприятий:</w:t>
      </w:r>
    </w:p>
    <w:p w:rsidR="00F93F98" w:rsidRPr="007F1855" w:rsidRDefault="00F93F98" w:rsidP="00F93F98">
      <w:pPr>
        <w:ind w:firstLine="567"/>
        <w:jc w:val="both"/>
        <w:rPr>
          <w:sz w:val="26"/>
          <w:szCs w:val="26"/>
        </w:rPr>
      </w:pPr>
      <w:r w:rsidRPr="007F1855">
        <w:rPr>
          <w:sz w:val="26"/>
          <w:szCs w:val="26"/>
        </w:rPr>
        <w:t>- БУ КО «Балтберегозащита» - предметом деятельности учреждения является осуществление комплекса мер по обеспечению текущего содержания, строительства и ремонта берегозащитных и других гидротехнических сооружений на побережье Балтийского моря, Куршского и Калининградского заливов в пределах Калининградской области, осуществление комплекса мер по берегоукреплению;</w:t>
      </w:r>
    </w:p>
    <w:p w:rsidR="00F93F98" w:rsidRPr="007F1855" w:rsidRDefault="00F93F98" w:rsidP="00F93F98">
      <w:pPr>
        <w:ind w:firstLine="567"/>
        <w:jc w:val="both"/>
        <w:rPr>
          <w:sz w:val="26"/>
          <w:szCs w:val="26"/>
        </w:rPr>
      </w:pPr>
      <w:r w:rsidRPr="007F1855">
        <w:rPr>
          <w:sz w:val="26"/>
          <w:szCs w:val="26"/>
        </w:rPr>
        <w:t>- ООО «Балтия», ООО «КСК-строй», ООО «Сэтл Сити»- основной вид деятельности «строительство жилых и нежилых зданий»;</w:t>
      </w:r>
    </w:p>
    <w:p w:rsidR="00F93F98" w:rsidRPr="007F1855" w:rsidRDefault="00F93F98" w:rsidP="00F93F98">
      <w:pPr>
        <w:ind w:firstLine="567"/>
        <w:jc w:val="both"/>
        <w:rPr>
          <w:sz w:val="26"/>
          <w:szCs w:val="26"/>
        </w:rPr>
      </w:pPr>
      <w:r w:rsidRPr="007F1855">
        <w:rPr>
          <w:sz w:val="26"/>
          <w:szCs w:val="26"/>
        </w:rPr>
        <w:lastRenderedPageBreak/>
        <w:t>- ООО «Авангардстройматериалы» - основным видом деятельности является производство негашеной, гашеной и гидравлической извести, а также производство красок и лаков, производство гипсовых изделий для использования в строительстве.</w:t>
      </w:r>
    </w:p>
    <w:p w:rsidR="00F93F98" w:rsidRPr="007F1855" w:rsidRDefault="00F93F98" w:rsidP="00F93F98">
      <w:pPr>
        <w:ind w:firstLine="567"/>
        <w:jc w:val="both"/>
        <w:rPr>
          <w:sz w:val="26"/>
          <w:szCs w:val="26"/>
          <w:shd w:val="clear" w:color="auto" w:fill="FFFFFF"/>
        </w:rPr>
      </w:pPr>
      <w:r w:rsidRPr="007F1855">
        <w:rPr>
          <w:sz w:val="26"/>
          <w:szCs w:val="26"/>
        </w:rPr>
        <w:t>- ООО «Теплоавангард» - о</w:t>
      </w:r>
      <w:r w:rsidRPr="007F1855">
        <w:rPr>
          <w:sz w:val="26"/>
          <w:szCs w:val="26"/>
          <w:shd w:val="clear" w:color="auto" w:fill="FFFFFF"/>
        </w:rPr>
        <w:t>сновная сфера деятельности относится к элементам интерьерного декора, покрытия, материалам и конструкциям для благоустройства фасадов, работам по отделке фасада;</w:t>
      </w:r>
    </w:p>
    <w:p w:rsidR="00F93F98" w:rsidRPr="007F1855" w:rsidRDefault="00F93F98" w:rsidP="00F93F98">
      <w:pPr>
        <w:ind w:firstLine="567"/>
        <w:jc w:val="both"/>
        <w:rPr>
          <w:sz w:val="26"/>
          <w:szCs w:val="26"/>
        </w:rPr>
      </w:pPr>
      <w:r w:rsidRPr="007F1855">
        <w:rPr>
          <w:sz w:val="26"/>
          <w:szCs w:val="26"/>
        </w:rPr>
        <w:t>- ООО «Производственная компания «Западный Форпост»» - вид деятельности «Строительные работы».</w:t>
      </w:r>
    </w:p>
    <w:p w:rsidR="00F93F98" w:rsidRPr="007F1855" w:rsidRDefault="00F93F98" w:rsidP="00F93F98">
      <w:pPr>
        <w:jc w:val="both"/>
        <w:rPr>
          <w:sz w:val="26"/>
          <w:szCs w:val="26"/>
        </w:rPr>
      </w:pPr>
    </w:p>
    <w:p w:rsidR="00F93F98" w:rsidRDefault="00F93F98" w:rsidP="00F93F98">
      <w:pPr>
        <w:ind w:firstLine="720"/>
        <w:jc w:val="both"/>
        <w:rPr>
          <w:b/>
          <w:sz w:val="26"/>
          <w:szCs w:val="26"/>
        </w:rPr>
      </w:pPr>
    </w:p>
    <w:p w:rsidR="00F93F98" w:rsidRPr="007F1855" w:rsidRDefault="00F93F98" w:rsidP="00F93F98">
      <w:pPr>
        <w:ind w:firstLine="720"/>
        <w:jc w:val="both"/>
        <w:rPr>
          <w:b/>
          <w:sz w:val="26"/>
          <w:szCs w:val="26"/>
        </w:rPr>
      </w:pPr>
      <w:r w:rsidRPr="007F1855">
        <w:rPr>
          <w:b/>
          <w:sz w:val="26"/>
          <w:szCs w:val="26"/>
        </w:rPr>
        <w:t>3.8.4. Уровень развития туристско - рекреационного комплекса.</w:t>
      </w:r>
    </w:p>
    <w:p w:rsidR="00F93F98" w:rsidRPr="007F1855" w:rsidRDefault="00F93F98" w:rsidP="00F93F98">
      <w:pPr>
        <w:ind w:firstLine="720"/>
        <w:jc w:val="both"/>
        <w:rPr>
          <w:sz w:val="26"/>
          <w:szCs w:val="26"/>
        </w:rPr>
      </w:pPr>
    </w:p>
    <w:p w:rsidR="00F93F98" w:rsidRPr="007F1855" w:rsidRDefault="00F93F98" w:rsidP="00F93F98">
      <w:pPr>
        <w:suppressAutoHyphens/>
        <w:ind w:firstLine="567"/>
        <w:jc w:val="both"/>
        <w:rPr>
          <w:sz w:val="26"/>
          <w:szCs w:val="26"/>
          <w:lang w:eastAsia="zh-CN"/>
        </w:rPr>
      </w:pPr>
      <w:r w:rsidRPr="007F1855">
        <w:rPr>
          <w:sz w:val="26"/>
          <w:szCs w:val="26"/>
          <w:lang w:eastAsia="zh-CN"/>
        </w:rPr>
        <w:t>В городе Светлогорске осуществляют свою деятельность 41 учреждение коллективных средств размещения (пансионаты, санатории, гостиницы) базы отдыха, оздоровительные лагеря), которые могут разместить 4009 человек одновременно. Гостиничный сектор, представленный 29 гостиницами и аналогичные средства размещения с общим количеством мест — 1416 единиц.</w:t>
      </w:r>
    </w:p>
    <w:p w:rsidR="00F93F98" w:rsidRPr="007F1855" w:rsidRDefault="00F93F98" w:rsidP="00F93F98">
      <w:pPr>
        <w:suppressAutoHyphens/>
        <w:ind w:firstLine="567"/>
        <w:jc w:val="both"/>
        <w:rPr>
          <w:sz w:val="26"/>
          <w:szCs w:val="26"/>
          <w:lang w:eastAsia="zh-CN"/>
        </w:rPr>
      </w:pPr>
      <w:r w:rsidRPr="007F1855">
        <w:rPr>
          <w:sz w:val="26"/>
          <w:szCs w:val="26"/>
          <w:lang w:eastAsia="zh-CN"/>
        </w:rPr>
        <w:t>По открытым данным, размещенным на сайтах бронирования отелей в сети интернет, услуги размещения предлагают более 300 частных апартаментов (более 600 мест).</w:t>
      </w:r>
    </w:p>
    <w:p w:rsidR="00F93F98" w:rsidRPr="007F1855" w:rsidRDefault="00F93F98" w:rsidP="00F93F98">
      <w:pPr>
        <w:suppressAutoHyphens/>
        <w:ind w:firstLine="567"/>
        <w:jc w:val="both"/>
        <w:rPr>
          <w:sz w:val="26"/>
          <w:szCs w:val="26"/>
          <w:lang w:eastAsia="zh-CN"/>
        </w:rPr>
      </w:pPr>
      <w:r w:rsidRPr="007F1855">
        <w:rPr>
          <w:sz w:val="26"/>
          <w:szCs w:val="26"/>
          <w:lang w:eastAsia="zh-CN"/>
        </w:rPr>
        <w:t xml:space="preserve">По данным территориальной службы статистики коллективными средствами размещения и санаторно-курортными организациями в 2019 году было размещено 101 179 человек. </w:t>
      </w:r>
    </w:p>
    <w:p w:rsidR="00F93F98" w:rsidRPr="007F1855" w:rsidRDefault="00F93F98" w:rsidP="00F93F98">
      <w:pPr>
        <w:suppressAutoHyphens/>
        <w:autoSpaceDE w:val="0"/>
        <w:ind w:firstLine="567"/>
        <w:jc w:val="both"/>
        <w:rPr>
          <w:sz w:val="26"/>
          <w:szCs w:val="26"/>
          <w:lang w:eastAsia="zh-CN"/>
        </w:rPr>
      </w:pPr>
      <w:r w:rsidRPr="007F1855">
        <w:rPr>
          <w:sz w:val="26"/>
          <w:szCs w:val="26"/>
          <w:lang w:eastAsia="zh-CN"/>
        </w:rPr>
        <w:t>Основным потреблением туристско-рекреационных услуг округа является внутренний, местный туризм - «калининградский туризм выходного дня», лечебный и оздоровительный туризм, «социальный туризм». Из других регионов России - лечебный и оздоровительный туризм, «социальный туризм» культурно-познавательный туризм, бизнес-туризм, событийный, спортивный туризм, международный туризм, в т.ч. ностальгический туризм из Германии.</w:t>
      </w:r>
    </w:p>
    <w:p w:rsidR="00F93F98" w:rsidRPr="007F1855" w:rsidRDefault="00F93F98" w:rsidP="00F93F98">
      <w:pPr>
        <w:jc w:val="both"/>
        <w:outlineLvl w:val="0"/>
        <w:rPr>
          <w:sz w:val="26"/>
          <w:szCs w:val="26"/>
        </w:rPr>
      </w:pPr>
      <w:r w:rsidRPr="007F1855">
        <w:rPr>
          <w:sz w:val="26"/>
          <w:szCs w:val="26"/>
        </w:rPr>
        <w:t xml:space="preserve">           В Светлогорске функционирует грязелечебница, основанная на местных торфяных лечебных грязях, запасов которых достаточно на 800 лет; имеются разнообразные ванны: минеральные, жемчужные, радоновые и углекислые. </w:t>
      </w:r>
    </w:p>
    <w:p w:rsidR="00F93F98" w:rsidRPr="007F1855" w:rsidRDefault="00F93F98" w:rsidP="00F93F98">
      <w:pPr>
        <w:suppressAutoHyphens/>
        <w:ind w:firstLine="567"/>
        <w:jc w:val="both"/>
        <w:rPr>
          <w:sz w:val="26"/>
          <w:szCs w:val="26"/>
          <w:lang w:eastAsia="zh-CN"/>
        </w:rPr>
      </w:pPr>
      <w:r w:rsidRPr="007F1855">
        <w:rPr>
          <w:sz w:val="26"/>
          <w:szCs w:val="26"/>
          <w:lang w:eastAsia="zh-CN"/>
        </w:rPr>
        <w:t>В настоящее время в округе работает 11 туристических фирм и организаций, которые предоставляют экскурсионные услуги.</w:t>
      </w:r>
    </w:p>
    <w:p w:rsidR="00F93F98" w:rsidRPr="007F1855" w:rsidRDefault="00F93F98" w:rsidP="00F93F98">
      <w:pPr>
        <w:suppressAutoHyphens/>
        <w:ind w:firstLine="567"/>
        <w:jc w:val="both"/>
        <w:rPr>
          <w:sz w:val="26"/>
          <w:szCs w:val="26"/>
          <w:lang w:eastAsia="zh-CN"/>
        </w:rPr>
      </w:pPr>
      <w:r w:rsidRPr="007F1855">
        <w:rPr>
          <w:sz w:val="26"/>
          <w:szCs w:val="26"/>
          <w:lang w:eastAsia="zh-CN"/>
        </w:rPr>
        <w:t xml:space="preserve">Туристические фирмы предлагают проживание на Балтийском побережье в отелях, санаториях и пансионатах города - курорта. К вниманию отдыхающих представлены многочисленные экскурсии и туры, как по Калининградской области, так и за ее пределами. </w:t>
      </w:r>
    </w:p>
    <w:p w:rsidR="00F93F98" w:rsidRPr="007F1855" w:rsidRDefault="00F93F98" w:rsidP="00F93F98">
      <w:pPr>
        <w:tabs>
          <w:tab w:val="left" w:pos="567"/>
        </w:tabs>
        <w:suppressAutoHyphens/>
        <w:ind w:firstLine="567"/>
        <w:jc w:val="both"/>
        <w:rPr>
          <w:sz w:val="26"/>
          <w:szCs w:val="26"/>
          <w:lang w:eastAsia="zh-CN"/>
        </w:rPr>
      </w:pPr>
      <w:r w:rsidRPr="007F1855">
        <w:rPr>
          <w:sz w:val="26"/>
          <w:szCs w:val="26"/>
          <w:lang w:eastAsia="zh-CN"/>
        </w:rPr>
        <w:t xml:space="preserve">На территории муниципального образования осуществляют деятельность два Информационно-туристических центра — муниципальный (МАУ «ИТЦ Светлогорского городского округа») и частный центр туристических услуг (ООО «Русский янтарь»). </w:t>
      </w:r>
    </w:p>
    <w:p w:rsidR="00F93F98" w:rsidRPr="007F1855" w:rsidRDefault="00F93F98" w:rsidP="00F93F98">
      <w:pPr>
        <w:suppressAutoHyphens/>
        <w:ind w:firstLine="567"/>
        <w:jc w:val="both"/>
        <w:rPr>
          <w:sz w:val="26"/>
          <w:szCs w:val="26"/>
          <w:lang w:eastAsia="zh-CN"/>
        </w:rPr>
      </w:pPr>
      <w:r w:rsidRPr="007F1855">
        <w:rPr>
          <w:sz w:val="26"/>
          <w:szCs w:val="26"/>
          <w:lang w:eastAsia="zh-CN"/>
        </w:rPr>
        <w:t xml:space="preserve">Перечень туристских объектов, расположенных на территории МО «Светлогорский городской округ», включает в себя: 6 музеев и выставочных экспозиций, 93 объекта культурного наследия, 5 объектов археологического наследия, 1 памятник живой природы, 4 концертные площадки, 2 кинотеатра ( стационарный и уличный кинотеатр),  </w:t>
      </w:r>
      <w:r w:rsidRPr="007F1855">
        <w:rPr>
          <w:sz w:val="26"/>
          <w:szCs w:val="26"/>
          <w:lang w:eastAsia="zh-CN"/>
        </w:rPr>
        <w:tab/>
        <w:t>2 парка отдыха и развлечений, 5 парков и скверов, 1 бювет с минеральной водой,  2 променада и одна набережная, 4 оборудованных мест отдыха на побережье, 3 велодорожки, 89 спортивных сооружений, 12 парковок, 1 канатную дорогу, 10 общественных туалетов (из них 5 стационарных и 5 биотуалетов).</w:t>
      </w:r>
    </w:p>
    <w:p w:rsidR="00F93F98" w:rsidRPr="007F1855" w:rsidRDefault="00F93F98" w:rsidP="00F93F98">
      <w:pPr>
        <w:suppressAutoHyphens/>
        <w:ind w:firstLine="567"/>
        <w:jc w:val="both"/>
        <w:rPr>
          <w:sz w:val="26"/>
          <w:szCs w:val="26"/>
          <w:lang w:eastAsia="zh-CN"/>
        </w:rPr>
      </w:pPr>
      <w:r w:rsidRPr="007F1855">
        <w:rPr>
          <w:sz w:val="26"/>
          <w:szCs w:val="26"/>
          <w:lang w:eastAsia="zh-CN"/>
        </w:rPr>
        <w:lastRenderedPageBreak/>
        <w:t>С 2019 года в Светлогорске действует общегородская туристская система, включающая в себя бесплатное мобильное приложение «Гид по Светлогорску», 3 информационных терминала и 17 инфотабло у городских достопримечательностей, в том числе единую карту города.</w:t>
      </w:r>
    </w:p>
    <w:p w:rsidR="00F93F98" w:rsidRPr="007F1855" w:rsidRDefault="00F93F98" w:rsidP="00F93F98">
      <w:pPr>
        <w:jc w:val="both"/>
        <w:rPr>
          <w:sz w:val="26"/>
          <w:szCs w:val="26"/>
          <w:u w:val="single"/>
        </w:rPr>
      </w:pPr>
      <w:r w:rsidRPr="007F1855">
        <w:rPr>
          <w:sz w:val="26"/>
          <w:szCs w:val="26"/>
        </w:rPr>
        <w:t xml:space="preserve">                На территории г. Светлогорска успешно функционирует МАУ «Информационно-туристический центр»: </w:t>
      </w:r>
    </w:p>
    <w:p w:rsidR="00F93F98" w:rsidRPr="007F1855" w:rsidRDefault="00F93F98" w:rsidP="00F93F98">
      <w:pPr>
        <w:ind w:left="750"/>
        <w:jc w:val="both"/>
        <w:rPr>
          <w:sz w:val="26"/>
          <w:szCs w:val="26"/>
        </w:rPr>
      </w:pPr>
      <w:r w:rsidRPr="007F1855">
        <w:rPr>
          <w:sz w:val="26"/>
          <w:szCs w:val="26"/>
        </w:rPr>
        <w:t>Основные направления деятельности:</w:t>
      </w:r>
    </w:p>
    <w:p w:rsidR="00F93F98" w:rsidRPr="007F1855" w:rsidRDefault="00F93F98" w:rsidP="00F93F98">
      <w:pPr>
        <w:numPr>
          <w:ilvl w:val="0"/>
          <w:numId w:val="18"/>
        </w:numPr>
        <w:jc w:val="both"/>
        <w:rPr>
          <w:sz w:val="26"/>
          <w:szCs w:val="26"/>
        </w:rPr>
      </w:pPr>
      <w:r w:rsidRPr="007F1855">
        <w:rPr>
          <w:sz w:val="26"/>
          <w:szCs w:val="26"/>
        </w:rPr>
        <w:t>представление туристического потенциала города Светлогорска на международных туристических выставках, участие в проектах;</w:t>
      </w:r>
    </w:p>
    <w:p w:rsidR="00F93F98" w:rsidRPr="007F1855" w:rsidRDefault="00F93F98" w:rsidP="00F93F98">
      <w:pPr>
        <w:numPr>
          <w:ilvl w:val="0"/>
          <w:numId w:val="18"/>
        </w:numPr>
        <w:tabs>
          <w:tab w:val="clear" w:pos="720"/>
          <w:tab w:val="num" w:pos="360"/>
        </w:tabs>
        <w:jc w:val="both"/>
        <w:rPr>
          <w:sz w:val="26"/>
          <w:szCs w:val="26"/>
        </w:rPr>
      </w:pPr>
      <w:r w:rsidRPr="007F1855">
        <w:rPr>
          <w:sz w:val="26"/>
          <w:szCs w:val="26"/>
        </w:rPr>
        <w:t>осуществление рекламы в СМИ событийных праздников г. Светлогорска (макетирование и печать рекламных буклетов, афиш и баннеров, запись и прокат аудиороликов, реклама в газетах);</w:t>
      </w:r>
    </w:p>
    <w:p w:rsidR="00F93F98" w:rsidRPr="007F1855" w:rsidRDefault="00F93F98" w:rsidP="00F93F98">
      <w:pPr>
        <w:numPr>
          <w:ilvl w:val="0"/>
          <w:numId w:val="18"/>
        </w:numPr>
        <w:jc w:val="both"/>
        <w:rPr>
          <w:sz w:val="26"/>
          <w:szCs w:val="26"/>
        </w:rPr>
      </w:pPr>
      <w:r w:rsidRPr="007F1855">
        <w:rPr>
          <w:sz w:val="26"/>
          <w:szCs w:val="26"/>
        </w:rPr>
        <w:t xml:space="preserve">разработка программ отдыха, экскурсий, маршрутов путешествий;  </w:t>
      </w:r>
    </w:p>
    <w:p w:rsidR="00F93F98" w:rsidRPr="007F1855" w:rsidRDefault="00F93F98" w:rsidP="00F93F98">
      <w:pPr>
        <w:numPr>
          <w:ilvl w:val="0"/>
          <w:numId w:val="18"/>
        </w:numPr>
        <w:jc w:val="both"/>
        <w:rPr>
          <w:sz w:val="26"/>
          <w:szCs w:val="26"/>
        </w:rPr>
      </w:pPr>
      <w:r w:rsidRPr="007F1855">
        <w:rPr>
          <w:sz w:val="26"/>
          <w:szCs w:val="26"/>
        </w:rPr>
        <w:t xml:space="preserve">организации деловых встреч и семинаров, конференций, трансфера;  </w:t>
      </w:r>
    </w:p>
    <w:p w:rsidR="00F93F98" w:rsidRPr="007F1855" w:rsidRDefault="00F93F98" w:rsidP="00F93F98">
      <w:pPr>
        <w:numPr>
          <w:ilvl w:val="0"/>
          <w:numId w:val="18"/>
        </w:numPr>
        <w:jc w:val="both"/>
        <w:rPr>
          <w:sz w:val="26"/>
          <w:szCs w:val="26"/>
        </w:rPr>
      </w:pPr>
      <w:r w:rsidRPr="007F1855">
        <w:rPr>
          <w:sz w:val="26"/>
          <w:szCs w:val="26"/>
        </w:rPr>
        <w:t>организация в конференц-зале ИТЦ тематических выставок художественного и прикладного творчества и др.;</w:t>
      </w:r>
    </w:p>
    <w:p w:rsidR="00F93F98" w:rsidRPr="007F1855" w:rsidRDefault="00F93F98" w:rsidP="00F93F98">
      <w:pPr>
        <w:numPr>
          <w:ilvl w:val="0"/>
          <w:numId w:val="18"/>
        </w:numPr>
        <w:jc w:val="both"/>
        <w:rPr>
          <w:sz w:val="26"/>
          <w:szCs w:val="26"/>
        </w:rPr>
      </w:pPr>
      <w:r w:rsidRPr="007F1855">
        <w:rPr>
          <w:sz w:val="26"/>
          <w:szCs w:val="26"/>
        </w:rPr>
        <w:t xml:space="preserve">обеспечение гостей города экскурсиями и гидами-переводчиками;  </w:t>
      </w:r>
    </w:p>
    <w:p w:rsidR="00F93F98" w:rsidRPr="007F1855" w:rsidRDefault="00F93F98" w:rsidP="00F93F98">
      <w:pPr>
        <w:numPr>
          <w:ilvl w:val="0"/>
          <w:numId w:val="18"/>
        </w:numPr>
        <w:jc w:val="both"/>
        <w:rPr>
          <w:sz w:val="26"/>
          <w:szCs w:val="26"/>
        </w:rPr>
      </w:pPr>
      <w:r w:rsidRPr="007F1855">
        <w:rPr>
          <w:sz w:val="26"/>
          <w:szCs w:val="26"/>
        </w:rPr>
        <w:t>оказание услуг по бронированию отелей, продаже экскурсионных путевок,</w:t>
      </w:r>
    </w:p>
    <w:p w:rsidR="00F93F98" w:rsidRPr="007F1855" w:rsidRDefault="00F93F98" w:rsidP="00F93F98">
      <w:pPr>
        <w:numPr>
          <w:ilvl w:val="0"/>
          <w:numId w:val="18"/>
        </w:numPr>
        <w:jc w:val="both"/>
        <w:rPr>
          <w:sz w:val="26"/>
          <w:szCs w:val="26"/>
        </w:rPr>
      </w:pPr>
      <w:r w:rsidRPr="007F1855">
        <w:rPr>
          <w:sz w:val="26"/>
          <w:szCs w:val="26"/>
        </w:rPr>
        <w:t xml:space="preserve">прокат автомобилей, велосипедов и палок для скандинавской ходьбы;  </w:t>
      </w:r>
    </w:p>
    <w:p w:rsidR="00F93F98" w:rsidRPr="007F1855" w:rsidRDefault="00F93F98" w:rsidP="00F93F98">
      <w:pPr>
        <w:numPr>
          <w:ilvl w:val="0"/>
          <w:numId w:val="18"/>
        </w:numPr>
        <w:jc w:val="both"/>
        <w:rPr>
          <w:sz w:val="26"/>
          <w:szCs w:val="26"/>
        </w:rPr>
      </w:pPr>
      <w:r w:rsidRPr="007F1855">
        <w:rPr>
          <w:sz w:val="26"/>
          <w:szCs w:val="26"/>
        </w:rPr>
        <w:t>разработка макетов сувенирной и полиграфической продукции с символикой г. Светлогорска, оформление заказов на их изготовление.</w:t>
      </w:r>
    </w:p>
    <w:p w:rsidR="00F93F98" w:rsidRPr="007F1855" w:rsidRDefault="00F93F98" w:rsidP="00F93F98">
      <w:pPr>
        <w:shd w:val="clear" w:color="auto" w:fill="FFFFFF"/>
        <w:jc w:val="both"/>
        <w:rPr>
          <w:sz w:val="26"/>
          <w:szCs w:val="26"/>
        </w:rPr>
      </w:pPr>
    </w:p>
    <w:p w:rsidR="00F93F98" w:rsidRDefault="00F93F98" w:rsidP="00F93F98">
      <w:pPr>
        <w:ind w:firstLine="720"/>
        <w:jc w:val="both"/>
        <w:rPr>
          <w:b/>
          <w:sz w:val="26"/>
          <w:szCs w:val="26"/>
        </w:rPr>
      </w:pPr>
      <w:r w:rsidRPr="007F1855">
        <w:rPr>
          <w:b/>
          <w:sz w:val="26"/>
          <w:szCs w:val="26"/>
        </w:rPr>
        <w:t>3.8.5. Уровень развития малого и среднего предпринимательства</w:t>
      </w:r>
      <w:r>
        <w:rPr>
          <w:b/>
          <w:sz w:val="26"/>
          <w:szCs w:val="26"/>
        </w:rPr>
        <w:t>.</w:t>
      </w:r>
    </w:p>
    <w:p w:rsidR="00F93F98" w:rsidRPr="007F1855" w:rsidRDefault="00F93F98" w:rsidP="00F93F98">
      <w:pPr>
        <w:ind w:firstLine="720"/>
        <w:jc w:val="both"/>
        <w:rPr>
          <w:b/>
          <w:sz w:val="26"/>
          <w:szCs w:val="26"/>
        </w:rPr>
      </w:pPr>
      <w:r w:rsidRPr="007F1855">
        <w:rPr>
          <w:b/>
          <w:sz w:val="26"/>
          <w:szCs w:val="26"/>
        </w:rPr>
        <w:t xml:space="preserve"> </w:t>
      </w:r>
    </w:p>
    <w:p w:rsidR="00F93F98" w:rsidRPr="007F1855" w:rsidRDefault="00F93F98" w:rsidP="00F93F98">
      <w:pPr>
        <w:ind w:firstLine="567"/>
        <w:jc w:val="both"/>
        <w:rPr>
          <w:sz w:val="26"/>
          <w:szCs w:val="26"/>
        </w:rPr>
      </w:pPr>
      <w:r w:rsidRPr="007F1855">
        <w:rPr>
          <w:bCs/>
          <w:spacing w:val="8"/>
          <w:sz w:val="26"/>
          <w:szCs w:val="26"/>
        </w:rPr>
        <w:t>О</w:t>
      </w:r>
      <w:r w:rsidRPr="007F1855">
        <w:rPr>
          <w:sz w:val="26"/>
          <w:szCs w:val="26"/>
        </w:rPr>
        <w:t>граниченные масштабы Светлогорского городского округа, а также его узкая специализация в рамках регионального разделения труда определяет особую роль малого предпринимательства в экономике округа. Малое предпринимательство выступает формой массового вовлечения населения муниципального образования в экономическую жизнь округа и региона, одним из основных источников формирования бюджета.</w:t>
      </w:r>
    </w:p>
    <w:p w:rsidR="00F93F98" w:rsidRPr="007F1855" w:rsidRDefault="00F93F98" w:rsidP="00F93F98">
      <w:pPr>
        <w:ind w:firstLine="540"/>
        <w:jc w:val="both"/>
        <w:rPr>
          <w:sz w:val="26"/>
          <w:szCs w:val="26"/>
        </w:rPr>
      </w:pPr>
      <w:r w:rsidRPr="007F1855">
        <w:rPr>
          <w:sz w:val="26"/>
          <w:szCs w:val="26"/>
        </w:rPr>
        <w:t>В отраслевой структуре малого и среднего предпринимательства преобладают сфера торговли, общественного питания и строительства, т.е. направления, которые определяют экономическое и социальное развитие муниципального образования. У малого бизнеса есть существенный потенциал для дальнейшего роста и развития муниципалитета не только по экономическим показателям (выручка региональных предприятий, поступление налогов и т. д.), но и по показателям социального характера (рост занятости, сокращение безработицы).</w:t>
      </w:r>
      <w:r w:rsidRPr="007F1855">
        <w:rPr>
          <w:color w:val="00B050"/>
          <w:sz w:val="26"/>
          <w:szCs w:val="26"/>
        </w:rPr>
        <w:t xml:space="preserve"> </w:t>
      </w:r>
      <w:r w:rsidRPr="007F1855">
        <w:rPr>
          <w:sz w:val="26"/>
          <w:szCs w:val="26"/>
        </w:rPr>
        <w:t>Сложившаяся тенденция развития малого предпринимательства позволяет говорить о хороших перспективах развития этой категории налогоплательщиков и в дальнейшем.</w:t>
      </w:r>
    </w:p>
    <w:p w:rsidR="00F93F98" w:rsidRPr="007F1855" w:rsidRDefault="00F93F98" w:rsidP="00F93F98">
      <w:pPr>
        <w:ind w:firstLine="567"/>
        <w:jc w:val="both"/>
        <w:rPr>
          <w:sz w:val="26"/>
          <w:szCs w:val="26"/>
        </w:rPr>
      </w:pPr>
      <w:r w:rsidRPr="007F1855">
        <w:rPr>
          <w:sz w:val="26"/>
          <w:szCs w:val="26"/>
        </w:rPr>
        <w:t xml:space="preserve">В округе активно реализуются мероприятия по поддержке малого и среднего предпринимательства: информационная, имущественная и финансовая. </w:t>
      </w:r>
    </w:p>
    <w:p w:rsidR="00F93F98" w:rsidRPr="007F1855" w:rsidRDefault="00F93F98" w:rsidP="00F93F98">
      <w:pPr>
        <w:ind w:firstLine="567"/>
        <w:jc w:val="both"/>
        <w:rPr>
          <w:sz w:val="26"/>
          <w:szCs w:val="26"/>
        </w:rPr>
      </w:pPr>
      <w:r w:rsidRPr="007F1855">
        <w:rPr>
          <w:sz w:val="26"/>
          <w:szCs w:val="26"/>
        </w:rPr>
        <w:t>В соответствии с требованиями Федерального закона от 05.04.2013 г. № 44-ФЗ «О контрактной системе в сфере закупок товаров, работ, услуг для обеспечения государственных и муниципальных нужд» по итогам 2019 года 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 составило 2,5 участника.</w:t>
      </w:r>
    </w:p>
    <w:p w:rsidR="00F93F98" w:rsidRPr="007F1855" w:rsidRDefault="00F93F98" w:rsidP="00F93F98">
      <w:pPr>
        <w:ind w:firstLine="567"/>
        <w:jc w:val="both"/>
        <w:rPr>
          <w:sz w:val="26"/>
          <w:szCs w:val="26"/>
        </w:rPr>
      </w:pPr>
      <w:r w:rsidRPr="007F1855">
        <w:rPr>
          <w:sz w:val="26"/>
          <w:szCs w:val="26"/>
        </w:rPr>
        <w:t xml:space="preserve">По данным официального сайта единой информационной системы в сфере закупок в информационно-телекоммуникационной сети «Интернет» уполномоченным органом </w:t>
      </w:r>
      <w:r w:rsidRPr="007F1855">
        <w:rPr>
          <w:sz w:val="26"/>
          <w:szCs w:val="26"/>
        </w:rPr>
        <w:lastRenderedPageBreak/>
        <w:t>администрацией муниципального образования «Светлогорский городской округ» было осуществлено закупок товаров, работ, услуг у субъектов малого предпринимательства  37,2 % от общего количества конкурентных закупок.</w:t>
      </w:r>
    </w:p>
    <w:p w:rsidR="00F93F98" w:rsidRPr="007F1855" w:rsidRDefault="00F93F98" w:rsidP="00F93F98">
      <w:pPr>
        <w:ind w:firstLine="720"/>
        <w:jc w:val="both"/>
        <w:rPr>
          <w:sz w:val="26"/>
          <w:szCs w:val="26"/>
          <w:shd w:val="clear" w:color="auto" w:fill="FFFFFF"/>
        </w:rPr>
      </w:pPr>
      <w:r w:rsidRPr="007F1855">
        <w:rPr>
          <w:sz w:val="26"/>
          <w:szCs w:val="26"/>
          <w:shd w:val="clear" w:color="auto" w:fill="FFFFFF"/>
        </w:rPr>
        <w:t xml:space="preserve">В целях создания благоприятных условий для развития малого и среднего бизнеса реализуется муниципальная программа «Развитие малого и среднего предпринимательства» в муниципальном образовании «Светлогорский городской округ». </w:t>
      </w:r>
    </w:p>
    <w:p w:rsidR="00F93F98" w:rsidRPr="007F1855" w:rsidRDefault="00F93F98" w:rsidP="00F93F98">
      <w:pPr>
        <w:ind w:firstLine="720"/>
        <w:jc w:val="both"/>
        <w:rPr>
          <w:sz w:val="26"/>
          <w:szCs w:val="26"/>
          <w:shd w:val="clear" w:color="auto" w:fill="FFFFFF"/>
        </w:rPr>
      </w:pPr>
      <w:r w:rsidRPr="007F1855">
        <w:rPr>
          <w:sz w:val="26"/>
          <w:szCs w:val="26"/>
          <w:shd w:val="clear" w:color="auto" w:fill="FFFFFF"/>
        </w:rPr>
        <w:t xml:space="preserve">В 2019 году в рамках реализации данной программы организовано и проведено 4 семинара для субъектов МСП по вопросам, связанным с ведением предпринимательской деятельности. </w:t>
      </w:r>
    </w:p>
    <w:p w:rsidR="00F93F98" w:rsidRPr="007F1855" w:rsidRDefault="00F93F98" w:rsidP="00F93F98">
      <w:pPr>
        <w:ind w:firstLine="709"/>
        <w:jc w:val="both"/>
        <w:rPr>
          <w:sz w:val="26"/>
          <w:szCs w:val="26"/>
        </w:rPr>
      </w:pPr>
      <w:r w:rsidRPr="007F1855">
        <w:rPr>
          <w:sz w:val="26"/>
          <w:szCs w:val="26"/>
        </w:rPr>
        <w:t xml:space="preserve">Кроме того, на территории муниципального образования «Светлогорский городской округ» осуществляет свою деятельность Некоммерческое партнерство «Центр поддержки малого предпринимательства Светлогорского городского округа», предоставляющий малому бизнесу финансовые, юридические услуги, услуги по составлению бизнес-планов и инвестиционных проектов. </w:t>
      </w:r>
    </w:p>
    <w:p w:rsidR="00F93F98" w:rsidRPr="007F1855" w:rsidRDefault="00F93F98" w:rsidP="00F93F98">
      <w:pPr>
        <w:ind w:firstLine="709"/>
        <w:jc w:val="both"/>
        <w:rPr>
          <w:sz w:val="26"/>
          <w:szCs w:val="26"/>
        </w:rPr>
      </w:pPr>
      <w:r w:rsidRPr="007F1855">
        <w:rPr>
          <w:sz w:val="26"/>
          <w:szCs w:val="26"/>
        </w:rPr>
        <w:t>Центр совместно с Администрацией округа решает вопросы, касающиеся предпринимательской деятельности. Так же проведены семинары, касающиеся актуальных вопросов ведения предпринимательской деятельности.</w:t>
      </w:r>
    </w:p>
    <w:p w:rsidR="00F93F98" w:rsidRPr="007F1855" w:rsidRDefault="00F93F98" w:rsidP="00F93F98">
      <w:pPr>
        <w:ind w:firstLine="709"/>
        <w:jc w:val="both"/>
        <w:rPr>
          <w:sz w:val="26"/>
          <w:szCs w:val="26"/>
        </w:rPr>
      </w:pPr>
      <w:r w:rsidRPr="007F1855">
        <w:rPr>
          <w:sz w:val="26"/>
          <w:szCs w:val="26"/>
        </w:rPr>
        <w:t xml:space="preserve">  Численность субъектов малого и среднего предпринимательства в Светлогорском округе в 2018 году уменьшилось на 96 единиц по сравнению с 2017 годом и составила 1410 единиц, за 2019 год численность СМП составила 1372 единиц.</w:t>
      </w:r>
    </w:p>
    <w:p w:rsidR="00F93F98" w:rsidRPr="007F1855" w:rsidRDefault="00F93F98" w:rsidP="00F93F98">
      <w:pPr>
        <w:ind w:firstLine="709"/>
        <w:jc w:val="both"/>
        <w:rPr>
          <w:sz w:val="26"/>
          <w:szCs w:val="26"/>
        </w:rPr>
      </w:pPr>
    </w:p>
    <w:p w:rsidR="00F93F98" w:rsidRPr="007F1855" w:rsidRDefault="00F93F98" w:rsidP="00F93F98">
      <w:pPr>
        <w:ind w:firstLine="709"/>
        <w:jc w:val="both"/>
        <w:rPr>
          <w:sz w:val="26"/>
          <w:szCs w:val="26"/>
          <w:shd w:val="clear" w:color="auto" w:fill="FFFFFF"/>
        </w:rPr>
      </w:pPr>
      <w:r>
        <w:rPr>
          <w:noProof/>
          <w:sz w:val="26"/>
          <w:szCs w:val="26"/>
          <w:shd w:val="clear" w:color="auto" w:fill="FFFFFF"/>
        </w:rPr>
        <w:drawing>
          <wp:inline distT="0" distB="0" distL="0" distR="0">
            <wp:extent cx="5648325" cy="34480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93F98" w:rsidRPr="007F1855" w:rsidRDefault="00F93F98" w:rsidP="00F93F98">
      <w:pPr>
        <w:ind w:firstLine="708"/>
        <w:jc w:val="both"/>
        <w:rPr>
          <w:sz w:val="26"/>
          <w:szCs w:val="26"/>
        </w:rPr>
      </w:pPr>
    </w:p>
    <w:p w:rsidR="00F93F98" w:rsidRPr="007F1855" w:rsidRDefault="00F93F98" w:rsidP="00F93F98">
      <w:pPr>
        <w:ind w:firstLine="708"/>
        <w:jc w:val="center"/>
        <w:rPr>
          <w:sz w:val="26"/>
          <w:szCs w:val="26"/>
        </w:rPr>
      </w:pPr>
      <w:r>
        <w:rPr>
          <w:noProof/>
          <w:sz w:val="26"/>
          <w:szCs w:val="26"/>
        </w:rPr>
        <w:lastRenderedPageBreak/>
        <w:drawing>
          <wp:inline distT="0" distB="0" distL="0" distR="0">
            <wp:extent cx="4448175" cy="2676525"/>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93F98" w:rsidRPr="007F1855" w:rsidRDefault="00F93F98" w:rsidP="00F93F98">
      <w:pPr>
        <w:ind w:firstLine="708"/>
        <w:jc w:val="both"/>
        <w:rPr>
          <w:sz w:val="26"/>
          <w:szCs w:val="26"/>
        </w:rPr>
      </w:pPr>
    </w:p>
    <w:p w:rsidR="00F93F98" w:rsidRPr="007F1855" w:rsidRDefault="00F93F98" w:rsidP="00F93F98">
      <w:pPr>
        <w:ind w:firstLine="709"/>
        <w:jc w:val="both"/>
        <w:rPr>
          <w:sz w:val="26"/>
          <w:szCs w:val="26"/>
        </w:rPr>
      </w:pPr>
      <w:r w:rsidRPr="007F1855">
        <w:rPr>
          <w:sz w:val="26"/>
          <w:szCs w:val="26"/>
        </w:rPr>
        <w:t>Субъекты малого предпринимательства Светлогорского округа в основном формируют весь потребительский рынок Светлогорского округа. Это небольшие по торговым площадям и количеству посадочных мест коммерческие предприятия розничной торговли, общественного питания, бытового обслуживания населения частной формы собственности, географически полезно расположенные для оказания услуг местным жителям и гостям города - курорта.</w:t>
      </w:r>
    </w:p>
    <w:p w:rsidR="00F93F98" w:rsidRPr="007F1855" w:rsidRDefault="00F93F98" w:rsidP="00F93F98">
      <w:pPr>
        <w:ind w:left="-284" w:firstLine="993"/>
        <w:jc w:val="both"/>
        <w:rPr>
          <w:sz w:val="26"/>
          <w:szCs w:val="26"/>
        </w:rPr>
      </w:pPr>
    </w:p>
    <w:p w:rsidR="00F93F98" w:rsidRDefault="00F93F98" w:rsidP="00F93F98">
      <w:pPr>
        <w:ind w:firstLine="720"/>
        <w:jc w:val="both"/>
        <w:rPr>
          <w:b/>
          <w:sz w:val="26"/>
          <w:szCs w:val="26"/>
        </w:rPr>
      </w:pPr>
    </w:p>
    <w:p w:rsidR="00F93F98" w:rsidRPr="007F1855" w:rsidRDefault="00F93F98" w:rsidP="00F93F98">
      <w:pPr>
        <w:ind w:firstLine="720"/>
        <w:jc w:val="both"/>
        <w:rPr>
          <w:b/>
          <w:sz w:val="26"/>
          <w:szCs w:val="26"/>
        </w:rPr>
      </w:pPr>
      <w:r w:rsidRPr="007F1855">
        <w:rPr>
          <w:b/>
          <w:sz w:val="26"/>
          <w:szCs w:val="26"/>
        </w:rPr>
        <w:t>3.8.6. Уровень развития потребительского рынка.</w:t>
      </w:r>
    </w:p>
    <w:p w:rsidR="00F93F98" w:rsidRPr="007F1855" w:rsidRDefault="00F93F98" w:rsidP="00F93F98">
      <w:pPr>
        <w:ind w:firstLine="720"/>
        <w:jc w:val="both"/>
        <w:rPr>
          <w:b/>
          <w:sz w:val="26"/>
          <w:szCs w:val="26"/>
        </w:rPr>
      </w:pPr>
    </w:p>
    <w:p w:rsidR="00F93F98" w:rsidRPr="007F1855" w:rsidRDefault="00F93F98" w:rsidP="00F93F98">
      <w:pPr>
        <w:ind w:firstLine="709"/>
        <w:jc w:val="both"/>
        <w:rPr>
          <w:sz w:val="26"/>
          <w:szCs w:val="26"/>
        </w:rPr>
      </w:pPr>
      <w:r w:rsidRPr="007F1855">
        <w:rPr>
          <w:sz w:val="26"/>
          <w:szCs w:val="26"/>
        </w:rPr>
        <w:t xml:space="preserve">Потребительский рынок характеризуется позитивной динамикой развития и высокой насыщенностью товарами и услугами. К положительным тенденциям, закрепившимся на потребительском рынке в последние годы, можно отнести: увеличение количества торговых организаций, развитие новых форматов торговых предприятий и сферы услуг. </w:t>
      </w:r>
    </w:p>
    <w:p w:rsidR="00F93F98" w:rsidRPr="007F1855" w:rsidRDefault="00F93F98" w:rsidP="00F93F98">
      <w:pPr>
        <w:ind w:firstLine="709"/>
        <w:jc w:val="both"/>
        <w:rPr>
          <w:sz w:val="26"/>
          <w:szCs w:val="26"/>
        </w:rPr>
      </w:pPr>
      <w:r w:rsidRPr="007F1855">
        <w:rPr>
          <w:sz w:val="26"/>
          <w:szCs w:val="26"/>
        </w:rPr>
        <w:t xml:space="preserve">Торговая сеть Светлогорского округа включает около четырех тысяч объектов. Годовой оборот розничной торговли составляет 1695 млн. рублей, в расчете на душу населения - 7,37 тыс. рублей в месяц. </w:t>
      </w:r>
    </w:p>
    <w:p w:rsidR="00F93F98" w:rsidRPr="007F1855" w:rsidRDefault="00F93F98" w:rsidP="00F93F98">
      <w:pPr>
        <w:ind w:firstLine="709"/>
        <w:jc w:val="both"/>
        <w:rPr>
          <w:sz w:val="26"/>
          <w:szCs w:val="26"/>
        </w:rPr>
      </w:pPr>
      <w:r w:rsidRPr="007F1855">
        <w:rPr>
          <w:sz w:val="26"/>
          <w:szCs w:val="26"/>
        </w:rPr>
        <w:t xml:space="preserve">В структуре оборота розничной торговли удельный вес продовольственных товаров составил 42,6%, непродовольственных товаров - 57,4%. Обеспеченность жителей Светлогорского округа торговыми площадями составляет 816,9 кв.метров на 1000 жителей. Количество объектов розничной торговли: </w:t>
      </w:r>
    </w:p>
    <w:p w:rsidR="00F93F98" w:rsidRPr="007F1855" w:rsidRDefault="00F93F98" w:rsidP="00F93F98">
      <w:pPr>
        <w:ind w:firstLine="709"/>
        <w:jc w:val="both"/>
        <w:rPr>
          <w:sz w:val="26"/>
          <w:szCs w:val="26"/>
        </w:rPr>
      </w:pPr>
    </w:p>
    <w:tbl>
      <w:tblPr>
        <w:tblW w:w="9923" w:type="dxa"/>
        <w:tblInd w:w="-34" w:type="dxa"/>
        <w:tblLayout w:type="fixed"/>
        <w:tblLook w:val="04A0" w:firstRow="1" w:lastRow="0" w:firstColumn="1" w:lastColumn="0" w:noHBand="0" w:noVBand="1"/>
      </w:tblPr>
      <w:tblGrid>
        <w:gridCol w:w="3403"/>
        <w:gridCol w:w="2268"/>
        <w:gridCol w:w="1228"/>
        <w:gridCol w:w="1181"/>
        <w:gridCol w:w="1843"/>
      </w:tblGrid>
      <w:tr w:rsidR="00F93F98" w:rsidRPr="007F1855" w:rsidTr="00FD382F">
        <w:trPr>
          <w:trHeight w:val="718"/>
        </w:trPr>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F93F98" w:rsidRPr="00135ACB" w:rsidRDefault="00F93F98" w:rsidP="00FD382F">
            <w:pPr>
              <w:rPr>
                <w:b/>
              </w:rPr>
            </w:pPr>
            <w:r w:rsidRPr="00135ACB">
              <w:rPr>
                <w:b/>
              </w:rPr>
              <w:t xml:space="preserve">Количество объектов розничной торговли </w:t>
            </w:r>
          </w:p>
        </w:tc>
        <w:tc>
          <w:tcPr>
            <w:tcW w:w="2268" w:type="dxa"/>
            <w:tcBorders>
              <w:top w:val="single" w:sz="4" w:space="0" w:color="auto"/>
              <w:left w:val="single" w:sz="4" w:space="0" w:color="auto"/>
              <w:bottom w:val="single" w:sz="4" w:space="0" w:color="auto"/>
              <w:right w:val="single" w:sz="4" w:space="0" w:color="auto"/>
            </w:tcBorders>
            <w:vAlign w:val="center"/>
          </w:tcPr>
          <w:p w:rsidR="00F93F98" w:rsidRPr="00135ACB" w:rsidRDefault="00F93F98" w:rsidP="00FD382F">
            <w:pPr>
              <w:jc w:val="center"/>
              <w:rPr>
                <w:b/>
                <w:bCs/>
              </w:rPr>
            </w:pPr>
            <w:r w:rsidRPr="00135ACB">
              <w:rPr>
                <w:b/>
                <w:bCs/>
              </w:rPr>
              <w:t>2017 г.</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F93F98" w:rsidRPr="00135ACB" w:rsidRDefault="00F93F98" w:rsidP="00FD382F">
            <w:pPr>
              <w:jc w:val="center"/>
              <w:rPr>
                <w:b/>
              </w:rPr>
            </w:pPr>
            <w:r w:rsidRPr="00135ACB">
              <w:rPr>
                <w:b/>
                <w:bCs/>
              </w:rPr>
              <w:t>2018 г.</w:t>
            </w:r>
          </w:p>
        </w:tc>
        <w:tc>
          <w:tcPr>
            <w:tcW w:w="1843" w:type="dxa"/>
            <w:tcBorders>
              <w:top w:val="single" w:sz="4" w:space="0" w:color="auto"/>
              <w:left w:val="single" w:sz="4" w:space="0" w:color="auto"/>
              <w:bottom w:val="single" w:sz="4" w:space="0" w:color="auto"/>
              <w:right w:val="single" w:sz="4" w:space="0" w:color="auto"/>
            </w:tcBorders>
          </w:tcPr>
          <w:p w:rsidR="00F93F98" w:rsidRPr="00135ACB" w:rsidRDefault="00F93F98" w:rsidP="00FD382F">
            <w:pPr>
              <w:jc w:val="center"/>
              <w:rPr>
                <w:b/>
              </w:rPr>
            </w:pPr>
          </w:p>
          <w:p w:rsidR="00F93F98" w:rsidRPr="00135ACB" w:rsidRDefault="00F93F98" w:rsidP="00FD382F">
            <w:pPr>
              <w:jc w:val="center"/>
              <w:rPr>
                <w:b/>
              </w:rPr>
            </w:pPr>
            <w:r w:rsidRPr="00135ACB">
              <w:rPr>
                <w:b/>
              </w:rPr>
              <w:t>2019 г.</w:t>
            </w:r>
          </w:p>
          <w:p w:rsidR="00F93F98" w:rsidRPr="00135ACB" w:rsidRDefault="00F93F98" w:rsidP="00FD382F">
            <w:pPr>
              <w:jc w:val="center"/>
              <w:rPr>
                <w:b/>
              </w:rPr>
            </w:pPr>
          </w:p>
        </w:tc>
      </w:tr>
      <w:tr w:rsidR="00F93F98" w:rsidRPr="007F1855" w:rsidTr="00FD382F">
        <w:trPr>
          <w:trHeight w:val="558"/>
        </w:trPr>
        <w:tc>
          <w:tcPr>
            <w:tcW w:w="3403" w:type="dxa"/>
            <w:tcBorders>
              <w:top w:val="nil"/>
              <w:left w:val="single" w:sz="4" w:space="0" w:color="auto"/>
              <w:bottom w:val="single" w:sz="4" w:space="0" w:color="auto"/>
              <w:right w:val="single" w:sz="4" w:space="0" w:color="auto"/>
            </w:tcBorders>
            <w:shd w:val="clear" w:color="auto" w:fill="auto"/>
            <w:hideMark/>
          </w:tcPr>
          <w:p w:rsidR="00F93F98" w:rsidRPr="00135ACB" w:rsidRDefault="00F93F98" w:rsidP="00FD382F">
            <w:r w:rsidRPr="00135ACB">
              <w:t xml:space="preserve"> Магазины,</w:t>
            </w:r>
          </w:p>
          <w:p w:rsidR="00F93F98" w:rsidRPr="00135ACB" w:rsidRDefault="00F93F98" w:rsidP="00FD382F">
            <w:r w:rsidRPr="00135ACB">
              <w:t>количество единиц</w:t>
            </w:r>
          </w:p>
        </w:tc>
        <w:tc>
          <w:tcPr>
            <w:tcW w:w="2268" w:type="dxa"/>
            <w:tcBorders>
              <w:top w:val="single" w:sz="4" w:space="0" w:color="auto"/>
              <w:left w:val="nil"/>
              <w:bottom w:val="single" w:sz="4" w:space="0" w:color="auto"/>
              <w:right w:val="single" w:sz="4" w:space="0" w:color="auto"/>
            </w:tcBorders>
            <w:vAlign w:val="center"/>
          </w:tcPr>
          <w:p w:rsidR="00F93F98" w:rsidRPr="00135ACB" w:rsidRDefault="00F93F98" w:rsidP="00FD382F">
            <w:pPr>
              <w:jc w:val="center"/>
              <w:rPr>
                <w:bCs/>
              </w:rPr>
            </w:pPr>
            <w:r w:rsidRPr="00135ACB">
              <w:rPr>
                <w:bCs/>
              </w:rPr>
              <w:t>247</w:t>
            </w:r>
          </w:p>
        </w:tc>
        <w:tc>
          <w:tcPr>
            <w:tcW w:w="1228" w:type="dxa"/>
            <w:tcBorders>
              <w:top w:val="single" w:sz="4" w:space="0" w:color="auto"/>
              <w:left w:val="nil"/>
              <w:bottom w:val="single" w:sz="4" w:space="0" w:color="auto"/>
              <w:right w:val="nil"/>
            </w:tcBorders>
            <w:vAlign w:val="center"/>
          </w:tcPr>
          <w:p w:rsidR="00F93F98" w:rsidRPr="00135ACB" w:rsidRDefault="00F93F98" w:rsidP="00FD382F">
            <w:pPr>
              <w:jc w:val="center"/>
              <w:rPr>
                <w:bCs/>
              </w:rPr>
            </w:pPr>
            <w:r w:rsidRPr="00135ACB">
              <w:rPr>
                <w:bCs/>
              </w:rPr>
              <w:t>273</w:t>
            </w:r>
          </w:p>
        </w:tc>
        <w:tc>
          <w:tcPr>
            <w:tcW w:w="1181" w:type="dxa"/>
            <w:tcBorders>
              <w:top w:val="single" w:sz="4" w:space="0" w:color="auto"/>
              <w:left w:val="nil"/>
              <w:bottom w:val="single" w:sz="4" w:space="0" w:color="auto"/>
              <w:right w:val="single" w:sz="4" w:space="0" w:color="auto"/>
            </w:tcBorders>
            <w:vAlign w:val="center"/>
          </w:tcPr>
          <w:p w:rsidR="00F93F98" w:rsidRPr="00135ACB" w:rsidRDefault="00F93F98" w:rsidP="00FD382F">
            <w:pPr>
              <w:jc w:val="center"/>
              <w:rPr>
                <w:bCs/>
              </w:rPr>
            </w:pPr>
          </w:p>
        </w:tc>
        <w:tc>
          <w:tcPr>
            <w:tcW w:w="1843" w:type="dxa"/>
            <w:tcBorders>
              <w:top w:val="single" w:sz="4" w:space="0" w:color="auto"/>
              <w:left w:val="nil"/>
              <w:bottom w:val="single" w:sz="4" w:space="0" w:color="auto"/>
              <w:right w:val="single" w:sz="4" w:space="0" w:color="auto"/>
            </w:tcBorders>
            <w:vAlign w:val="center"/>
          </w:tcPr>
          <w:p w:rsidR="00F93F98" w:rsidRPr="00135ACB" w:rsidRDefault="00F93F98" w:rsidP="00FD382F">
            <w:pPr>
              <w:jc w:val="center"/>
              <w:rPr>
                <w:bCs/>
              </w:rPr>
            </w:pPr>
            <w:r w:rsidRPr="00135ACB">
              <w:rPr>
                <w:bCs/>
              </w:rPr>
              <w:t>274</w:t>
            </w:r>
          </w:p>
        </w:tc>
      </w:tr>
      <w:tr w:rsidR="00F93F98" w:rsidRPr="007F1855" w:rsidTr="00FD382F">
        <w:trPr>
          <w:trHeight w:val="225"/>
        </w:trPr>
        <w:tc>
          <w:tcPr>
            <w:tcW w:w="3403" w:type="dxa"/>
            <w:tcBorders>
              <w:top w:val="nil"/>
              <w:left w:val="single" w:sz="4" w:space="0" w:color="auto"/>
              <w:bottom w:val="single" w:sz="4" w:space="0" w:color="auto"/>
              <w:right w:val="single" w:sz="4" w:space="0" w:color="auto"/>
            </w:tcBorders>
            <w:shd w:val="clear" w:color="auto" w:fill="auto"/>
            <w:hideMark/>
          </w:tcPr>
          <w:p w:rsidR="00F93F98" w:rsidRPr="00135ACB" w:rsidRDefault="00F93F98" w:rsidP="00FD382F">
            <w:r w:rsidRPr="00135ACB">
              <w:t>площадь торгового зала,</w:t>
            </w:r>
          </w:p>
          <w:p w:rsidR="00F93F98" w:rsidRPr="00135ACB" w:rsidRDefault="00F93F98" w:rsidP="00FD382F">
            <w:r w:rsidRPr="00135ACB">
              <w:t>кв. метров</w:t>
            </w:r>
          </w:p>
        </w:tc>
        <w:tc>
          <w:tcPr>
            <w:tcW w:w="2268" w:type="dxa"/>
            <w:tcBorders>
              <w:top w:val="single" w:sz="4" w:space="0" w:color="auto"/>
              <w:left w:val="nil"/>
              <w:bottom w:val="single" w:sz="4" w:space="0" w:color="auto"/>
              <w:right w:val="single" w:sz="4" w:space="0" w:color="auto"/>
            </w:tcBorders>
            <w:vAlign w:val="center"/>
          </w:tcPr>
          <w:p w:rsidR="00F93F98" w:rsidRPr="00135ACB" w:rsidRDefault="00F93F98" w:rsidP="00FD382F">
            <w:pPr>
              <w:jc w:val="center"/>
              <w:rPr>
                <w:bCs/>
              </w:rPr>
            </w:pPr>
            <w:r w:rsidRPr="00135ACB">
              <w:rPr>
                <w:bCs/>
              </w:rPr>
              <w:t>12709,07</w:t>
            </w:r>
          </w:p>
        </w:tc>
        <w:tc>
          <w:tcPr>
            <w:tcW w:w="1228" w:type="dxa"/>
            <w:tcBorders>
              <w:top w:val="single" w:sz="4" w:space="0" w:color="auto"/>
              <w:left w:val="nil"/>
              <w:bottom w:val="single" w:sz="4" w:space="0" w:color="auto"/>
              <w:right w:val="nil"/>
            </w:tcBorders>
            <w:vAlign w:val="center"/>
          </w:tcPr>
          <w:p w:rsidR="00F93F98" w:rsidRPr="00135ACB" w:rsidRDefault="00F93F98" w:rsidP="00FD382F">
            <w:pPr>
              <w:jc w:val="center"/>
              <w:rPr>
                <w:bCs/>
              </w:rPr>
            </w:pPr>
            <w:r w:rsidRPr="00135ACB">
              <w:rPr>
                <w:bCs/>
              </w:rPr>
              <w:t>14142,28</w:t>
            </w:r>
          </w:p>
        </w:tc>
        <w:tc>
          <w:tcPr>
            <w:tcW w:w="1181" w:type="dxa"/>
            <w:tcBorders>
              <w:top w:val="single" w:sz="4" w:space="0" w:color="auto"/>
              <w:left w:val="nil"/>
              <w:bottom w:val="single" w:sz="4" w:space="0" w:color="auto"/>
              <w:right w:val="single" w:sz="4" w:space="0" w:color="auto"/>
            </w:tcBorders>
            <w:vAlign w:val="center"/>
          </w:tcPr>
          <w:p w:rsidR="00F93F98" w:rsidRPr="00135ACB" w:rsidRDefault="00F93F98" w:rsidP="00FD382F">
            <w:pPr>
              <w:jc w:val="center"/>
              <w:rPr>
                <w:bCs/>
              </w:rPr>
            </w:pPr>
          </w:p>
        </w:tc>
        <w:tc>
          <w:tcPr>
            <w:tcW w:w="1843" w:type="dxa"/>
            <w:tcBorders>
              <w:top w:val="single" w:sz="4" w:space="0" w:color="auto"/>
              <w:left w:val="nil"/>
              <w:bottom w:val="single" w:sz="4" w:space="0" w:color="auto"/>
              <w:right w:val="single" w:sz="4" w:space="0" w:color="auto"/>
            </w:tcBorders>
            <w:vAlign w:val="center"/>
          </w:tcPr>
          <w:p w:rsidR="00F93F98" w:rsidRPr="00135ACB" w:rsidRDefault="00F93F98" w:rsidP="00FD382F">
            <w:pPr>
              <w:jc w:val="center"/>
              <w:rPr>
                <w:bCs/>
              </w:rPr>
            </w:pPr>
            <w:r w:rsidRPr="00135ACB">
              <w:rPr>
                <w:bCs/>
              </w:rPr>
              <w:t>14909,28</w:t>
            </w:r>
          </w:p>
        </w:tc>
      </w:tr>
    </w:tbl>
    <w:p w:rsidR="00F93F98" w:rsidRPr="007F1855" w:rsidRDefault="00F93F98" w:rsidP="00F93F98">
      <w:pPr>
        <w:ind w:firstLine="709"/>
        <w:jc w:val="both"/>
        <w:rPr>
          <w:sz w:val="26"/>
          <w:szCs w:val="26"/>
        </w:rPr>
      </w:pPr>
    </w:p>
    <w:p w:rsidR="00F93F98" w:rsidRPr="007F1855" w:rsidRDefault="00F93F98" w:rsidP="00F93F98">
      <w:pPr>
        <w:widowControl w:val="0"/>
        <w:autoSpaceDE w:val="0"/>
        <w:autoSpaceDN w:val="0"/>
        <w:adjustRightInd w:val="0"/>
        <w:ind w:firstLine="426"/>
        <w:jc w:val="both"/>
        <w:rPr>
          <w:sz w:val="26"/>
          <w:szCs w:val="26"/>
        </w:rPr>
      </w:pPr>
      <w:r w:rsidRPr="007F1855">
        <w:rPr>
          <w:sz w:val="26"/>
          <w:szCs w:val="26"/>
        </w:rPr>
        <w:t xml:space="preserve">Фактическая обеспеченность площадью торговых объектов в предприятиях розничной торговли в расчете на одну тысячу человек населения Светлогорского округа составляет 768 кв.м., что превышает утвержденные на уровне муниципалитета </w:t>
      </w:r>
      <w:r w:rsidRPr="007F1855">
        <w:rPr>
          <w:sz w:val="26"/>
          <w:szCs w:val="26"/>
        </w:rPr>
        <w:lastRenderedPageBreak/>
        <w:t>нормативы.</w:t>
      </w:r>
    </w:p>
    <w:p w:rsidR="00F93F98" w:rsidRPr="007F1855" w:rsidRDefault="00F93F98" w:rsidP="00F93F98">
      <w:pPr>
        <w:widowControl w:val="0"/>
        <w:autoSpaceDE w:val="0"/>
        <w:autoSpaceDN w:val="0"/>
        <w:adjustRightInd w:val="0"/>
        <w:ind w:firstLine="426"/>
        <w:jc w:val="both"/>
        <w:rPr>
          <w:sz w:val="26"/>
          <w:szCs w:val="26"/>
        </w:rPr>
      </w:pPr>
      <w:r w:rsidRPr="007F1855">
        <w:rPr>
          <w:sz w:val="26"/>
          <w:szCs w:val="26"/>
        </w:rPr>
        <w:t>В соответствии с утвержденными местными нормативами градостроительного проектирования МО «Светлогорский городской округ», расчетные показатели объектов, необходимых для обеспечения населения округа услугами торговли составляют на 1000 чел.:</w:t>
      </w:r>
    </w:p>
    <w:p w:rsidR="00F93F98" w:rsidRPr="007F1855" w:rsidRDefault="00F93F98" w:rsidP="00F93F98">
      <w:pPr>
        <w:widowControl w:val="0"/>
        <w:autoSpaceDE w:val="0"/>
        <w:autoSpaceDN w:val="0"/>
        <w:adjustRightInd w:val="0"/>
        <w:ind w:firstLine="426"/>
        <w:jc w:val="both"/>
        <w:rPr>
          <w:sz w:val="26"/>
          <w:szCs w:val="26"/>
        </w:rPr>
      </w:pPr>
      <w:r w:rsidRPr="007F1855">
        <w:rPr>
          <w:sz w:val="26"/>
          <w:szCs w:val="26"/>
        </w:rPr>
        <w:t>- магазин продовольственных товаров - минимально допустимый уровень обеспеченности – 100 кв.м., максимальный уровень обеспеченности – 500 кв.м.;</w:t>
      </w:r>
    </w:p>
    <w:p w:rsidR="00F93F98" w:rsidRPr="007F1855" w:rsidRDefault="00F93F98" w:rsidP="00F93F98">
      <w:pPr>
        <w:ind w:firstLine="426"/>
        <w:jc w:val="both"/>
        <w:rPr>
          <w:rStyle w:val="BodyTextChar"/>
          <w:color w:val="000000"/>
          <w:sz w:val="26"/>
          <w:szCs w:val="26"/>
        </w:rPr>
      </w:pPr>
      <w:r w:rsidRPr="007F1855">
        <w:rPr>
          <w:sz w:val="26"/>
          <w:szCs w:val="26"/>
        </w:rPr>
        <w:t>- магазин непродовольственных товаров повседневного спроса - минимально допустимый уровень обеспеченности - 180 кв.м., максимальный уровень обеспеченности - 500 кв.м.</w:t>
      </w:r>
    </w:p>
    <w:p w:rsidR="00F93F98" w:rsidRPr="007F1855" w:rsidRDefault="00F93F98" w:rsidP="00F93F98">
      <w:pPr>
        <w:ind w:firstLine="426"/>
        <w:jc w:val="both"/>
        <w:rPr>
          <w:rStyle w:val="BodyTextChar"/>
          <w:sz w:val="26"/>
          <w:szCs w:val="26"/>
        </w:rPr>
      </w:pPr>
      <w:r w:rsidRPr="007F1855">
        <w:rPr>
          <w:sz w:val="26"/>
          <w:szCs w:val="26"/>
        </w:rPr>
        <w:t xml:space="preserve">Торговая отрасль продолжает оставаться лидером по обеспечению занятости для населения. </w:t>
      </w:r>
      <w:r w:rsidRPr="007F1855">
        <w:rPr>
          <w:rStyle w:val="BodyTextChar"/>
          <w:color w:val="000000"/>
          <w:spacing w:val="-2"/>
          <w:sz w:val="26"/>
          <w:szCs w:val="26"/>
        </w:rPr>
        <w:t>Прежде всего, малые форматы торговли, в том числе небольшие несетевые магазины, нестационарная и мобильная торговля, торговля местных производителей продуктов питания, ярмарки выходного дня.</w:t>
      </w:r>
    </w:p>
    <w:p w:rsidR="00F93F98" w:rsidRPr="007F1855" w:rsidRDefault="00F93F98" w:rsidP="00F93F98">
      <w:pPr>
        <w:ind w:firstLine="426"/>
        <w:jc w:val="both"/>
        <w:rPr>
          <w:sz w:val="26"/>
          <w:szCs w:val="26"/>
        </w:rPr>
      </w:pPr>
      <w:r w:rsidRPr="007F1855">
        <w:rPr>
          <w:sz w:val="26"/>
          <w:szCs w:val="26"/>
        </w:rPr>
        <w:t xml:space="preserve">На территории Светлогорского округа сеть общественного питания представлена 74 объектами с общим количеством посадочных мест - 5601 ед., в том числе, количество ресторанов, кафе, баров – 55 единиц с количеством посадочных мест 2559 единиц. </w:t>
      </w:r>
    </w:p>
    <w:p w:rsidR="00F93F98" w:rsidRPr="007F1855" w:rsidRDefault="00F93F98" w:rsidP="00F93F98">
      <w:pPr>
        <w:ind w:firstLine="426"/>
        <w:jc w:val="both"/>
        <w:rPr>
          <w:sz w:val="26"/>
          <w:szCs w:val="26"/>
        </w:rPr>
      </w:pPr>
      <w:r w:rsidRPr="007F1855">
        <w:rPr>
          <w:sz w:val="26"/>
          <w:szCs w:val="26"/>
        </w:rPr>
        <w:t>В последние годы в город Светлогорск заходят крупные федеральные и региональные торговые сети, что влечет за собой рост конкуренции на потребительском рынке, которую не всегда выдерживают местные предприниматели.</w:t>
      </w:r>
    </w:p>
    <w:p w:rsidR="00F93F98" w:rsidRPr="007F1855" w:rsidRDefault="00F93F98" w:rsidP="00F93F98">
      <w:pPr>
        <w:ind w:firstLine="720"/>
        <w:jc w:val="both"/>
        <w:rPr>
          <w:sz w:val="26"/>
          <w:szCs w:val="26"/>
        </w:rPr>
      </w:pPr>
    </w:p>
    <w:p w:rsidR="00F93F98" w:rsidRPr="007F1855" w:rsidRDefault="00F93F98" w:rsidP="00F93F98">
      <w:pPr>
        <w:ind w:firstLine="720"/>
        <w:jc w:val="both"/>
        <w:rPr>
          <w:b/>
          <w:color w:val="FF0000"/>
          <w:sz w:val="26"/>
          <w:szCs w:val="26"/>
        </w:rPr>
      </w:pPr>
      <w:r w:rsidRPr="007F1855">
        <w:rPr>
          <w:b/>
          <w:sz w:val="26"/>
          <w:szCs w:val="26"/>
        </w:rPr>
        <w:t xml:space="preserve">3.8.7. Уровень развития жилищно-коммунального хозяйства. </w:t>
      </w:r>
    </w:p>
    <w:p w:rsidR="00F93F98" w:rsidRPr="007F1855" w:rsidRDefault="00F93F98" w:rsidP="00F93F98">
      <w:pPr>
        <w:ind w:firstLine="720"/>
        <w:rPr>
          <w:rFonts w:eastAsia="Calibri"/>
          <w:b/>
          <w:sz w:val="26"/>
          <w:szCs w:val="26"/>
        </w:rPr>
      </w:pPr>
      <w:r w:rsidRPr="007F1855">
        <w:rPr>
          <w:rFonts w:eastAsia="Calibri"/>
          <w:b/>
          <w:sz w:val="26"/>
          <w:szCs w:val="26"/>
        </w:rPr>
        <w:t>Характеристика системы холодного водоснабжения.</w:t>
      </w:r>
    </w:p>
    <w:p w:rsidR="00F93F98" w:rsidRPr="007F1855" w:rsidRDefault="00F93F98" w:rsidP="00F93F98">
      <w:pPr>
        <w:ind w:firstLine="567"/>
        <w:jc w:val="both"/>
        <w:rPr>
          <w:rFonts w:eastAsia="Calibri"/>
          <w:sz w:val="26"/>
          <w:szCs w:val="26"/>
          <w:lang w:eastAsia="en-US"/>
        </w:rPr>
      </w:pPr>
      <w:r w:rsidRPr="007F1855">
        <w:rPr>
          <w:rFonts w:eastAsia="Calibri"/>
          <w:sz w:val="26"/>
          <w:szCs w:val="26"/>
        </w:rPr>
        <w:t>Основным источником хозяйственно-питьевого, противопожарного и производственного водоснабжения Светлогорского городского округа являются 27 артезианских скважин. Центральным водоснабжением обеспечены 97% жителей г. Светлогорска, посёлков Приморье, Лесное (12946 и 1295 чел. соответственно) и 100% п. Донское. Свободные мощности для подключения на водозаборах г. Светлогорска отсутствуют, в. п. Донское имеется резерв 700 м</w:t>
      </w:r>
      <w:r w:rsidRPr="007F1855">
        <w:rPr>
          <w:rFonts w:eastAsia="Calibri"/>
          <w:sz w:val="26"/>
          <w:szCs w:val="26"/>
          <w:vertAlign w:val="superscript"/>
        </w:rPr>
        <w:t>3</w:t>
      </w:r>
      <w:r w:rsidRPr="007F1855">
        <w:rPr>
          <w:rFonts w:eastAsia="Calibri"/>
          <w:sz w:val="26"/>
          <w:szCs w:val="26"/>
        </w:rPr>
        <w:t>/сутки. </w:t>
      </w:r>
    </w:p>
    <w:p w:rsidR="00F93F98" w:rsidRPr="007F1855" w:rsidRDefault="00F93F98" w:rsidP="00F93F98">
      <w:pPr>
        <w:ind w:firstLine="567"/>
        <w:jc w:val="both"/>
        <w:rPr>
          <w:rFonts w:eastAsia="Calibri"/>
          <w:sz w:val="26"/>
          <w:szCs w:val="26"/>
        </w:rPr>
      </w:pPr>
      <w:r w:rsidRPr="007F1855">
        <w:rPr>
          <w:rFonts w:eastAsia="Calibri"/>
          <w:iCs/>
          <w:sz w:val="26"/>
          <w:szCs w:val="26"/>
        </w:rPr>
        <w:t>Основными проблемами системы водоснабжения Светлогорского округа являются:</w:t>
      </w:r>
    </w:p>
    <w:p w:rsidR="00F93F98" w:rsidRPr="007F1855" w:rsidRDefault="00F93F98" w:rsidP="00F93F98">
      <w:pPr>
        <w:pStyle w:val="ae"/>
        <w:numPr>
          <w:ilvl w:val="0"/>
          <w:numId w:val="28"/>
        </w:numPr>
        <w:spacing w:after="0" w:line="240" w:lineRule="auto"/>
        <w:ind w:left="567" w:firstLine="0"/>
        <w:rPr>
          <w:rFonts w:ascii="Times New Roman" w:hAnsi="Times New Roman"/>
          <w:sz w:val="26"/>
          <w:szCs w:val="26"/>
        </w:rPr>
      </w:pPr>
      <w:r w:rsidRPr="007F1855">
        <w:rPr>
          <w:rFonts w:ascii="Times New Roman" w:hAnsi="Times New Roman"/>
          <w:sz w:val="26"/>
          <w:szCs w:val="26"/>
        </w:rPr>
        <w:t xml:space="preserve">высокий уровень аварийности – 1,2 аварий на 1 км сетей; </w:t>
      </w:r>
    </w:p>
    <w:p w:rsidR="00F93F98" w:rsidRPr="007F1855" w:rsidRDefault="00F93F98" w:rsidP="00F93F98">
      <w:pPr>
        <w:pStyle w:val="ae"/>
        <w:numPr>
          <w:ilvl w:val="0"/>
          <w:numId w:val="28"/>
        </w:numPr>
        <w:spacing w:after="0" w:line="240" w:lineRule="auto"/>
        <w:ind w:left="567" w:firstLine="0"/>
        <w:rPr>
          <w:rFonts w:ascii="Times New Roman" w:hAnsi="Times New Roman"/>
          <w:sz w:val="26"/>
          <w:szCs w:val="26"/>
        </w:rPr>
      </w:pPr>
      <w:r w:rsidRPr="007F1855">
        <w:rPr>
          <w:rFonts w:ascii="Times New Roman" w:hAnsi="Times New Roman"/>
          <w:sz w:val="26"/>
          <w:szCs w:val="26"/>
        </w:rPr>
        <w:t>высокий процент потерь – более</w:t>
      </w:r>
      <w:r w:rsidRPr="007F1855">
        <w:rPr>
          <w:rFonts w:ascii="Times New Roman" w:hAnsi="Times New Roman"/>
          <w:color w:val="000000"/>
          <w:sz w:val="26"/>
          <w:szCs w:val="26"/>
        </w:rPr>
        <w:t xml:space="preserve"> 20</w:t>
      </w:r>
      <w:r w:rsidRPr="007F1855">
        <w:rPr>
          <w:rFonts w:ascii="Times New Roman" w:hAnsi="Times New Roman"/>
          <w:sz w:val="26"/>
          <w:szCs w:val="26"/>
        </w:rPr>
        <w:t xml:space="preserve"> % от суммарного подъема воды;</w:t>
      </w:r>
    </w:p>
    <w:p w:rsidR="00F93F98" w:rsidRPr="007F1855" w:rsidRDefault="00F93F98" w:rsidP="00F93F98">
      <w:pPr>
        <w:pStyle w:val="ae"/>
        <w:numPr>
          <w:ilvl w:val="0"/>
          <w:numId w:val="28"/>
        </w:numPr>
        <w:spacing w:after="0" w:line="240" w:lineRule="auto"/>
        <w:ind w:left="567" w:firstLine="0"/>
        <w:rPr>
          <w:rFonts w:ascii="Times New Roman" w:hAnsi="Times New Roman"/>
          <w:sz w:val="26"/>
          <w:szCs w:val="26"/>
        </w:rPr>
      </w:pPr>
      <w:r w:rsidRPr="007F1855">
        <w:rPr>
          <w:rFonts w:ascii="Times New Roman" w:hAnsi="Times New Roman"/>
          <w:sz w:val="26"/>
          <w:szCs w:val="26"/>
        </w:rPr>
        <w:t xml:space="preserve">скачки давления в системе трубопроводов приводят к перебоям в снабжении водой удалённых потребителей; </w:t>
      </w:r>
    </w:p>
    <w:p w:rsidR="00F93F98" w:rsidRPr="007F1855" w:rsidRDefault="00F93F98" w:rsidP="00F93F98">
      <w:pPr>
        <w:pStyle w:val="ae"/>
        <w:numPr>
          <w:ilvl w:val="0"/>
          <w:numId w:val="28"/>
        </w:numPr>
        <w:spacing w:after="0" w:line="240" w:lineRule="auto"/>
        <w:ind w:left="567" w:firstLine="0"/>
        <w:rPr>
          <w:rFonts w:ascii="Times New Roman" w:hAnsi="Times New Roman"/>
          <w:sz w:val="26"/>
          <w:szCs w:val="26"/>
        </w:rPr>
      </w:pPr>
      <w:r w:rsidRPr="007F1855">
        <w:rPr>
          <w:rFonts w:ascii="Times New Roman" w:hAnsi="Times New Roman"/>
          <w:sz w:val="26"/>
          <w:szCs w:val="26"/>
        </w:rPr>
        <w:t>неэффективное регулирование производительности насосного оборудования на артезианских скважинах;</w:t>
      </w:r>
    </w:p>
    <w:p w:rsidR="00F93F98" w:rsidRPr="007F1855" w:rsidRDefault="00F93F98" w:rsidP="00F93F98">
      <w:pPr>
        <w:pStyle w:val="ae"/>
        <w:numPr>
          <w:ilvl w:val="0"/>
          <w:numId w:val="28"/>
        </w:numPr>
        <w:spacing w:after="0" w:line="240" w:lineRule="auto"/>
        <w:ind w:left="567" w:firstLine="0"/>
        <w:rPr>
          <w:rFonts w:ascii="Times New Roman" w:hAnsi="Times New Roman"/>
          <w:sz w:val="26"/>
          <w:szCs w:val="26"/>
        </w:rPr>
      </w:pPr>
      <w:r w:rsidRPr="007F1855">
        <w:rPr>
          <w:rFonts w:ascii="Times New Roman" w:hAnsi="Times New Roman"/>
          <w:sz w:val="26"/>
          <w:szCs w:val="26"/>
        </w:rPr>
        <w:t>отсутствие свободных мощностей для новых потребителей.</w:t>
      </w:r>
    </w:p>
    <w:p w:rsidR="00F93F98" w:rsidRPr="007F1855" w:rsidRDefault="00F93F98" w:rsidP="00F93F98">
      <w:pPr>
        <w:pStyle w:val="ae"/>
        <w:spacing w:after="0" w:line="240" w:lineRule="auto"/>
        <w:ind w:left="0" w:firstLine="567"/>
        <w:jc w:val="center"/>
        <w:outlineLvl w:val="1"/>
        <w:rPr>
          <w:rFonts w:ascii="Times New Roman" w:eastAsia="Times New Roman" w:hAnsi="Times New Roman"/>
          <w:b/>
          <w:bCs/>
          <w:sz w:val="26"/>
          <w:szCs w:val="26"/>
        </w:rPr>
      </w:pPr>
    </w:p>
    <w:p w:rsidR="00F93F98" w:rsidRPr="007F1855" w:rsidRDefault="00F93F98" w:rsidP="00F93F98">
      <w:pPr>
        <w:pStyle w:val="19"/>
        <w:ind w:firstLine="567"/>
        <w:jc w:val="both"/>
        <w:rPr>
          <w:rFonts w:eastAsia="Calibri"/>
          <w:sz w:val="26"/>
          <w:szCs w:val="26"/>
        </w:rPr>
      </w:pPr>
      <w:r w:rsidRPr="007F1855">
        <w:rPr>
          <w:sz w:val="26"/>
          <w:szCs w:val="26"/>
        </w:rPr>
        <w:t xml:space="preserve">Для устранения вышеназванных проблем необходима реконструкция и модернизация сетей и запорно-регулирующей арматуры и строительство новых скважин и очистных сооружений воды, </w:t>
      </w:r>
      <w:r w:rsidRPr="007F1855">
        <w:rPr>
          <w:rFonts w:eastAsia="Calibri"/>
          <w:sz w:val="26"/>
          <w:szCs w:val="26"/>
        </w:rPr>
        <w:t>что позволит в будущем снизить себестоимость добываемой воды.</w:t>
      </w:r>
    </w:p>
    <w:p w:rsidR="00F93F98" w:rsidRPr="007F1855" w:rsidRDefault="00F93F98" w:rsidP="00F93F98">
      <w:pPr>
        <w:pStyle w:val="19"/>
        <w:ind w:firstLine="720"/>
        <w:jc w:val="both"/>
        <w:rPr>
          <w:rFonts w:eastAsia="Calibri"/>
          <w:sz w:val="26"/>
          <w:szCs w:val="26"/>
        </w:rPr>
      </w:pPr>
    </w:p>
    <w:p w:rsidR="00F93F98" w:rsidRPr="007F1855" w:rsidRDefault="00F93F98" w:rsidP="00F93F98">
      <w:pPr>
        <w:jc w:val="center"/>
        <w:rPr>
          <w:rFonts w:eastAsia="Calibri"/>
          <w:b/>
          <w:sz w:val="26"/>
          <w:szCs w:val="26"/>
        </w:rPr>
      </w:pPr>
      <w:r w:rsidRPr="007F1855">
        <w:rPr>
          <w:rFonts w:eastAsia="Calibri"/>
          <w:b/>
          <w:sz w:val="26"/>
          <w:szCs w:val="26"/>
        </w:rPr>
        <w:t>Характеристика системы водоотведения</w:t>
      </w:r>
    </w:p>
    <w:p w:rsidR="00F93F98" w:rsidRPr="007F1855" w:rsidRDefault="00F93F98" w:rsidP="00F93F98">
      <w:pPr>
        <w:ind w:firstLine="567"/>
        <w:jc w:val="both"/>
        <w:rPr>
          <w:rFonts w:eastAsia="Calibri"/>
          <w:sz w:val="26"/>
          <w:szCs w:val="26"/>
        </w:rPr>
      </w:pPr>
      <w:r w:rsidRPr="007F1855">
        <w:rPr>
          <w:rFonts w:eastAsia="Calibri"/>
          <w:sz w:val="26"/>
          <w:szCs w:val="26"/>
        </w:rPr>
        <w:t xml:space="preserve">Сточные воды г. Светлогорска  по самотечным коллекторам поступают на канализационную насосную станцию по ул. Балтийской, которая далее по напорным коллекторам Ø 600 мм перекачивает сточные воды на главную насосную станцию (ГНС) г. Пионерский, а затем на  очистные сооружения (ОКОС) для биологической очистки стоков. Канализационная сеть жилого района Отрадное и г. Светлогорска объединены. </w:t>
      </w:r>
      <w:r w:rsidRPr="007F1855">
        <w:rPr>
          <w:rFonts w:eastAsia="Calibri"/>
          <w:sz w:val="26"/>
          <w:szCs w:val="26"/>
        </w:rPr>
        <w:lastRenderedPageBreak/>
        <w:t xml:space="preserve">Канализационная насосная станция жилого района Отрадное перекачивает сточные воды поселка по напорным коллекторам Ø 150 мм в существующий коллектор Ø 400 мм. </w:t>
      </w:r>
    </w:p>
    <w:p w:rsidR="00F93F98" w:rsidRPr="007F1855" w:rsidRDefault="00F93F98" w:rsidP="00F93F98">
      <w:pPr>
        <w:ind w:firstLine="567"/>
        <w:jc w:val="both"/>
        <w:rPr>
          <w:rFonts w:eastAsia="Calibri"/>
          <w:sz w:val="26"/>
          <w:szCs w:val="26"/>
        </w:rPr>
      </w:pPr>
      <w:r w:rsidRPr="007F1855">
        <w:rPr>
          <w:rFonts w:eastAsia="Calibri"/>
          <w:iCs/>
          <w:sz w:val="26"/>
          <w:szCs w:val="26"/>
        </w:rPr>
        <w:t xml:space="preserve">Основными проблемами системы водоотведения Светлогорского округа </w:t>
      </w:r>
    </w:p>
    <w:p w:rsidR="00F93F98" w:rsidRPr="007F1855" w:rsidRDefault="00F93F98" w:rsidP="00F93F98">
      <w:pPr>
        <w:ind w:firstLine="567"/>
        <w:jc w:val="both"/>
        <w:rPr>
          <w:rFonts w:eastAsia="Calibri"/>
          <w:sz w:val="26"/>
          <w:szCs w:val="26"/>
        </w:rPr>
      </w:pPr>
      <w:r w:rsidRPr="007F1855">
        <w:rPr>
          <w:rFonts w:eastAsia="Calibri"/>
          <w:sz w:val="26"/>
          <w:szCs w:val="26"/>
        </w:rPr>
        <w:t>Общая протяженность канализационных коллекторов – 47,794 км, 60% сетей эксплуатируются более 60 лет, требуется замена канализационной сети.</w:t>
      </w:r>
    </w:p>
    <w:p w:rsidR="00F93F98" w:rsidRPr="007F1855" w:rsidRDefault="00F93F98" w:rsidP="00F93F98">
      <w:pPr>
        <w:ind w:firstLine="567"/>
        <w:jc w:val="both"/>
        <w:rPr>
          <w:rFonts w:eastAsia="Calibri"/>
          <w:sz w:val="26"/>
          <w:szCs w:val="26"/>
        </w:rPr>
      </w:pPr>
      <w:r w:rsidRPr="007F1855">
        <w:rPr>
          <w:rFonts w:eastAsia="Calibri"/>
          <w:sz w:val="26"/>
          <w:szCs w:val="26"/>
        </w:rPr>
        <w:t>В п. Донское система канализации находится в неудовлетворительном состоянии, в связи с износом технического оборудования.</w:t>
      </w:r>
    </w:p>
    <w:p w:rsidR="00F93F98" w:rsidRPr="007F1855" w:rsidRDefault="00F93F98" w:rsidP="00F93F98">
      <w:pPr>
        <w:ind w:firstLine="567"/>
        <w:jc w:val="both"/>
        <w:rPr>
          <w:rFonts w:eastAsia="Calibri"/>
          <w:sz w:val="26"/>
          <w:szCs w:val="26"/>
        </w:rPr>
      </w:pPr>
      <w:r w:rsidRPr="007F1855">
        <w:rPr>
          <w:rFonts w:eastAsia="Calibri"/>
          <w:sz w:val="26"/>
          <w:szCs w:val="26"/>
        </w:rPr>
        <w:t>Для развития централизованной системы водоотведения   с учетом роста нагрузок необходимо выполнить работы по замене участков канализационной сети,  провести реконструкцию канализационных очистных сооружений, что позволит снизить вредное воздействие сточных вод на окружающую среду,  а также необходимо рассмотреть вариант раздельной системы  ливневой и хозяйственно - бытовой канализации с  размещением очистных сооружений дождевой канализации.</w:t>
      </w:r>
    </w:p>
    <w:p w:rsidR="00F93F98" w:rsidRPr="007F1855" w:rsidRDefault="00F93F98" w:rsidP="00F93F98">
      <w:pPr>
        <w:jc w:val="center"/>
        <w:rPr>
          <w:rFonts w:eastAsia="Calibri"/>
          <w:b/>
          <w:sz w:val="26"/>
          <w:szCs w:val="26"/>
        </w:rPr>
      </w:pPr>
      <w:r w:rsidRPr="007F1855">
        <w:rPr>
          <w:rFonts w:eastAsia="Calibri"/>
          <w:b/>
          <w:sz w:val="26"/>
          <w:szCs w:val="26"/>
        </w:rPr>
        <w:t>Характеристика системы теплоснабжения</w:t>
      </w:r>
    </w:p>
    <w:p w:rsidR="00F93F98" w:rsidRPr="007F1855" w:rsidRDefault="00F93F98" w:rsidP="00F93F98">
      <w:pPr>
        <w:ind w:firstLine="567"/>
        <w:rPr>
          <w:rFonts w:eastAsia="Calibri"/>
          <w:sz w:val="26"/>
          <w:szCs w:val="26"/>
        </w:rPr>
      </w:pPr>
      <w:r w:rsidRPr="007F1855">
        <w:rPr>
          <w:rFonts w:eastAsia="Calibri"/>
          <w:sz w:val="26"/>
          <w:szCs w:val="26"/>
        </w:rPr>
        <w:t>Централизованное теплоснабжение г. Светлогорска осуществляется, в основном от РТС «Светлогорская» и котельной министерства обороны филиала ФГБУ «ЦЖКУ» МО РФ.</w:t>
      </w:r>
    </w:p>
    <w:p w:rsidR="00F93F98" w:rsidRPr="007F1855" w:rsidRDefault="00F93F98" w:rsidP="00F93F98">
      <w:pPr>
        <w:ind w:firstLine="567"/>
        <w:jc w:val="both"/>
        <w:rPr>
          <w:rFonts w:eastAsia="Calibri"/>
          <w:sz w:val="26"/>
          <w:szCs w:val="26"/>
        </w:rPr>
      </w:pPr>
      <w:r w:rsidRPr="007F1855">
        <w:rPr>
          <w:rFonts w:eastAsia="Calibri"/>
          <w:sz w:val="26"/>
          <w:szCs w:val="26"/>
        </w:rPr>
        <w:t>Централизованное теплоснабжение п. Донское осуществляется от котельная № 5 МКП «Водоканал Донское Светлогорского городского округа». Теплоснаб-жение п. Приморье обеспечивает котельная, работающая на каменном угле. В настоящее время ведутся работы по переводу котельной на газ. Всего на территории Светлогорского округа расположены 14 котельных общей производительностью 84,77 Гкал/час.</w:t>
      </w:r>
    </w:p>
    <w:p w:rsidR="00F93F98" w:rsidRPr="007F1855" w:rsidRDefault="00F93F98" w:rsidP="00F93F98">
      <w:pPr>
        <w:shd w:val="clear" w:color="auto" w:fill="FFFFFF"/>
        <w:ind w:firstLine="567"/>
        <w:jc w:val="both"/>
        <w:rPr>
          <w:rFonts w:eastAsia="Calibri"/>
          <w:sz w:val="26"/>
          <w:szCs w:val="26"/>
        </w:rPr>
      </w:pPr>
      <w:r w:rsidRPr="007F1855">
        <w:rPr>
          <w:rFonts w:eastAsia="Calibri"/>
          <w:sz w:val="26"/>
          <w:szCs w:val="26"/>
        </w:rPr>
        <w:t>Для проектируемых тепловых сетей принята подземная бесканальная прокладка с устройством камер для обслуживания запорной арматуры.</w:t>
      </w:r>
    </w:p>
    <w:p w:rsidR="00F93F98" w:rsidRPr="007F1855" w:rsidRDefault="00F93F98" w:rsidP="00F93F98">
      <w:pPr>
        <w:shd w:val="clear" w:color="auto" w:fill="FFFFFF"/>
        <w:ind w:firstLine="567"/>
        <w:jc w:val="both"/>
        <w:rPr>
          <w:rFonts w:eastAsia="Calibri"/>
          <w:sz w:val="26"/>
          <w:szCs w:val="26"/>
        </w:rPr>
      </w:pPr>
      <w:r w:rsidRPr="007F1855">
        <w:rPr>
          <w:rFonts w:eastAsia="Calibri"/>
          <w:sz w:val="26"/>
          <w:szCs w:val="26"/>
        </w:rPr>
        <w:t>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F93F98" w:rsidRPr="007F1855" w:rsidRDefault="00F93F98" w:rsidP="00F93F98">
      <w:pPr>
        <w:shd w:val="clear" w:color="auto" w:fill="FFFFFF"/>
        <w:ind w:firstLine="567"/>
        <w:jc w:val="both"/>
        <w:rPr>
          <w:rFonts w:eastAsia="Calibri"/>
          <w:sz w:val="26"/>
          <w:szCs w:val="26"/>
        </w:rPr>
      </w:pPr>
    </w:p>
    <w:p w:rsidR="00F93F98" w:rsidRPr="007F1855" w:rsidRDefault="00F93F98" w:rsidP="00F93F98">
      <w:pPr>
        <w:ind w:firstLine="720"/>
        <w:jc w:val="center"/>
        <w:rPr>
          <w:b/>
          <w:sz w:val="26"/>
          <w:szCs w:val="26"/>
        </w:rPr>
      </w:pPr>
      <w:r w:rsidRPr="007F1855">
        <w:rPr>
          <w:rFonts w:eastAsia="Calibri"/>
          <w:b/>
          <w:sz w:val="26"/>
          <w:szCs w:val="26"/>
        </w:rPr>
        <w:t>Характеристика системы газоснабжения</w:t>
      </w:r>
      <w:r w:rsidRPr="007F1855">
        <w:rPr>
          <w:b/>
          <w:sz w:val="26"/>
          <w:szCs w:val="26"/>
        </w:rPr>
        <w:t>.</w:t>
      </w:r>
    </w:p>
    <w:p w:rsidR="00F93F98" w:rsidRPr="007F1855" w:rsidRDefault="00F93F98" w:rsidP="00F93F98">
      <w:pPr>
        <w:pStyle w:val="formattext"/>
        <w:shd w:val="clear" w:color="auto" w:fill="FFFFFF"/>
        <w:tabs>
          <w:tab w:val="left" w:pos="993"/>
        </w:tabs>
        <w:spacing w:before="0" w:beforeAutospacing="0" w:after="0" w:afterAutospacing="0"/>
        <w:ind w:firstLine="567"/>
        <w:jc w:val="both"/>
        <w:textAlignment w:val="baseline"/>
        <w:rPr>
          <w:sz w:val="26"/>
          <w:szCs w:val="26"/>
        </w:rPr>
      </w:pPr>
      <w:r w:rsidRPr="007F1855">
        <w:rPr>
          <w:sz w:val="26"/>
          <w:szCs w:val="26"/>
        </w:rPr>
        <w:t xml:space="preserve">В настоящее время газоснабжением обеспечен г. Светлогорск, п. Приморье и п. Лесное. </w:t>
      </w:r>
    </w:p>
    <w:p w:rsidR="00F93F98" w:rsidRPr="007F1855" w:rsidRDefault="00F93F98" w:rsidP="00F93F98">
      <w:pPr>
        <w:pStyle w:val="formattext"/>
        <w:shd w:val="clear" w:color="auto" w:fill="FFFFFF"/>
        <w:tabs>
          <w:tab w:val="left" w:pos="993"/>
        </w:tabs>
        <w:spacing w:before="0" w:beforeAutospacing="0" w:after="0" w:afterAutospacing="0"/>
        <w:ind w:firstLine="709"/>
        <w:jc w:val="both"/>
        <w:textAlignment w:val="baseline"/>
        <w:rPr>
          <w:sz w:val="26"/>
          <w:szCs w:val="26"/>
        </w:rPr>
      </w:pPr>
      <w:r w:rsidRPr="007F1855">
        <w:rPr>
          <w:sz w:val="26"/>
          <w:szCs w:val="26"/>
        </w:rPr>
        <w:t>В п. Донское централизованное газоснабжение отсутствует. На пищеприготовление и хозяйственно-бытовые нужды используется привозной сжиженный газ. Малоэтажная застройка снабжается газом от газовых баллонов, застройка средней этажности – от газовых емкостных установок (газгольдеров).</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Природный газ подается в г. Светлогорск через существующую газораспределительную станцию (АГРС).</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В ГРС газ поступает из магистрального газопровода. Установленная мощность газораспределительной станции составляет 40000 нм. куб./час. От существующей АГРС газ подается промышленным предприятиям города, отопительным котельным, газорегуляторным пунктам.</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Через территорию Светлогорского городского округа проходят газопроводы:</w:t>
      </w:r>
    </w:p>
    <w:p w:rsidR="00F93F98" w:rsidRPr="007F1855" w:rsidRDefault="00F93F98" w:rsidP="00F93F98">
      <w:pPr>
        <w:pStyle w:val="ae"/>
        <w:numPr>
          <w:ilvl w:val="4"/>
          <w:numId w:val="38"/>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газопровод межпоселковый от АГРС п. Зори до г. Пионерск;</w:t>
      </w:r>
    </w:p>
    <w:p w:rsidR="00F93F98" w:rsidRPr="007F1855" w:rsidRDefault="00F93F98" w:rsidP="00F93F98">
      <w:pPr>
        <w:pStyle w:val="ae"/>
        <w:numPr>
          <w:ilvl w:val="4"/>
          <w:numId w:val="38"/>
        </w:numPr>
        <w:tabs>
          <w:tab w:val="left" w:pos="993"/>
        </w:tabs>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газопровод межпоселковый АГРС п. Зори – п. Янтарный.</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Протяженность межпоселкового газопровода – 3,3 км.</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Протяженность распределительного газопровода – 20,3 км.</w:t>
      </w:r>
    </w:p>
    <w:p w:rsidR="00F93F98" w:rsidRPr="007F1855" w:rsidRDefault="00F93F98" w:rsidP="00F93F98">
      <w:pPr>
        <w:pStyle w:val="ae"/>
        <w:spacing w:after="0" w:line="240" w:lineRule="auto"/>
        <w:ind w:left="0" w:firstLine="709"/>
        <w:jc w:val="both"/>
        <w:rPr>
          <w:rFonts w:ascii="Times New Roman" w:hAnsi="Times New Roman"/>
          <w:sz w:val="26"/>
          <w:szCs w:val="26"/>
        </w:rPr>
      </w:pPr>
      <w:r w:rsidRPr="007F1855">
        <w:rPr>
          <w:rFonts w:ascii="Times New Roman" w:hAnsi="Times New Roman"/>
          <w:sz w:val="26"/>
          <w:szCs w:val="26"/>
        </w:rPr>
        <w:t>Протяженность газопроводов-вводов – 3,0 км.</w:t>
      </w:r>
    </w:p>
    <w:p w:rsidR="00F93F98" w:rsidRPr="007F1855" w:rsidRDefault="00F93F98" w:rsidP="00F93F98">
      <w:pPr>
        <w:ind w:firstLine="709"/>
        <w:jc w:val="both"/>
        <w:rPr>
          <w:sz w:val="26"/>
          <w:szCs w:val="26"/>
        </w:rPr>
      </w:pPr>
      <w:r w:rsidRPr="007F1855">
        <w:rPr>
          <w:sz w:val="26"/>
          <w:szCs w:val="26"/>
        </w:rPr>
        <w:t>Охват населения газоснабжением составляет 90%.</w:t>
      </w:r>
    </w:p>
    <w:p w:rsidR="00F93F98" w:rsidRPr="007F1855" w:rsidRDefault="00F93F98" w:rsidP="00F93F98">
      <w:pPr>
        <w:ind w:firstLine="709"/>
        <w:jc w:val="both"/>
        <w:rPr>
          <w:sz w:val="26"/>
          <w:szCs w:val="26"/>
        </w:rPr>
      </w:pPr>
      <w:r w:rsidRPr="007F1855">
        <w:rPr>
          <w:sz w:val="26"/>
          <w:szCs w:val="26"/>
        </w:rPr>
        <w:lastRenderedPageBreak/>
        <w:t>Эксплуатация газового хозяйства Светлогорского городского округа осуществляется филиалом ОАО «Калининградгазификация».</w:t>
      </w:r>
    </w:p>
    <w:p w:rsidR="00F93F98" w:rsidRPr="007F1855" w:rsidRDefault="00F93F98" w:rsidP="00F93F98">
      <w:pPr>
        <w:ind w:firstLine="567"/>
        <w:jc w:val="both"/>
        <w:rPr>
          <w:b/>
          <w:color w:val="FF0000"/>
          <w:sz w:val="26"/>
          <w:szCs w:val="26"/>
        </w:rPr>
      </w:pPr>
    </w:p>
    <w:p w:rsidR="00F93F98" w:rsidRPr="007F1855" w:rsidRDefault="00F93F98" w:rsidP="00F93F98">
      <w:pPr>
        <w:ind w:firstLine="720"/>
        <w:jc w:val="both"/>
        <w:rPr>
          <w:b/>
          <w:sz w:val="26"/>
          <w:szCs w:val="26"/>
        </w:rPr>
      </w:pPr>
      <w:r w:rsidRPr="007F1855">
        <w:rPr>
          <w:b/>
          <w:sz w:val="26"/>
          <w:szCs w:val="26"/>
        </w:rPr>
        <w:t>3.8.8. Оценка состояния окружающей среды</w:t>
      </w:r>
      <w:bookmarkStart w:id="37" w:name="_Hlk61354207"/>
      <w:r w:rsidRPr="007F1855">
        <w:rPr>
          <w:b/>
          <w:sz w:val="26"/>
          <w:szCs w:val="26"/>
        </w:rPr>
        <w:t xml:space="preserve">. </w:t>
      </w:r>
    </w:p>
    <w:p w:rsidR="00F93F98" w:rsidRPr="007F1855" w:rsidRDefault="00F93F98" w:rsidP="00F93F98">
      <w:pPr>
        <w:pStyle w:val="aa"/>
        <w:tabs>
          <w:tab w:val="left" w:pos="993"/>
          <w:tab w:val="left" w:pos="9354"/>
        </w:tabs>
        <w:spacing w:before="0" w:beforeAutospacing="0" w:after="0" w:afterAutospacing="0"/>
        <w:ind w:firstLine="709"/>
        <w:jc w:val="both"/>
        <w:rPr>
          <w:sz w:val="26"/>
          <w:szCs w:val="26"/>
        </w:rPr>
      </w:pPr>
      <w:r w:rsidRPr="007F1855">
        <w:rPr>
          <w:sz w:val="26"/>
          <w:szCs w:val="26"/>
        </w:rPr>
        <w:t xml:space="preserve">Экологическая ситуация Светлогорского округа в целом является благополучной, постоянно осуществляется реконструкция существующих зеленых насаждений. </w:t>
      </w:r>
    </w:p>
    <w:p w:rsidR="00F93F98" w:rsidRPr="007F1855" w:rsidRDefault="00F93F98" w:rsidP="00F93F98">
      <w:pPr>
        <w:ind w:firstLine="709"/>
        <w:jc w:val="both"/>
        <w:rPr>
          <w:sz w:val="26"/>
          <w:szCs w:val="26"/>
        </w:rPr>
      </w:pPr>
      <w:r w:rsidRPr="007F1855">
        <w:rPr>
          <w:sz w:val="26"/>
          <w:szCs w:val="26"/>
        </w:rPr>
        <w:t>На территории Светлогорского округа отсутствуют места сбора коммунальных отходов. В настоящее время твердые коммунальные отходы с территории муниципального образования «Светлогорский городской округ» вывозятся на полигон ТКО в п</w:t>
      </w:r>
      <w:r>
        <w:rPr>
          <w:sz w:val="26"/>
          <w:szCs w:val="26"/>
        </w:rPr>
        <w:t>оселке</w:t>
      </w:r>
      <w:r w:rsidRPr="007F1855">
        <w:rPr>
          <w:sz w:val="26"/>
          <w:szCs w:val="26"/>
        </w:rPr>
        <w:t xml:space="preserve"> Круглово муниципального образования «Зеленоградский городской округ».</w:t>
      </w:r>
    </w:p>
    <w:p w:rsidR="00F93F98" w:rsidRDefault="00F93F98" w:rsidP="00F93F98">
      <w:pPr>
        <w:ind w:firstLine="709"/>
        <w:jc w:val="both"/>
        <w:rPr>
          <w:sz w:val="26"/>
          <w:szCs w:val="26"/>
        </w:rPr>
      </w:pPr>
      <w:r w:rsidRPr="007F1855">
        <w:rPr>
          <w:sz w:val="26"/>
          <w:szCs w:val="26"/>
        </w:rPr>
        <w:t>На территории промышленных предприятий оборудованы площадки для временного сбора и хранения промышленных отходов.</w:t>
      </w:r>
    </w:p>
    <w:p w:rsidR="00F93F98" w:rsidRPr="00B6564B" w:rsidRDefault="00F93F98" w:rsidP="00F93F98">
      <w:pPr>
        <w:ind w:firstLine="709"/>
        <w:jc w:val="both"/>
        <w:rPr>
          <w:sz w:val="26"/>
          <w:szCs w:val="26"/>
        </w:rPr>
      </w:pPr>
      <w:r w:rsidRPr="00B6564B">
        <w:rPr>
          <w:sz w:val="26"/>
          <w:szCs w:val="26"/>
        </w:rPr>
        <w:t>Постоянно проводятся мероприятия по оборудованию муниципальных контейнерных площадок на территории округа</w:t>
      </w:r>
      <w:r>
        <w:rPr>
          <w:sz w:val="26"/>
          <w:szCs w:val="26"/>
        </w:rPr>
        <w:t xml:space="preserve"> для</w:t>
      </w:r>
      <w:r w:rsidRPr="00B6564B">
        <w:rPr>
          <w:sz w:val="26"/>
          <w:szCs w:val="26"/>
        </w:rPr>
        <w:t xml:space="preserve"> </w:t>
      </w:r>
      <w:r>
        <w:rPr>
          <w:sz w:val="26"/>
          <w:szCs w:val="26"/>
        </w:rPr>
        <w:t xml:space="preserve">сбора </w:t>
      </w:r>
      <w:r w:rsidRPr="007F1855">
        <w:rPr>
          <w:sz w:val="26"/>
          <w:szCs w:val="26"/>
        </w:rPr>
        <w:t>тверды</w:t>
      </w:r>
      <w:r>
        <w:rPr>
          <w:sz w:val="26"/>
          <w:szCs w:val="26"/>
        </w:rPr>
        <w:t>х</w:t>
      </w:r>
      <w:r w:rsidRPr="007F1855">
        <w:rPr>
          <w:sz w:val="26"/>
          <w:szCs w:val="26"/>
        </w:rPr>
        <w:t xml:space="preserve"> коммунальны</w:t>
      </w:r>
      <w:r>
        <w:rPr>
          <w:sz w:val="26"/>
          <w:szCs w:val="26"/>
        </w:rPr>
        <w:t>х</w:t>
      </w:r>
      <w:r w:rsidRPr="007F1855">
        <w:rPr>
          <w:sz w:val="26"/>
          <w:szCs w:val="26"/>
        </w:rPr>
        <w:t xml:space="preserve"> отход</w:t>
      </w:r>
      <w:r>
        <w:rPr>
          <w:sz w:val="26"/>
          <w:szCs w:val="26"/>
        </w:rPr>
        <w:t>ов</w:t>
      </w:r>
      <w:r w:rsidRPr="00B6564B">
        <w:rPr>
          <w:sz w:val="26"/>
          <w:szCs w:val="26"/>
        </w:rPr>
        <w:t xml:space="preserve">. </w:t>
      </w:r>
    </w:p>
    <w:p w:rsidR="00F93F98" w:rsidRPr="007F1855" w:rsidRDefault="00F93F98" w:rsidP="00F93F98">
      <w:pPr>
        <w:ind w:firstLine="709"/>
        <w:jc w:val="both"/>
        <w:rPr>
          <w:sz w:val="26"/>
          <w:szCs w:val="26"/>
        </w:rPr>
      </w:pPr>
      <w:r w:rsidRPr="007F1855">
        <w:rPr>
          <w:sz w:val="26"/>
          <w:szCs w:val="26"/>
        </w:rPr>
        <w:t xml:space="preserve">В течение года периодически возникают несанкционированные свалки ТКО. </w:t>
      </w:r>
    </w:p>
    <w:p w:rsidR="00F93F98" w:rsidRPr="007F1855" w:rsidRDefault="00F93F98" w:rsidP="00F93F98">
      <w:pPr>
        <w:shd w:val="clear" w:color="auto" w:fill="FFFFFF"/>
        <w:ind w:firstLine="709"/>
        <w:jc w:val="both"/>
        <w:rPr>
          <w:sz w:val="26"/>
          <w:szCs w:val="26"/>
        </w:rPr>
      </w:pPr>
      <w:r w:rsidRPr="007F1855">
        <w:rPr>
          <w:sz w:val="26"/>
          <w:szCs w:val="26"/>
        </w:rPr>
        <w:t>На территории Светлогорского округа отсутствуют места захоронения биологических отходов – скотомогильники, биотермические ямы.</w:t>
      </w:r>
    </w:p>
    <w:p w:rsidR="00F93F98" w:rsidRPr="007F1855" w:rsidRDefault="00F93F98" w:rsidP="00F93F98">
      <w:pPr>
        <w:ind w:firstLine="709"/>
        <w:jc w:val="both"/>
        <w:rPr>
          <w:sz w:val="26"/>
          <w:szCs w:val="26"/>
        </w:rPr>
      </w:pPr>
      <w:r w:rsidRPr="007F1855">
        <w:rPr>
          <w:sz w:val="26"/>
          <w:szCs w:val="26"/>
        </w:rPr>
        <w:t xml:space="preserve">Источниками загрязнения атмосферного воздуха в муниципальном образовании являются промышленные предприятия и автомобильный транспорт, выбросы от которого содержат окись углерода, окись азота, углеводороды и т. д и котельные, работающие преимущественно на твердом топливе. </w:t>
      </w:r>
    </w:p>
    <w:p w:rsidR="00F93F98" w:rsidRPr="007F1855" w:rsidRDefault="00F93F98" w:rsidP="00F93F98">
      <w:pPr>
        <w:autoSpaceDE w:val="0"/>
        <w:autoSpaceDN w:val="0"/>
        <w:spacing w:line="23" w:lineRule="atLeast"/>
        <w:ind w:firstLine="708"/>
        <w:jc w:val="both"/>
        <w:rPr>
          <w:rStyle w:val="layout"/>
          <w:sz w:val="26"/>
          <w:szCs w:val="26"/>
        </w:rPr>
      </w:pPr>
      <w:r w:rsidRPr="007F1855">
        <w:rPr>
          <w:sz w:val="26"/>
          <w:szCs w:val="26"/>
        </w:rPr>
        <w:t xml:space="preserve">Всего на территории Светлогорского городского округа расположено 13 котельных, </w:t>
      </w:r>
      <w:r w:rsidRPr="007F1855">
        <w:rPr>
          <w:rStyle w:val="layout"/>
          <w:sz w:val="26"/>
          <w:szCs w:val="26"/>
        </w:rPr>
        <w:t>котельные работают на газе,  кроме:</w:t>
      </w:r>
    </w:p>
    <w:p w:rsidR="00F93F98" w:rsidRPr="007F1855" w:rsidRDefault="00F93F98" w:rsidP="00F93F98">
      <w:pPr>
        <w:autoSpaceDE w:val="0"/>
        <w:autoSpaceDN w:val="0"/>
        <w:spacing w:line="23" w:lineRule="atLeast"/>
        <w:jc w:val="both"/>
        <w:rPr>
          <w:sz w:val="26"/>
          <w:szCs w:val="26"/>
        </w:rPr>
      </w:pPr>
      <w:r w:rsidRPr="007F1855">
        <w:rPr>
          <w:sz w:val="26"/>
          <w:szCs w:val="26"/>
        </w:rPr>
        <w:t xml:space="preserve"> - котельной на улице Гагарина, 3 в г. Светлогорске (уголь);</w:t>
      </w:r>
    </w:p>
    <w:p w:rsidR="00F93F98" w:rsidRPr="007F1855" w:rsidRDefault="00F93F98" w:rsidP="00F93F98">
      <w:pPr>
        <w:autoSpaceDE w:val="0"/>
        <w:autoSpaceDN w:val="0"/>
        <w:spacing w:line="23" w:lineRule="atLeast"/>
        <w:jc w:val="both"/>
        <w:rPr>
          <w:sz w:val="26"/>
          <w:szCs w:val="26"/>
        </w:rPr>
      </w:pPr>
      <w:r w:rsidRPr="007F1855">
        <w:rPr>
          <w:sz w:val="26"/>
          <w:szCs w:val="26"/>
        </w:rPr>
        <w:t xml:space="preserve"> - котельной  МБОУ ДОД «ДШИ им. Гречанинова А.Т.» (дизельное топливо);</w:t>
      </w:r>
    </w:p>
    <w:p w:rsidR="00F93F98" w:rsidRPr="007F1855" w:rsidRDefault="00F93F98" w:rsidP="00F93F98">
      <w:pPr>
        <w:jc w:val="both"/>
        <w:rPr>
          <w:sz w:val="26"/>
          <w:szCs w:val="26"/>
        </w:rPr>
      </w:pPr>
      <w:r w:rsidRPr="007F1855">
        <w:rPr>
          <w:sz w:val="26"/>
          <w:szCs w:val="26"/>
        </w:rPr>
        <w:t xml:space="preserve"> - котельная п. Филино  (уголь).</w:t>
      </w:r>
    </w:p>
    <w:p w:rsidR="00F93F98" w:rsidRPr="007F1855" w:rsidRDefault="00F93F98" w:rsidP="00F93F98">
      <w:pPr>
        <w:pStyle w:val="a7"/>
        <w:ind w:firstLine="708"/>
        <w:jc w:val="both"/>
        <w:rPr>
          <w:rStyle w:val="layout"/>
          <w:sz w:val="26"/>
          <w:szCs w:val="26"/>
        </w:rPr>
      </w:pPr>
      <w:r w:rsidRPr="007F1855">
        <w:rPr>
          <w:sz w:val="26"/>
          <w:szCs w:val="26"/>
        </w:rPr>
        <w:t>Для снижения выбросов загрязняющих веществ в 2020 г угольная котельная п. Приморье переведена на газ. К</w:t>
      </w:r>
      <w:r w:rsidRPr="007F1855">
        <w:rPr>
          <w:rStyle w:val="layout"/>
          <w:sz w:val="26"/>
          <w:szCs w:val="26"/>
        </w:rPr>
        <w:t>отельная отапливает два очень важных объекта –</w:t>
      </w:r>
      <w:r w:rsidRPr="007F1855">
        <w:rPr>
          <w:sz w:val="26"/>
          <w:szCs w:val="26"/>
        </w:rPr>
        <w:t xml:space="preserve"> МБОУ «ООШ п. Приморье» и МБДОУ детский сад «Одуванчик», </w:t>
      </w:r>
      <w:r w:rsidRPr="007F1855">
        <w:rPr>
          <w:rStyle w:val="layout"/>
          <w:sz w:val="26"/>
          <w:szCs w:val="26"/>
        </w:rPr>
        <w:t xml:space="preserve">любые нештатные ситуации здесь недопустимы. На сегодняшний день замена котлов и оборудования выполнена в полном объеме. Новая теплотехника надежна, безопасна, экономна и экологична. </w:t>
      </w:r>
    </w:p>
    <w:p w:rsidR="00F93F98" w:rsidRPr="007F1855" w:rsidRDefault="00F93F98" w:rsidP="00F93F98">
      <w:pPr>
        <w:ind w:firstLine="708"/>
        <w:jc w:val="both"/>
        <w:rPr>
          <w:sz w:val="26"/>
          <w:szCs w:val="26"/>
        </w:rPr>
      </w:pPr>
      <w:r w:rsidRPr="007F1855">
        <w:rPr>
          <w:sz w:val="26"/>
          <w:szCs w:val="26"/>
        </w:rPr>
        <w:t>На всех источниках тепловой энергии установлены приборы учета.</w:t>
      </w:r>
    </w:p>
    <w:p w:rsidR="00F93F98" w:rsidRPr="007F1855" w:rsidRDefault="00F93F98" w:rsidP="00F93F98">
      <w:pPr>
        <w:ind w:firstLine="709"/>
        <w:jc w:val="both"/>
        <w:rPr>
          <w:sz w:val="26"/>
          <w:szCs w:val="26"/>
        </w:rPr>
      </w:pPr>
      <w:r w:rsidRPr="007F1855">
        <w:rPr>
          <w:sz w:val="26"/>
          <w:szCs w:val="26"/>
        </w:rPr>
        <w:t>Воздействие на окружающую среду оценивается проектами предельно допустимых выбросов.</w:t>
      </w:r>
    </w:p>
    <w:p w:rsidR="00F93F98" w:rsidRPr="007F1855" w:rsidRDefault="00F93F98" w:rsidP="00F93F98">
      <w:pPr>
        <w:ind w:firstLine="709"/>
        <w:jc w:val="both"/>
        <w:rPr>
          <w:sz w:val="26"/>
          <w:szCs w:val="26"/>
        </w:rPr>
      </w:pPr>
      <w:r w:rsidRPr="007F1855">
        <w:rPr>
          <w:sz w:val="26"/>
          <w:szCs w:val="26"/>
        </w:rPr>
        <w:t>На территории Светлогорского городского округа технологически необходима модернизация котельных и системы теплоснабжения в связи с увеличением подключенной нагрузки. А именно, необходимо произвести замену ветхих участков тепловой сети, модернизацию котлов и комплектующего оборудования, а также установку энергоэффективного оборудования.</w:t>
      </w:r>
    </w:p>
    <w:p w:rsidR="00F93F98" w:rsidRPr="007F1855" w:rsidRDefault="00F93F98" w:rsidP="00F93F98">
      <w:pPr>
        <w:ind w:firstLine="709"/>
        <w:jc w:val="both"/>
        <w:rPr>
          <w:sz w:val="26"/>
          <w:szCs w:val="26"/>
        </w:rPr>
      </w:pPr>
    </w:p>
    <w:bookmarkEnd w:id="37"/>
    <w:p w:rsidR="00F93F98" w:rsidRPr="007F1855" w:rsidRDefault="00F93F98" w:rsidP="00F93F98">
      <w:pPr>
        <w:ind w:firstLine="720"/>
        <w:jc w:val="both"/>
        <w:rPr>
          <w:b/>
          <w:sz w:val="26"/>
          <w:szCs w:val="26"/>
        </w:rPr>
      </w:pPr>
      <w:r w:rsidRPr="007F1855">
        <w:rPr>
          <w:b/>
          <w:sz w:val="26"/>
          <w:szCs w:val="26"/>
        </w:rPr>
        <w:t>3.8.9. Оценка текущих инвестиций в развитие экономики и социальной сферы муниципального образования.</w:t>
      </w:r>
    </w:p>
    <w:p w:rsidR="00F93F98" w:rsidRPr="007F1855" w:rsidRDefault="00F93F98" w:rsidP="00F93F98">
      <w:pPr>
        <w:ind w:firstLine="709"/>
        <w:jc w:val="both"/>
        <w:rPr>
          <w:rFonts w:eastAsia="Arial Unicode MS"/>
          <w:color w:val="000000"/>
          <w:sz w:val="26"/>
          <w:szCs w:val="26"/>
          <w:lang w:bidi="ru-RU"/>
        </w:rPr>
      </w:pPr>
      <w:bookmarkStart w:id="38" w:name="_Hlk19956629"/>
      <w:r w:rsidRPr="007F1855">
        <w:rPr>
          <w:rFonts w:eastAsia="Arial Unicode MS"/>
          <w:color w:val="000000"/>
          <w:sz w:val="26"/>
          <w:szCs w:val="26"/>
          <w:lang w:bidi="ru-RU"/>
        </w:rPr>
        <w:t>Администрацией на постоянной основе проводятся мероприятия, направленные на   увеличение потока инвестиций в экономику муниципального образования «Светлогорский городской округ», создание благоприятного инвестиционного климата, повышение инвестиционной привлекательности муниципального образования.</w:t>
      </w:r>
    </w:p>
    <w:bookmarkEnd w:id="38"/>
    <w:p w:rsidR="00F93F98" w:rsidRPr="007F1855" w:rsidRDefault="00F93F98" w:rsidP="00F93F98">
      <w:pPr>
        <w:ind w:firstLine="709"/>
        <w:jc w:val="both"/>
        <w:rPr>
          <w:sz w:val="26"/>
          <w:szCs w:val="26"/>
          <w:shd w:val="clear" w:color="auto" w:fill="FFFFFF"/>
        </w:rPr>
      </w:pPr>
      <w:r w:rsidRPr="007F1855">
        <w:rPr>
          <w:sz w:val="26"/>
          <w:szCs w:val="26"/>
          <w:shd w:val="clear" w:color="auto" w:fill="FFFFFF"/>
        </w:rPr>
        <w:lastRenderedPageBreak/>
        <w:t>Главными мотивами инвестиционной деятельности предприятий Светлогорского округа являются: для предприятий сферы материального производства - расширение, интенсификация и модернизация производств, а для предприятий курортно-оздоровительного комплекса - поддержание существующих мощностей.</w:t>
      </w:r>
    </w:p>
    <w:p w:rsidR="00F93F98" w:rsidRPr="007F1855" w:rsidRDefault="00F93F98" w:rsidP="00F93F98">
      <w:pPr>
        <w:ind w:firstLine="709"/>
        <w:jc w:val="both"/>
        <w:rPr>
          <w:sz w:val="26"/>
          <w:szCs w:val="26"/>
          <w:shd w:val="clear" w:color="auto" w:fill="FFFFFF"/>
        </w:rPr>
      </w:pPr>
      <w:r w:rsidRPr="007F1855">
        <w:rPr>
          <w:sz w:val="26"/>
          <w:szCs w:val="26"/>
          <w:shd w:val="clear" w:color="auto" w:fill="FFFFFF"/>
        </w:rPr>
        <w:t>Сложившаяся структура муниципальной экономики определяет приоритеты инвестиционной деятельности и отраслевую структуру частных инвестиций на территории Светлогорского округа. Основными направлениями инвестиционной активности хозяйствующих субъектов Светлогорского округа являются: строительство, торговля и общественное питание и курортно-туристический комплекс.</w:t>
      </w:r>
    </w:p>
    <w:p w:rsidR="00F93F98" w:rsidRPr="007F1855" w:rsidRDefault="00F93F98" w:rsidP="00F93F98">
      <w:pPr>
        <w:ind w:firstLine="720"/>
        <w:jc w:val="both"/>
        <w:rPr>
          <w:b/>
          <w:sz w:val="26"/>
          <w:szCs w:val="26"/>
        </w:rPr>
      </w:pPr>
    </w:p>
    <w:p w:rsidR="00F93F98" w:rsidRPr="007F1855" w:rsidRDefault="00F93F98" w:rsidP="00F93F98">
      <w:pPr>
        <w:ind w:firstLine="720"/>
        <w:jc w:val="center"/>
        <w:rPr>
          <w:sz w:val="26"/>
          <w:szCs w:val="26"/>
        </w:rPr>
      </w:pPr>
      <w:r w:rsidRPr="007F1855">
        <w:rPr>
          <w:b/>
          <w:sz w:val="26"/>
          <w:szCs w:val="26"/>
        </w:rPr>
        <w:t>4.</w:t>
      </w:r>
      <w:r w:rsidRPr="007F1855">
        <w:rPr>
          <w:b/>
          <w:sz w:val="26"/>
          <w:szCs w:val="26"/>
        </w:rPr>
        <w:tab/>
        <w:t>Основные проблемы социально-экономического развития муниципального образования</w:t>
      </w:r>
      <w:r w:rsidRPr="007F1855">
        <w:rPr>
          <w:sz w:val="26"/>
          <w:szCs w:val="26"/>
        </w:rPr>
        <w:t>.</w:t>
      </w:r>
    </w:p>
    <w:p w:rsidR="00F93F98" w:rsidRPr="007F1855" w:rsidRDefault="00F93F98" w:rsidP="00F93F98">
      <w:pPr>
        <w:widowControl w:val="0"/>
        <w:autoSpaceDE w:val="0"/>
        <w:autoSpaceDN w:val="0"/>
        <w:ind w:firstLine="539"/>
        <w:jc w:val="both"/>
        <w:rPr>
          <w:i/>
          <w:sz w:val="26"/>
          <w:szCs w:val="26"/>
        </w:rPr>
      </w:pPr>
    </w:p>
    <w:p w:rsidR="00F93F98" w:rsidRPr="007F1855" w:rsidRDefault="00F93F98" w:rsidP="00F93F98">
      <w:pPr>
        <w:widowControl w:val="0"/>
        <w:autoSpaceDE w:val="0"/>
        <w:autoSpaceDN w:val="0"/>
        <w:ind w:firstLine="539"/>
        <w:jc w:val="both"/>
        <w:rPr>
          <w:sz w:val="26"/>
          <w:szCs w:val="26"/>
        </w:rPr>
      </w:pPr>
      <w:r w:rsidRPr="007F1855">
        <w:rPr>
          <w:sz w:val="26"/>
          <w:szCs w:val="26"/>
        </w:rPr>
        <w:t>Особенность ситуации с Калининградской областью для России в предшествующие двадцать лет определялась эксклавным положением Калининградской области, а именно тем, что она фактически оказалась внутри территории, являющейся зоной расширения НАТО и Европейского союза (далее - ЕС).</w:t>
      </w:r>
    </w:p>
    <w:p w:rsidR="00F93F98" w:rsidRPr="007F1855" w:rsidRDefault="00F93F98" w:rsidP="00F93F98">
      <w:pPr>
        <w:pStyle w:val="Style69"/>
        <w:widowControl/>
        <w:tabs>
          <w:tab w:val="left" w:pos="993"/>
        </w:tabs>
        <w:spacing w:line="240" w:lineRule="auto"/>
        <w:ind w:firstLine="709"/>
        <w:rPr>
          <w:rFonts w:ascii="Times New Roman" w:eastAsia="Arial Unicode MS" w:hAnsi="Times New Roman"/>
          <w:sz w:val="26"/>
          <w:szCs w:val="26"/>
        </w:rPr>
      </w:pPr>
      <w:r w:rsidRPr="007F1855">
        <w:rPr>
          <w:rFonts w:ascii="Times New Roman" w:eastAsia="Arial Unicode MS" w:hAnsi="Times New Roman"/>
          <w:sz w:val="26"/>
          <w:szCs w:val="26"/>
        </w:rPr>
        <w:t>Светлогорский городской округ обладает значительным курортологическим и рекреационным потенциалом. Основаниями для этого являются:</w:t>
      </w:r>
    </w:p>
    <w:p w:rsidR="00F93F98" w:rsidRPr="007F1855" w:rsidRDefault="00F93F98" w:rsidP="00F93F98">
      <w:pPr>
        <w:pStyle w:val="Style109"/>
        <w:widowControl/>
        <w:numPr>
          <w:ilvl w:val="0"/>
          <w:numId w:val="21"/>
        </w:numPr>
        <w:tabs>
          <w:tab w:val="clear" w:pos="1082"/>
          <w:tab w:val="left" w:pos="851"/>
          <w:tab w:val="left" w:pos="993"/>
        </w:tabs>
        <w:spacing w:line="240" w:lineRule="auto"/>
        <w:ind w:left="0" w:firstLine="709"/>
        <w:jc w:val="both"/>
        <w:rPr>
          <w:rFonts w:ascii="Times New Roman" w:eastAsia="Arial Unicode MS" w:hAnsi="Times New Roman" w:cs="Times New Roman"/>
          <w:sz w:val="26"/>
          <w:szCs w:val="26"/>
        </w:rPr>
      </w:pPr>
      <w:r w:rsidRPr="007F1855">
        <w:rPr>
          <w:rFonts w:ascii="Times New Roman" w:eastAsia="Arial Unicode MS" w:hAnsi="Times New Roman" w:cs="Times New Roman"/>
          <w:sz w:val="26"/>
          <w:szCs w:val="26"/>
        </w:rPr>
        <w:t>расположение на территории Светлогорского городского округа курорта федерального значения «Светлогорск-Отрадное» со специализацией медицинского профиля по лечению и профилактике болезней системы кровообращения и нервной системы, костно-мышечной системы и соединительной ткани, лечения и профилактике органов пищеварения и дыхания;</w:t>
      </w:r>
    </w:p>
    <w:p w:rsidR="00F93F98" w:rsidRPr="007F1855" w:rsidRDefault="00F93F98" w:rsidP="00F93F98">
      <w:pPr>
        <w:pStyle w:val="Style109"/>
        <w:widowControl/>
        <w:numPr>
          <w:ilvl w:val="0"/>
          <w:numId w:val="21"/>
        </w:numPr>
        <w:tabs>
          <w:tab w:val="clear" w:pos="1082"/>
          <w:tab w:val="left" w:pos="851"/>
          <w:tab w:val="left" w:pos="993"/>
        </w:tabs>
        <w:spacing w:line="240" w:lineRule="auto"/>
        <w:ind w:left="0" w:firstLine="709"/>
        <w:jc w:val="both"/>
        <w:rPr>
          <w:rFonts w:ascii="Times New Roman" w:eastAsia="Arial Unicode MS" w:hAnsi="Times New Roman" w:cs="Times New Roman"/>
          <w:sz w:val="26"/>
          <w:szCs w:val="26"/>
        </w:rPr>
      </w:pPr>
      <w:r w:rsidRPr="007F1855">
        <w:rPr>
          <w:rFonts w:ascii="Times New Roman" w:eastAsia="Arial Unicode MS" w:hAnsi="Times New Roman" w:cs="Times New Roman"/>
          <w:sz w:val="26"/>
          <w:szCs w:val="26"/>
        </w:rPr>
        <w:t>наличие на территории Светлогорского городского округа разведанных запасов минеральных вод различного назначения (питьевые лечебно-столовые, для бальнеолечения), при этом ресурсы минеральных вод практически неограниченны;</w:t>
      </w:r>
    </w:p>
    <w:p w:rsidR="00F93F98" w:rsidRPr="007F1855" w:rsidRDefault="00F93F98" w:rsidP="00F93F98">
      <w:pPr>
        <w:pStyle w:val="Style109"/>
        <w:widowControl/>
        <w:numPr>
          <w:ilvl w:val="0"/>
          <w:numId w:val="21"/>
        </w:numPr>
        <w:tabs>
          <w:tab w:val="clear" w:pos="1082"/>
          <w:tab w:val="left" w:pos="851"/>
          <w:tab w:val="left" w:pos="993"/>
        </w:tabs>
        <w:spacing w:line="240" w:lineRule="auto"/>
        <w:ind w:left="0" w:firstLine="709"/>
        <w:jc w:val="both"/>
        <w:rPr>
          <w:rFonts w:ascii="Times New Roman" w:eastAsia="Arial Unicode MS" w:hAnsi="Times New Roman" w:cs="Times New Roman"/>
          <w:sz w:val="26"/>
          <w:szCs w:val="26"/>
        </w:rPr>
      </w:pPr>
      <w:r w:rsidRPr="007F1855">
        <w:rPr>
          <w:rFonts w:ascii="Times New Roman" w:eastAsia="Arial Unicode MS" w:hAnsi="Times New Roman" w:cs="Times New Roman"/>
          <w:sz w:val="26"/>
          <w:szCs w:val="26"/>
        </w:rPr>
        <w:t>нахождение в непосредственной близости месторождения лечебных грязей «Горелое», используемого для бальнеолечения в санаториях Светлогорского городского округа;</w:t>
      </w:r>
    </w:p>
    <w:p w:rsidR="00F93F98" w:rsidRPr="007F1855" w:rsidRDefault="00F93F98" w:rsidP="00F93F98">
      <w:pPr>
        <w:pStyle w:val="Style109"/>
        <w:widowControl/>
        <w:numPr>
          <w:ilvl w:val="0"/>
          <w:numId w:val="21"/>
        </w:numPr>
        <w:tabs>
          <w:tab w:val="clear" w:pos="1082"/>
          <w:tab w:val="left" w:pos="851"/>
          <w:tab w:val="left" w:pos="993"/>
        </w:tabs>
        <w:spacing w:line="240" w:lineRule="auto"/>
        <w:ind w:left="0" w:firstLine="709"/>
        <w:jc w:val="both"/>
        <w:rPr>
          <w:rFonts w:ascii="Times New Roman" w:eastAsia="Arial Unicode MS" w:hAnsi="Times New Roman" w:cs="Times New Roman"/>
          <w:sz w:val="26"/>
          <w:szCs w:val="26"/>
        </w:rPr>
      </w:pPr>
      <w:r w:rsidRPr="007F1855">
        <w:rPr>
          <w:rFonts w:ascii="Times New Roman" w:eastAsia="Arial Unicode MS" w:hAnsi="Times New Roman" w:cs="Times New Roman"/>
          <w:sz w:val="26"/>
          <w:szCs w:val="26"/>
        </w:rPr>
        <w:t>наличие культурно-исторического наследия, что повышающего туристско-рекреационный потенциал.</w:t>
      </w:r>
    </w:p>
    <w:p w:rsidR="00F93F98" w:rsidRPr="007F1855" w:rsidRDefault="00F93F98" w:rsidP="00F93F98">
      <w:pPr>
        <w:ind w:firstLine="720"/>
        <w:jc w:val="both"/>
        <w:rPr>
          <w:sz w:val="26"/>
          <w:szCs w:val="26"/>
        </w:rPr>
      </w:pPr>
      <w:r w:rsidRPr="007F1855">
        <w:rPr>
          <w:sz w:val="26"/>
          <w:szCs w:val="26"/>
        </w:rPr>
        <w:t>На сегодняшний день основными проблемами, мешающими социально-экономическому развитию муниципального образования, в том числе туризму и рекреации, являются:</w:t>
      </w:r>
    </w:p>
    <w:p w:rsidR="00F93F98" w:rsidRPr="007F1855" w:rsidRDefault="00F93F98" w:rsidP="00F93F98">
      <w:pPr>
        <w:widowControl w:val="0"/>
        <w:suppressAutoHyphens/>
        <w:jc w:val="both"/>
        <w:rPr>
          <w:color w:val="000000"/>
          <w:kern w:val="24"/>
          <w:sz w:val="26"/>
          <w:szCs w:val="26"/>
        </w:rPr>
      </w:pPr>
      <w:r w:rsidRPr="007F1855">
        <w:rPr>
          <w:color w:val="000000"/>
          <w:kern w:val="24"/>
          <w:sz w:val="26"/>
          <w:szCs w:val="26"/>
        </w:rPr>
        <w:t xml:space="preserve">           -  ограничение в хозяйственной деятельности, вызванные режимом горно- санитарной охраны, особо охраняемой природной территории Федерального значения (курорт Светлогорск -Отрадное); </w:t>
      </w:r>
    </w:p>
    <w:p w:rsidR="00F93F98" w:rsidRPr="007F1855" w:rsidRDefault="00F93F98" w:rsidP="00F93F98">
      <w:pPr>
        <w:widowControl w:val="0"/>
        <w:tabs>
          <w:tab w:val="num" w:pos="709"/>
        </w:tabs>
        <w:suppressAutoHyphens/>
        <w:jc w:val="both"/>
        <w:rPr>
          <w:color w:val="000000"/>
          <w:kern w:val="24"/>
          <w:sz w:val="26"/>
          <w:szCs w:val="26"/>
        </w:rPr>
      </w:pPr>
      <w:r w:rsidRPr="007F1855">
        <w:rPr>
          <w:color w:val="000000"/>
          <w:kern w:val="24"/>
          <w:sz w:val="26"/>
          <w:szCs w:val="26"/>
        </w:rPr>
        <w:t xml:space="preserve">          -недостаточная обеспеченность энергетическими мощностями и инфраструктурой;</w:t>
      </w:r>
    </w:p>
    <w:p w:rsidR="00F93F98" w:rsidRPr="007F1855" w:rsidRDefault="00F93F98" w:rsidP="00F93F98">
      <w:pPr>
        <w:widowControl w:val="0"/>
        <w:tabs>
          <w:tab w:val="num" w:pos="709"/>
        </w:tabs>
        <w:suppressAutoHyphens/>
        <w:jc w:val="both"/>
        <w:rPr>
          <w:kern w:val="24"/>
          <w:sz w:val="26"/>
          <w:szCs w:val="26"/>
        </w:rPr>
      </w:pPr>
      <w:r w:rsidRPr="007F1855">
        <w:rPr>
          <w:color w:val="000000"/>
          <w:kern w:val="24"/>
          <w:sz w:val="26"/>
          <w:szCs w:val="26"/>
        </w:rPr>
        <w:t xml:space="preserve">          - </w:t>
      </w:r>
      <w:r w:rsidRPr="007F1855">
        <w:rPr>
          <w:kern w:val="24"/>
          <w:sz w:val="26"/>
          <w:szCs w:val="26"/>
        </w:rPr>
        <w:t>государственная регистрация право собственности РФ на земли в границах муниципального образования при отсутствии финансирования и планирования развития курорта со стороны Федеральных органов власти.</w:t>
      </w:r>
    </w:p>
    <w:p w:rsidR="00F93F98" w:rsidRPr="007F1855" w:rsidRDefault="00F93F98" w:rsidP="00F93F98">
      <w:pPr>
        <w:pStyle w:val="Style81"/>
        <w:widowControl/>
        <w:numPr>
          <w:ilvl w:val="0"/>
          <w:numId w:val="22"/>
        </w:numPr>
        <w:tabs>
          <w:tab w:val="left" w:pos="993"/>
        </w:tabs>
        <w:spacing w:line="240" w:lineRule="auto"/>
        <w:ind w:left="0" w:firstLine="709"/>
        <w:jc w:val="both"/>
        <w:rPr>
          <w:rFonts w:ascii="Times New Roman" w:eastAsia="Arial Unicode MS" w:hAnsi="Times New Roman" w:cs="Times New Roman"/>
          <w:sz w:val="26"/>
          <w:szCs w:val="26"/>
        </w:rPr>
      </w:pPr>
      <w:r w:rsidRPr="007F1855">
        <w:rPr>
          <w:rFonts w:ascii="Times New Roman" w:hAnsi="Times New Roman" w:cs="Times New Roman"/>
          <w:sz w:val="26"/>
          <w:szCs w:val="26"/>
          <w:shd w:val="clear" w:color="auto" w:fill="FFFFFF"/>
        </w:rPr>
        <w:t>изношенность курортно-рекреационных объектов, построенных в большинстве случаев в советское время; недостаток новых, современных средств размещения; отсутствие инфраструктуры развлечений</w:t>
      </w:r>
      <w:r w:rsidRPr="007F1855">
        <w:rPr>
          <w:rFonts w:ascii="Times New Roman" w:eastAsia="Arial Unicode MS" w:hAnsi="Times New Roman" w:cs="Times New Roman"/>
          <w:sz w:val="26"/>
          <w:szCs w:val="26"/>
        </w:rPr>
        <w:t xml:space="preserve">; </w:t>
      </w:r>
    </w:p>
    <w:p w:rsidR="00F93F98" w:rsidRPr="007F1855" w:rsidRDefault="00F93F98" w:rsidP="00F93F98">
      <w:pPr>
        <w:pStyle w:val="Style81"/>
        <w:widowControl/>
        <w:numPr>
          <w:ilvl w:val="0"/>
          <w:numId w:val="22"/>
        </w:numPr>
        <w:tabs>
          <w:tab w:val="left" w:pos="993"/>
        </w:tabs>
        <w:spacing w:line="240" w:lineRule="auto"/>
        <w:ind w:left="0" w:firstLine="709"/>
        <w:jc w:val="both"/>
        <w:rPr>
          <w:rFonts w:ascii="Times New Roman" w:eastAsia="Arial Unicode MS" w:hAnsi="Times New Roman" w:cs="Times New Roman"/>
          <w:sz w:val="26"/>
          <w:szCs w:val="26"/>
        </w:rPr>
      </w:pPr>
      <w:r w:rsidRPr="007F1855">
        <w:rPr>
          <w:rFonts w:ascii="Times New Roman" w:eastAsia="Arial Unicode MS" w:hAnsi="Times New Roman" w:cs="Times New Roman"/>
          <w:sz w:val="26"/>
          <w:szCs w:val="26"/>
        </w:rPr>
        <w:t>небольшое число объектов привлечения туристов.</w:t>
      </w:r>
    </w:p>
    <w:p w:rsidR="00F93F98" w:rsidRPr="007F1855" w:rsidRDefault="00F93F98" w:rsidP="00F93F98">
      <w:pPr>
        <w:jc w:val="both"/>
        <w:rPr>
          <w:rFonts w:eastAsia="Arial Unicode MS"/>
          <w:color w:val="000000"/>
          <w:sz w:val="26"/>
          <w:szCs w:val="26"/>
          <w:lang w:eastAsia="en-US" w:bidi="ru-RU"/>
        </w:rPr>
      </w:pPr>
      <w:r w:rsidRPr="007F1855">
        <w:rPr>
          <w:kern w:val="24"/>
          <w:sz w:val="26"/>
          <w:szCs w:val="26"/>
        </w:rPr>
        <w:t xml:space="preserve">         Н</w:t>
      </w:r>
      <w:r w:rsidRPr="007F1855">
        <w:rPr>
          <w:rFonts w:eastAsia="Arial Unicode MS"/>
          <w:color w:val="000000"/>
          <w:sz w:val="26"/>
          <w:szCs w:val="26"/>
          <w:lang w:bidi="ru-RU"/>
        </w:rPr>
        <w:t xml:space="preserve">едостаточное использование экономического потенциала. Недостаточная диверсификация малого и среднего бизнеса, как следствие, </w:t>
      </w:r>
      <w:r w:rsidRPr="007F1855">
        <w:rPr>
          <w:rFonts w:eastAsia="Arial Unicode MS"/>
          <w:sz w:val="26"/>
          <w:szCs w:val="26"/>
          <w:lang w:bidi="ru-RU"/>
        </w:rPr>
        <w:t xml:space="preserve">порядка 32% </w:t>
      </w:r>
      <w:r w:rsidRPr="007F1855">
        <w:rPr>
          <w:rFonts w:eastAsia="Arial Unicode MS"/>
          <w:color w:val="000000"/>
          <w:sz w:val="26"/>
          <w:szCs w:val="26"/>
          <w:lang w:bidi="ru-RU"/>
        </w:rPr>
        <w:t>малого и среднего бизнеса задействовано в сфере торговли.</w:t>
      </w:r>
    </w:p>
    <w:p w:rsidR="00F93F98" w:rsidRPr="007F1855" w:rsidRDefault="00F93F98" w:rsidP="00F93F98">
      <w:pPr>
        <w:keepNext/>
        <w:keepLines/>
        <w:widowControl w:val="0"/>
        <w:tabs>
          <w:tab w:val="left" w:pos="851"/>
        </w:tabs>
        <w:jc w:val="both"/>
        <w:outlineLvl w:val="1"/>
        <w:rPr>
          <w:rFonts w:eastAsia="Arial Unicode MS"/>
          <w:color w:val="000000"/>
          <w:sz w:val="26"/>
          <w:szCs w:val="26"/>
          <w:lang w:bidi="ru-RU"/>
        </w:rPr>
      </w:pPr>
      <w:r w:rsidRPr="007F1855">
        <w:rPr>
          <w:rFonts w:eastAsia="Arial Unicode MS"/>
          <w:color w:val="000000"/>
          <w:sz w:val="26"/>
          <w:szCs w:val="26"/>
          <w:lang w:eastAsia="en-US" w:bidi="ru-RU"/>
        </w:rPr>
        <w:lastRenderedPageBreak/>
        <w:t xml:space="preserve">        </w:t>
      </w:r>
      <w:r w:rsidRPr="007F1855">
        <w:rPr>
          <w:rFonts w:eastAsia="Arial Unicode MS"/>
          <w:color w:val="000000"/>
          <w:sz w:val="26"/>
          <w:szCs w:val="26"/>
          <w:lang w:bidi="ru-RU"/>
        </w:rPr>
        <w:t xml:space="preserve">Миграция трудоспособного населения. В связи с тем, что на территории муниципалитета отсутствуют градообразующие предприятия молодежь уезжает в г. Калининград. </w:t>
      </w:r>
    </w:p>
    <w:p w:rsidR="00F93F98" w:rsidRPr="007F1855" w:rsidRDefault="00F93F98" w:rsidP="00F93F98">
      <w:pPr>
        <w:widowControl w:val="0"/>
        <w:autoSpaceDE w:val="0"/>
        <w:autoSpaceDN w:val="0"/>
        <w:adjustRightInd w:val="0"/>
        <w:jc w:val="both"/>
        <w:rPr>
          <w:rFonts w:eastAsia="Calibri"/>
          <w:color w:val="000000"/>
          <w:sz w:val="26"/>
          <w:szCs w:val="26"/>
          <w:lang w:eastAsia="en-US" w:bidi="ru-RU"/>
        </w:rPr>
      </w:pPr>
      <w:r w:rsidRPr="007F1855">
        <w:rPr>
          <w:rFonts w:eastAsia="Arial Unicode MS"/>
          <w:color w:val="000000"/>
          <w:sz w:val="26"/>
          <w:szCs w:val="26"/>
          <w:lang w:bidi="ru-RU"/>
        </w:rPr>
        <w:t xml:space="preserve">        Недостаточное количество зон отдыха, прогулок и развлечений для горожан и туристов. Низкий уровень доступности городской среды для инвалидов. Высокая степень изношенности инженерных сетей, зданий жилого и нежилого фондов. </w:t>
      </w:r>
    </w:p>
    <w:p w:rsidR="00F93F98" w:rsidRPr="007F1855" w:rsidRDefault="00F93F98" w:rsidP="00F93F98">
      <w:pPr>
        <w:jc w:val="both"/>
        <w:rPr>
          <w:kern w:val="24"/>
          <w:sz w:val="26"/>
          <w:szCs w:val="26"/>
        </w:rPr>
      </w:pPr>
      <w:r w:rsidRPr="007F1855">
        <w:rPr>
          <w:kern w:val="24"/>
          <w:sz w:val="26"/>
          <w:szCs w:val="26"/>
        </w:rPr>
        <w:t xml:space="preserve">         Решение проблем в инженерной, социальной инфраструктуре, частичное снятие </w:t>
      </w:r>
      <w:r w:rsidRPr="007F1855">
        <w:rPr>
          <w:color w:val="000000"/>
          <w:kern w:val="24"/>
          <w:sz w:val="26"/>
          <w:szCs w:val="26"/>
        </w:rPr>
        <w:t>ограничения в хозяйственной деятельности, вызванные режимом горно- санитарной охраны, особо охраняемой  природной территории Федерального значения  (курорт Светлогорск –Отрадное)</w:t>
      </w:r>
      <w:r w:rsidRPr="007F1855">
        <w:rPr>
          <w:kern w:val="24"/>
          <w:sz w:val="26"/>
          <w:szCs w:val="26"/>
        </w:rPr>
        <w:t xml:space="preserve">  позволит  поэтапно и планово развивать Светлогорский округ.</w:t>
      </w:r>
    </w:p>
    <w:p w:rsidR="00F93F98" w:rsidRPr="007F1855" w:rsidRDefault="00F93F98" w:rsidP="00F93F98">
      <w:pPr>
        <w:tabs>
          <w:tab w:val="left" w:pos="993"/>
        </w:tabs>
        <w:ind w:firstLine="709"/>
        <w:jc w:val="both"/>
        <w:rPr>
          <w:sz w:val="26"/>
          <w:szCs w:val="26"/>
        </w:rPr>
      </w:pPr>
    </w:p>
    <w:p w:rsidR="00F93F98" w:rsidRPr="007F1855" w:rsidRDefault="00F93F98" w:rsidP="00F93F98">
      <w:pPr>
        <w:jc w:val="center"/>
        <w:rPr>
          <w:rFonts w:eastAsia="Arial Unicode MS"/>
          <w:b/>
          <w:color w:val="000000"/>
          <w:sz w:val="26"/>
          <w:szCs w:val="26"/>
          <w:lang w:bidi="ru-RU"/>
        </w:rPr>
      </w:pPr>
      <w:r w:rsidRPr="007F1855">
        <w:rPr>
          <w:rFonts w:eastAsia="Arial Unicode MS"/>
          <w:b/>
          <w:color w:val="000000"/>
          <w:sz w:val="26"/>
          <w:szCs w:val="26"/>
          <w:lang w:bidi="ru-RU"/>
        </w:rPr>
        <w:t xml:space="preserve">4.1. Анализ текущей конкурентоспособности муниципального образования </w:t>
      </w:r>
    </w:p>
    <w:p w:rsidR="00F93F98" w:rsidRPr="007F1855" w:rsidRDefault="00F93F98" w:rsidP="00F93F98">
      <w:pPr>
        <w:jc w:val="center"/>
        <w:rPr>
          <w:rFonts w:eastAsia="Arial Unicode MS"/>
          <w:b/>
          <w:color w:val="000000"/>
          <w:sz w:val="26"/>
          <w:szCs w:val="26"/>
          <w:lang w:bidi="ru-RU"/>
        </w:rPr>
      </w:pPr>
      <w:r w:rsidRPr="007F1855">
        <w:rPr>
          <w:rFonts w:eastAsia="Arial Unicode MS"/>
          <w:b/>
          <w:color w:val="000000"/>
          <w:sz w:val="26"/>
          <w:szCs w:val="26"/>
          <w:lang w:bidi="ru-RU"/>
        </w:rPr>
        <w:t>«Светлогорский городской округ»</w:t>
      </w:r>
      <w:bookmarkStart w:id="39" w:name="_Toc368576774"/>
    </w:p>
    <w:p w:rsidR="00F93F98" w:rsidRPr="007F1855" w:rsidRDefault="00F93F98" w:rsidP="00F93F98">
      <w:pPr>
        <w:rPr>
          <w:b/>
          <w:bCs/>
          <w:sz w:val="26"/>
          <w:szCs w:val="26"/>
          <w:lang w:eastAsia="ar-SA"/>
        </w:rPr>
      </w:pPr>
    </w:p>
    <w:p w:rsidR="00F93F98" w:rsidRPr="007F1855" w:rsidRDefault="00F93F98" w:rsidP="00F93F98">
      <w:pPr>
        <w:suppressAutoHyphens/>
        <w:jc w:val="center"/>
        <w:rPr>
          <w:b/>
          <w:bCs/>
          <w:sz w:val="26"/>
          <w:szCs w:val="26"/>
          <w:lang w:eastAsia="ar-SA"/>
        </w:rPr>
      </w:pPr>
      <w:r w:rsidRPr="007F1855">
        <w:rPr>
          <w:b/>
          <w:bCs/>
          <w:sz w:val="26"/>
          <w:szCs w:val="26"/>
          <w:lang w:eastAsia="ar-SA"/>
        </w:rPr>
        <w:t xml:space="preserve"> Внутренние факторы развития муниципального образования</w:t>
      </w:r>
    </w:p>
    <w:p w:rsidR="00F93F98" w:rsidRPr="007F1855" w:rsidRDefault="00F93F98" w:rsidP="00F93F98">
      <w:pPr>
        <w:suppressAutoHyphens/>
        <w:jc w:val="center"/>
        <w:rPr>
          <w:b/>
          <w:bCs/>
          <w:sz w:val="26"/>
          <w:szCs w:val="26"/>
          <w:lang w:eastAsia="ar-SA"/>
        </w:rPr>
      </w:pPr>
      <w:r w:rsidRPr="007F1855">
        <w:rPr>
          <w:b/>
          <w:bCs/>
          <w:sz w:val="26"/>
          <w:szCs w:val="26"/>
          <w:lang w:eastAsia="ar-SA"/>
        </w:rPr>
        <w:t xml:space="preserve"> «Светлогорский  городской округ»</w:t>
      </w:r>
      <w:bookmarkEnd w:id="39"/>
    </w:p>
    <w:p w:rsidR="00F93F98" w:rsidRPr="007F1855" w:rsidRDefault="00F93F98" w:rsidP="00F93F98">
      <w:pPr>
        <w:suppressAutoHyphens/>
        <w:ind w:left="720" w:firstLine="567"/>
        <w:jc w:val="center"/>
        <w:rPr>
          <w:b/>
          <w:bCs/>
          <w:sz w:val="26"/>
          <w:szCs w:val="26"/>
          <w:lang w:eastAsia="ar-SA"/>
        </w:rPr>
      </w:pPr>
    </w:p>
    <w:p w:rsidR="00F93F98" w:rsidRPr="007F1855" w:rsidRDefault="00F93F98" w:rsidP="00F93F98">
      <w:pPr>
        <w:widowControl w:val="0"/>
        <w:tabs>
          <w:tab w:val="left" w:pos="10348"/>
        </w:tabs>
        <w:autoSpaceDE w:val="0"/>
        <w:autoSpaceDN w:val="0"/>
        <w:adjustRightInd w:val="0"/>
        <w:ind w:right="-2" w:firstLine="709"/>
        <w:jc w:val="both"/>
        <w:rPr>
          <w:color w:val="FF0000"/>
          <w:sz w:val="26"/>
          <w:szCs w:val="26"/>
        </w:rPr>
      </w:pPr>
      <w:r w:rsidRPr="007F1855">
        <w:rPr>
          <w:sz w:val="26"/>
          <w:szCs w:val="26"/>
        </w:rPr>
        <w:t>SWOT - анализ муниципального образования заключается в поиске положительных и отрицательных сторон его привлекательности, а также прогнозировании предполагаемых возможностей или угроз со стороны социально- экономического развития.</w:t>
      </w:r>
      <w:r w:rsidRPr="007F1855">
        <w:rPr>
          <w:color w:val="FF0000"/>
          <w:sz w:val="26"/>
          <w:szCs w:val="26"/>
        </w:rPr>
        <w:t xml:space="preserve"> </w:t>
      </w:r>
    </w:p>
    <w:p w:rsidR="00F93F98" w:rsidRPr="007F1855" w:rsidRDefault="00F93F98" w:rsidP="00F93F98">
      <w:pPr>
        <w:widowControl w:val="0"/>
        <w:tabs>
          <w:tab w:val="left" w:pos="10348"/>
        </w:tabs>
        <w:autoSpaceDE w:val="0"/>
        <w:autoSpaceDN w:val="0"/>
        <w:adjustRightInd w:val="0"/>
        <w:ind w:right="-2" w:firstLine="709"/>
        <w:jc w:val="both"/>
        <w:rPr>
          <w:sz w:val="26"/>
          <w:szCs w:val="26"/>
        </w:rPr>
      </w:pPr>
      <w:r w:rsidRPr="007F1855">
        <w:rPr>
          <w:sz w:val="26"/>
          <w:szCs w:val="26"/>
        </w:rPr>
        <w:t xml:space="preserve">На основании SWOT-анализа муниципального образования строится стратегия социально- экономического развития, в том числе инвестиционная которая учитывает сильные и слабые стороны привлекательности муниципального образования, а также возможности его развития. </w:t>
      </w:r>
    </w:p>
    <w:p w:rsidR="00F93F98" w:rsidRPr="007F1855" w:rsidRDefault="00F93F98" w:rsidP="00F93F98">
      <w:pPr>
        <w:jc w:val="center"/>
        <w:rPr>
          <w:b/>
          <w:sz w:val="26"/>
          <w:szCs w:val="26"/>
        </w:rPr>
      </w:pPr>
      <w:r w:rsidRPr="007F1855">
        <w:rPr>
          <w:b/>
          <w:sz w:val="26"/>
          <w:szCs w:val="26"/>
        </w:rPr>
        <w:t xml:space="preserve">Преимущества и недостатки Светлогорского округа относительно других муниципальных образований области, регионов РФ, </w:t>
      </w:r>
    </w:p>
    <w:p w:rsidR="00F93F98" w:rsidRPr="007F1855" w:rsidRDefault="00F93F98" w:rsidP="00F93F98">
      <w:pPr>
        <w:jc w:val="center"/>
        <w:rPr>
          <w:b/>
          <w:sz w:val="26"/>
          <w:szCs w:val="26"/>
        </w:rPr>
      </w:pPr>
      <w:r w:rsidRPr="007F1855">
        <w:rPr>
          <w:b/>
          <w:sz w:val="26"/>
          <w:szCs w:val="26"/>
        </w:rPr>
        <w:t>иностранных конкурентов</w:t>
      </w:r>
    </w:p>
    <w:p w:rsidR="00F93F98" w:rsidRPr="007F1855" w:rsidRDefault="00F93F98" w:rsidP="00F93F98">
      <w:pPr>
        <w:jc w:val="center"/>
        <w:rPr>
          <w:b/>
          <w:sz w:val="26"/>
          <w:szCs w:val="26"/>
        </w:rPr>
      </w:pPr>
    </w:p>
    <w:tbl>
      <w:tblPr>
        <w:tblW w:w="5263" w:type="pct"/>
        <w:tblCellSpacing w:w="6" w:type="dxa"/>
        <w:tblInd w:w="-249"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000" w:firstRow="0" w:lastRow="0" w:firstColumn="0" w:lastColumn="0" w:noHBand="0" w:noVBand="0"/>
      </w:tblPr>
      <w:tblGrid>
        <w:gridCol w:w="2260"/>
        <w:gridCol w:w="4220"/>
        <w:gridCol w:w="4258"/>
      </w:tblGrid>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shd w:val="clear" w:color="auto" w:fill="E9FFE9"/>
          </w:tcPr>
          <w:p w:rsidR="00F93F98" w:rsidRPr="007F1855" w:rsidRDefault="00F93F98" w:rsidP="00FD382F">
            <w:pPr>
              <w:spacing w:afterAutospacing="1"/>
              <w:jc w:val="center"/>
              <w:rPr>
                <w:sz w:val="26"/>
                <w:szCs w:val="26"/>
              </w:rPr>
            </w:pPr>
            <w:r w:rsidRPr="007F1855">
              <w:rPr>
                <w:b/>
                <w:bCs/>
                <w:sz w:val="26"/>
                <w:szCs w:val="26"/>
              </w:rPr>
              <w:t>Фактор</w:t>
            </w:r>
          </w:p>
        </w:tc>
        <w:tc>
          <w:tcPr>
            <w:tcW w:w="1959" w:type="pct"/>
            <w:tcBorders>
              <w:top w:val="outset" w:sz="6" w:space="0" w:color="auto"/>
              <w:left w:val="outset" w:sz="6" w:space="0" w:color="auto"/>
              <w:bottom w:val="outset" w:sz="6" w:space="0" w:color="auto"/>
              <w:right w:val="outset" w:sz="6" w:space="0" w:color="auto"/>
            </w:tcBorders>
            <w:shd w:val="clear" w:color="auto" w:fill="E9FFE9"/>
          </w:tcPr>
          <w:p w:rsidR="00F93F98" w:rsidRPr="007F1855" w:rsidRDefault="00F93F98" w:rsidP="00FD382F">
            <w:pPr>
              <w:spacing w:afterAutospacing="1"/>
              <w:jc w:val="center"/>
              <w:rPr>
                <w:sz w:val="26"/>
                <w:szCs w:val="26"/>
              </w:rPr>
            </w:pPr>
            <w:r w:rsidRPr="007F1855">
              <w:rPr>
                <w:b/>
                <w:bCs/>
                <w:sz w:val="26"/>
                <w:szCs w:val="26"/>
              </w:rPr>
              <w:t>Преимущества</w:t>
            </w:r>
          </w:p>
        </w:tc>
        <w:tc>
          <w:tcPr>
            <w:tcW w:w="1974" w:type="pct"/>
            <w:tcBorders>
              <w:top w:val="outset" w:sz="6" w:space="0" w:color="auto"/>
              <w:left w:val="outset" w:sz="6" w:space="0" w:color="auto"/>
              <w:bottom w:val="outset" w:sz="6" w:space="0" w:color="auto"/>
              <w:right w:val="outset" w:sz="6" w:space="0" w:color="auto"/>
            </w:tcBorders>
            <w:shd w:val="clear" w:color="auto" w:fill="E9FFE9"/>
          </w:tcPr>
          <w:p w:rsidR="00F93F98" w:rsidRPr="007F1855" w:rsidRDefault="00F93F98" w:rsidP="00FD382F">
            <w:pPr>
              <w:spacing w:afterAutospacing="1"/>
              <w:jc w:val="center"/>
              <w:rPr>
                <w:sz w:val="26"/>
                <w:szCs w:val="26"/>
              </w:rPr>
            </w:pPr>
            <w:r w:rsidRPr="007F1855">
              <w:rPr>
                <w:b/>
                <w:bCs/>
                <w:sz w:val="26"/>
                <w:szCs w:val="26"/>
              </w:rPr>
              <w:t>Недостатки</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1. Географическое положение, природный потенциал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удобное транспортное положение </w:t>
            </w:r>
          </w:p>
          <w:p w:rsidR="00F93F98" w:rsidRPr="007F1855" w:rsidRDefault="00F93F98" w:rsidP="00FD382F">
            <w:pPr>
              <w:rPr>
                <w:sz w:val="26"/>
                <w:szCs w:val="26"/>
              </w:rPr>
            </w:pPr>
            <w:r w:rsidRPr="007F1855">
              <w:rPr>
                <w:sz w:val="26"/>
                <w:szCs w:val="26"/>
              </w:rPr>
              <w:t xml:space="preserve">- разнообразные природно-ландшафтные комплексы, лесопарки, песчаные пляжи </w:t>
            </w:r>
          </w:p>
          <w:p w:rsidR="00F93F98" w:rsidRPr="007F1855" w:rsidRDefault="00F93F98" w:rsidP="00FD382F">
            <w:pPr>
              <w:rPr>
                <w:sz w:val="26"/>
                <w:szCs w:val="26"/>
              </w:rPr>
            </w:pPr>
            <w:r w:rsidRPr="007F1855">
              <w:rPr>
                <w:sz w:val="26"/>
                <w:szCs w:val="26"/>
              </w:rPr>
              <w:t>- благоприятный для лечения многих болезней климат</w:t>
            </w:r>
          </w:p>
          <w:p w:rsidR="00F93F98" w:rsidRPr="007F1855" w:rsidRDefault="00F93F98" w:rsidP="00FD382F">
            <w:pPr>
              <w:rPr>
                <w:sz w:val="26"/>
                <w:szCs w:val="26"/>
              </w:rPr>
            </w:pPr>
            <w:r w:rsidRPr="007F1855">
              <w:rPr>
                <w:sz w:val="26"/>
                <w:szCs w:val="26"/>
              </w:rPr>
              <w:t xml:space="preserve">- наличие лечебных грязей и минеральных вод </w:t>
            </w:r>
          </w:p>
          <w:p w:rsidR="00F93F98" w:rsidRPr="007F1855" w:rsidRDefault="00F93F98" w:rsidP="00FD382F">
            <w:pPr>
              <w:rPr>
                <w:sz w:val="26"/>
                <w:szCs w:val="26"/>
              </w:rPr>
            </w:pPr>
            <w:r w:rsidRPr="007F1855">
              <w:rPr>
                <w:sz w:val="26"/>
                <w:szCs w:val="26"/>
              </w:rPr>
              <w:t>- богатые ресурсы растительного мира и биоресурсы прибрежной части Балтийского моря</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малая площадь территории округа , ограниченного узкой полосой земель вдоль побережья</w:t>
            </w:r>
          </w:p>
          <w:p w:rsidR="00F93F98" w:rsidRPr="007F1855" w:rsidRDefault="00F93F98" w:rsidP="00FD382F">
            <w:pPr>
              <w:rPr>
                <w:sz w:val="26"/>
                <w:szCs w:val="26"/>
              </w:rPr>
            </w:pPr>
            <w:r w:rsidRPr="007F1855">
              <w:rPr>
                <w:sz w:val="26"/>
                <w:szCs w:val="26"/>
              </w:rPr>
              <w:t>- значительная удаленность периферийных населенных пунктов</w:t>
            </w:r>
          </w:p>
          <w:p w:rsidR="00F93F98" w:rsidRPr="007F1855" w:rsidRDefault="00F93F98" w:rsidP="00FD382F">
            <w:pPr>
              <w:rPr>
                <w:sz w:val="26"/>
                <w:szCs w:val="26"/>
              </w:rPr>
            </w:pPr>
            <w:r w:rsidRPr="007F1855">
              <w:rPr>
                <w:sz w:val="26"/>
                <w:szCs w:val="26"/>
              </w:rPr>
              <w:t>- малая продолжительность благоприятного для массового отдыха сезона, неустойчивый характер климата</w:t>
            </w:r>
          </w:p>
          <w:p w:rsidR="00F93F98" w:rsidRPr="007F1855" w:rsidRDefault="00F93F98" w:rsidP="00FD382F">
            <w:pPr>
              <w:rPr>
                <w:sz w:val="26"/>
                <w:szCs w:val="26"/>
              </w:rPr>
            </w:pPr>
            <w:r w:rsidRPr="007F1855">
              <w:rPr>
                <w:sz w:val="26"/>
                <w:szCs w:val="26"/>
              </w:rPr>
              <w:t>- отсутствие на территории округа месторождений полезных ископаемых, ограниченные запасы подземных пресных вод</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2. Население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социальная мобильность населения</w:t>
            </w:r>
          </w:p>
          <w:p w:rsidR="00F93F98" w:rsidRPr="007F1855" w:rsidRDefault="00F93F98" w:rsidP="00FD382F">
            <w:pPr>
              <w:rPr>
                <w:sz w:val="26"/>
                <w:szCs w:val="26"/>
              </w:rPr>
            </w:pPr>
            <w:r w:rsidRPr="007F1855">
              <w:rPr>
                <w:sz w:val="26"/>
                <w:szCs w:val="26"/>
              </w:rPr>
              <w:t xml:space="preserve">- растущее положительное сальдо миграции трудоспособного </w:t>
            </w:r>
            <w:r w:rsidRPr="007F1855">
              <w:rPr>
                <w:sz w:val="26"/>
                <w:szCs w:val="26"/>
              </w:rPr>
              <w:lastRenderedPageBreak/>
              <w:t>населения</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lastRenderedPageBreak/>
              <w:t>- значительная скрытая безработица</w:t>
            </w:r>
          </w:p>
          <w:p w:rsidR="00F93F98" w:rsidRPr="007F1855" w:rsidRDefault="00F93F98" w:rsidP="00FD382F">
            <w:pPr>
              <w:rPr>
                <w:sz w:val="26"/>
                <w:szCs w:val="26"/>
              </w:rPr>
            </w:pPr>
            <w:r w:rsidRPr="007F1855">
              <w:rPr>
                <w:sz w:val="26"/>
                <w:szCs w:val="26"/>
              </w:rPr>
              <w:t>- высокая доля людей пенсионного возраста</w:t>
            </w:r>
          </w:p>
          <w:p w:rsidR="00F93F98" w:rsidRPr="007F1855" w:rsidRDefault="00F93F98" w:rsidP="00FD382F">
            <w:pPr>
              <w:rPr>
                <w:sz w:val="26"/>
                <w:szCs w:val="26"/>
              </w:rPr>
            </w:pPr>
            <w:r w:rsidRPr="007F1855">
              <w:rPr>
                <w:sz w:val="26"/>
                <w:szCs w:val="26"/>
              </w:rPr>
              <w:t xml:space="preserve">- высокая доля плохо </w:t>
            </w:r>
            <w:r w:rsidRPr="007F1855">
              <w:rPr>
                <w:sz w:val="26"/>
                <w:szCs w:val="26"/>
              </w:rPr>
              <w:lastRenderedPageBreak/>
              <w:t xml:space="preserve">адаптированных групп населения </w:t>
            </w:r>
          </w:p>
          <w:p w:rsidR="00F93F98" w:rsidRPr="007F1855" w:rsidRDefault="00F93F98" w:rsidP="00FD382F">
            <w:pPr>
              <w:rPr>
                <w:sz w:val="26"/>
                <w:szCs w:val="26"/>
              </w:rPr>
            </w:pPr>
            <w:r w:rsidRPr="007F1855">
              <w:rPr>
                <w:sz w:val="26"/>
                <w:szCs w:val="26"/>
              </w:rPr>
              <w:t>- низкие среднедушевые доходы населения</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lastRenderedPageBreak/>
              <w:t xml:space="preserve">3. Пространственная организация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наличие участков, доступных для инвестиций как в г. Светлогорске и на остальной территории округа</w:t>
            </w:r>
          </w:p>
          <w:p w:rsidR="00F93F98" w:rsidRPr="007F1855" w:rsidRDefault="00F93F98" w:rsidP="00FD382F">
            <w:pPr>
              <w:rPr>
                <w:sz w:val="26"/>
                <w:szCs w:val="26"/>
              </w:rPr>
            </w:pPr>
            <w:r w:rsidRPr="007F1855">
              <w:rPr>
                <w:sz w:val="26"/>
                <w:szCs w:val="26"/>
              </w:rPr>
              <w:t>- исторически сложившаяся природно-ландшафтная и функциональная городская среда</w:t>
            </w:r>
          </w:p>
          <w:p w:rsidR="00F93F98" w:rsidRPr="007F1855" w:rsidRDefault="00F93F98" w:rsidP="00FD382F">
            <w:pPr>
              <w:rPr>
                <w:sz w:val="26"/>
                <w:szCs w:val="26"/>
              </w:rPr>
            </w:pPr>
            <w:r w:rsidRPr="007F1855">
              <w:rPr>
                <w:sz w:val="26"/>
                <w:szCs w:val="26"/>
              </w:rPr>
              <w:t>- историко-культурное и архитектурное своеобразие</w:t>
            </w:r>
          </w:p>
          <w:p w:rsidR="00F93F98" w:rsidRPr="007F1855" w:rsidRDefault="00F93F98" w:rsidP="00FD382F">
            <w:pPr>
              <w:rPr>
                <w:sz w:val="26"/>
                <w:szCs w:val="26"/>
              </w:rPr>
            </w:pPr>
            <w:r w:rsidRPr="007F1855">
              <w:rPr>
                <w:sz w:val="26"/>
                <w:szCs w:val="26"/>
              </w:rPr>
              <w:t xml:space="preserve">- наличие ясно определенного, устоявшегося представления о специализации  округа </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территориальная ограниченность обустроенных рекреационных зон </w:t>
            </w:r>
          </w:p>
          <w:p w:rsidR="00F93F98" w:rsidRPr="007F1855" w:rsidRDefault="00F93F98" w:rsidP="00FD382F">
            <w:pPr>
              <w:rPr>
                <w:sz w:val="26"/>
                <w:szCs w:val="26"/>
              </w:rPr>
            </w:pPr>
            <w:r w:rsidRPr="007F1855">
              <w:rPr>
                <w:sz w:val="26"/>
                <w:szCs w:val="26"/>
              </w:rPr>
              <w:t>- неурегулированность земельных отношений и прав собственности, незавершенность нормативно-правовой базы, регламентирующей использование муниципальной недвижимости</w:t>
            </w:r>
          </w:p>
          <w:p w:rsidR="00F93F98" w:rsidRPr="007F1855" w:rsidRDefault="00F93F98" w:rsidP="00FD382F">
            <w:pPr>
              <w:rPr>
                <w:sz w:val="26"/>
                <w:szCs w:val="26"/>
              </w:rPr>
            </w:pPr>
            <w:r w:rsidRPr="007F1855">
              <w:rPr>
                <w:sz w:val="26"/>
                <w:szCs w:val="26"/>
              </w:rPr>
              <w:t>- наличие военных объектов на территории округа</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4. Экология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благоприятная экологическая ситуация на большей части территории округа </w:t>
            </w:r>
          </w:p>
          <w:p w:rsidR="00F93F98" w:rsidRPr="007F1855" w:rsidRDefault="00F93F98" w:rsidP="00FD382F">
            <w:pPr>
              <w:rPr>
                <w:sz w:val="26"/>
                <w:szCs w:val="26"/>
              </w:rPr>
            </w:pPr>
            <w:r w:rsidRPr="007F1855">
              <w:rPr>
                <w:sz w:val="26"/>
                <w:szCs w:val="26"/>
              </w:rPr>
              <w:t>- мало подверженные техногенному воздействию природно-ландшафтные комплексы</w:t>
            </w:r>
          </w:p>
          <w:p w:rsidR="00F93F98" w:rsidRPr="007F1855" w:rsidRDefault="00F93F98" w:rsidP="00FD382F">
            <w:pPr>
              <w:rPr>
                <w:sz w:val="26"/>
                <w:szCs w:val="26"/>
              </w:rPr>
            </w:pPr>
            <w:r w:rsidRPr="007F1855">
              <w:rPr>
                <w:sz w:val="26"/>
                <w:szCs w:val="26"/>
              </w:rPr>
              <w:t>- отсутствие в  округе  крупных экологически опасных промышленных предприятий</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загрязнение от объектов и инфраструктуры ЖКХ в черте населенных пунктов округа </w:t>
            </w:r>
          </w:p>
          <w:p w:rsidR="00F93F98" w:rsidRPr="007F1855" w:rsidRDefault="00F93F98" w:rsidP="00FD382F">
            <w:pPr>
              <w:rPr>
                <w:sz w:val="26"/>
                <w:szCs w:val="26"/>
              </w:rPr>
            </w:pPr>
            <w:r w:rsidRPr="007F1855">
              <w:rPr>
                <w:sz w:val="26"/>
                <w:szCs w:val="26"/>
              </w:rPr>
              <w:t>- интенсивный транзитный транспортный поток через Светлогорск</w:t>
            </w:r>
          </w:p>
          <w:p w:rsidR="00F93F98" w:rsidRPr="007F1855" w:rsidRDefault="00F93F98" w:rsidP="00FD382F">
            <w:pPr>
              <w:rPr>
                <w:sz w:val="26"/>
                <w:szCs w:val="26"/>
              </w:rPr>
            </w:pPr>
            <w:r w:rsidRPr="007F1855">
              <w:rPr>
                <w:sz w:val="26"/>
                <w:szCs w:val="26"/>
              </w:rPr>
              <w:t>- разрушение морских берегов</w:t>
            </w:r>
          </w:p>
          <w:p w:rsidR="00F93F98" w:rsidRPr="007F1855" w:rsidRDefault="00F93F98" w:rsidP="00FD382F">
            <w:pPr>
              <w:rPr>
                <w:sz w:val="26"/>
                <w:szCs w:val="26"/>
              </w:rPr>
            </w:pPr>
            <w:r w:rsidRPr="007F1855">
              <w:rPr>
                <w:sz w:val="26"/>
                <w:szCs w:val="26"/>
              </w:rPr>
              <w:t>- низкая экологическая культура населения и отдыхающих</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5. Инженерная инфраструктура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хорошее транспортное сообщение с другими городами области и между населенными пунктами  округа </w:t>
            </w:r>
          </w:p>
          <w:p w:rsidR="00F93F98" w:rsidRPr="007F1855" w:rsidRDefault="00F93F98" w:rsidP="00FD382F">
            <w:pPr>
              <w:rPr>
                <w:sz w:val="26"/>
                <w:szCs w:val="26"/>
              </w:rPr>
            </w:pPr>
            <w:r w:rsidRPr="007F1855">
              <w:rPr>
                <w:sz w:val="26"/>
                <w:szCs w:val="26"/>
              </w:rPr>
              <w:t>- наличие централизованных систем инженерной инфраструктуры г. Светлогорска</w:t>
            </w:r>
          </w:p>
          <w:p w:rsidR="00F93F98" w:rsidRPr="007F1855" w:rsidRDefault="00F93F98" w:rsidP="00FD382F">
            <w:pPr>
              <w:rPr>
                <w:sz w:val="26"/>
                <w:szCs w:val="26"/>
              </w:rPr>
            </w:pPr>
            <w:r w:rsidRPr="007F1855">
              <w:rPr>
                <w:sz w:val="26"/>
                <w:szCs w:val="26"/>
              </w:rPr>
              <w:t>- высокий уровень газификации предприятий, ЖКХ и жилищного фонда;  котельные работают на газе</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плохое состояние улиц и тротуаров, особенно, на окраинах города и в поселках  округа </w:t>
            </w:r>
          </w:p>
          <w:p w:rsidR="00F93F98" w:rsidRPr="007F1855" w:rsidRDefault="00F93F98" w:rsidP="00FD382F">
            <w:pPr>
              <w:rPr>
                <w:sz w:val="26"/>
                <w:szCs w:val="26"/>
              </w:rPr>
            </w:pPr>
            <w:r w:rsidRPr="007F1855">
              <w:rPr>
                <w:sz w:val="26"/>
                <w:szCs w:val="26"/>
              </w:rPr>
              <w:t>- ограниченные возможности централизованной системы водоснабжения, плохое качество питьевой воды в пос. Приморье и поселке Донское</w:t>
            </w:r>
          </w:p>
          <w:p w:rsidR="00F93F98" w:rsidRPr="007F1855" w:rsidRDefault="00F93F98" w:rsidP="00FD382F">
            <w:pPr>
              <w:rPr>
                <w:sz w:val="26"/>
                <w:szCs w:val="26"/>
              </w:rPr>
            </w:pPr>
            <w:r w:rsidRPr="007F1855">
              <w:rPr>
                <w:sz w:val="26"/>
                <w:szCs w:val="26"/>
              </w:rPr>
              <w:t xml:space="preserve">- отсутствие очистных сооружений в ряде населенных пунктов округа, недостаточная мощность главного отводного коллектора </w:t>
            </w:r>
          </w:p>
          <w:p w:rsidR="00F93F98" w:rsidRPr="007F1855" w:rsidRDefault="00F93F98" w:rsidP="00FD382F">
            <w:pPr>
              <w:rPr>
                <w:sz w:val="26"/>
                <w:szCs w:val="26"/>
              </w:rPr>
            </w:pPr>
            <w:r w:rsidRPr="007F1855">
              <w:rPr>
                <w:sz w:val="26"/>
                <w:szCs w:val="26"/>
              </w:rPr>
              <w:t>- несоответствие мощности системы энергоснабжения текущим и перспективным потребностям  округа</w:t>
            </w:r>
          </w:p>
          <w:p w:rsidR="00F93F98" w:rsidRPr="007F1855" w:rsidRDefault="00F93F98" w:rsidP="00FD382F">
            <w:pPr>
              <w:rPr>
                <w:sz w:val="26"/>
                <w:szCs w:val="26"/>
              </w:rPr>
            </w:pPr>
            <w:r w:rsidRPr="007F1855">
              <w:rPr>
                <w:sz w:val="26"/>
                <w:szCs w:val="26"/>
              </w:rPr>
              <w:t>- низкий уровень развития телекоммуникаций, плохое функционирование связи</w:t>
            </w:r>
          </w:p>
          <w:p w:rsidR="00F93F98" w:rsidRPr="007F1855" w:rsidRDefault="00F93F98" w:rsidP="00FD382F">
            <w:pPr>
              <w:rPr>
                <w:sz w:val="26"/>
                <w:szCs w:val="26"/>
              </w:rPr>
            </w:pPr>
            <w:r w:rsidRPr="007F1855">
              <w:rPr>
                <w:sz w:val="26"/>
                <w:szCs w:val="26"/>
              </w:rPr>
              <w:t xml:space="preserve">- значительный износ большинства муниципальных инженерных систем </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lastRenderedPageBreak/>
              <w:t xml:space="preserve">6. Социальная инфраструктура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хорошо сохранившиеся объекты культурно-архитектурного наследия </w:t>
            </w:r>
          </w:p>
          <w:p w:rsidR="00F93F98" w:rsidRPr="007F1855" w:rsidRDefault="00F93F98" w:rsidP="00FD382F">
            <w:pPr>
              <w:rPr>
                <w:sz w:val="26"/>
                <w:szCs w:val="26"/>
              </w:rPr>
            </w:pPr>
            <w:r w:rsidRPr="007F1855">
              <w:rPr>
                <w:sz w:val="26"/>
                <w:szCs w:val="26"/>
              </w:rPr>
              <w:t>- богатая культурная жизнь</w:t>
            </w:r>
          </w:p>
          <w:p w:rsidR="00F93F98" w:rsidRPr="007F1855" w:rsidRDefault="00F93F98" w:rsidP="00FD382F">
            <w:pPr>
              <w:rPr>
                <w:sz w:val="26"/>
                <w:szCs w:val="26"/>
              </w:rPr>
            </w:pPr>
            <w:r w:rsidRPr="007F1855">
              <w:rPr>
                <w:sz w:val="26"/>
                <w:szCs w:val="26"/>
              </w:rPr>
              <w:t xml:space="preserve">- достаточная сеть образовательных учреждений </w:t>
            </w:r>
          </w:p>
          <w:p w:rsidR="00F93F98" w:rsidRPr="007F1855" w:rsidRDefault="00F93F98" w:rsidP="00FD382F">
            <w:pPr>
              <w:rPr>
                <w:sz w:val="26"/>
                <w:szCs w:val="26"/>
              </w:rPr>
            </w:pPr>
            <w:r w:rsidRPr="007F1855">
              <w:rPr>
                <w:sz w:val="26"/>
                <w:szCs w:val="26"/>
              </w:rPr>
              <w:t>- высокий уровень общественной безопасности</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плохое состояние материальной базы здравоохранения, социального обеспечения, образования, искусства и культуры, спорта и досуга </w:t>
            </w:r>
          </w:p>
          <w:p w:rsidR="00F93F98" w:rsidRPr="007F1855" w:rsidRDefault="00F93F98" w:rsidP="00FD382F">
            <w:pPr>
              <w:rPr>
                <w:sz w:val="26"/>
                <w:szCs w:val="26"/>
              </w:rPr>
            </w:pPr>
            <w:r w:rsidRPr="007F1855">
              <w:rPr>
                <w:sz w:val="26"/>
                <w:szCs w:val="26"/>
              </w:rPr>
              <w:t xml:space="preserve">- отсутствие средств на социальное развитие (бюджетные ограничения) </w:t>
            </w:r>
          </w:p>
          <w:p w:rsidR="00F93F98" w:rsidRPr="007F1855" w:rsidRDefault="00F93F98" w:rsidP="00FD382F">
            <w:pPr>
              <w:rPr>
                <w:sz w:val="26"/>
                <w:szCs w:val="26"/>
              </w:rPr>
            </w:pPr>
            <w:r w:rsidRPr="007F1855">
              <w:rPr>
                <w:sz w:val="26"/>
                <w:szCs w:val="26"/>
              </w:rPr>
              <w:t>- слабое развитие системы платных услуг в социальной сфере</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7. Экономика </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большое количество и разнообразие объектов размещения туристско-рекреационного комплекса</w:t>
            </w:r>
          </w:p>
          <w:p w:rsidR="00F93F98" w:rsidRPr="007F1855" w:rsidRDefault="00F93F98" w:rsidP="00FD382F">
            <w:pPr>
              <w:rPr>
                <w:sz w:val="26"/>
                <w:szCs w:val="26"/>
              </w:rPr>
            </w:pPr>
            <w:r w:rsidRPr="007F1855">
              <w:rPr>
                <w:sz w:val="26"/>
                <w:szCs w:val="26"/>
              </w:rPr>
              <w:t>- традиции и опыт курортно-оздоровительного обслуживания</w:t>
            </w:r>
          </w:p>
          <w:p w:rsidR="00F93F98" w:rsidRPr="007F1855" w:rsidRDefault="00F93F98" w:rsidP="00FD382F">
            <w:pPr>
              <w:rPr>
                <w:sz w:val="26"/>
                <w:szCs w:val="26"/>
              </w:rPr>
            </w:pPr>
            <w:r w:rsidRPr="007F1855">
              <w:rPr>
                <w:sz w:val="26"/>
                <w:szCs w:val="26"/>
              </w:rPr>
              <w:t>- динамично развивающийся рынок туристско-рекреационных услуг</w:t>
            </w:r>
          </w:p>
          <w:p w:rsidR="00F93F98" w:rsidRPr="007F1855" w:rsidRDefault="00F93F98" w:rsidP="00FD382F">
            <w:pPr>
              <w:rPr>
                <w:sz w:val="26"/>
                <w:szCs w:val="26"/>
              </w:rPr>
            </w:pPr>
            <w:r w:rsidRPr="007F1855">
              <w:rPr>
                <w:sz w:val="26"/>
                <w:szCs w:val="26"/>
              </w:rPr>
              <w:t>- наличие относительно емкого и перспективного рынка строительных услуг</w:t>
            </w:r>
          </w:p>
          <w:p w:rsidR="00F93F98" w:rsidRPr="007F1855" w:rsidRDefault="00F93F98" w:rsidP="00FD382F">
            <w:pPr>
              <w:rPr>
                <w:sz w:val="26"/>
                <w:szCs w:val="26"/>
              </w:rPr>
            </w:pPr>
            <w:r w:rsidRPr="007F1855">
              <w:rPr>
                <w:sz w:val="26"/>
                <w:szCs w:val="26"/>
              </w:rPr>
              <w:t>- большое количество малых предприятий</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слабо диверсифицированная, моноотраслевая экономика </w:t>
            </w:r>
          </w:p>
          <w:p w:rsidR="00F93F98" w:rsidRPr="007F1855" w:rsidRDefault="00F93F98" w:rsidP="00FD382F">
            <w:pPr>
              <w:rPr>
                <w:sz w:val="26"/>
                <w:szCs w:val="26"/>
              </w:rPr>
            </w:pPr>
            <w:r w:rsidRPr="007F1855">
              <w:rPr>
                <w:sz w:val="26"/>
                <w:szCs w:val="26"/>
              </w:rPr>
              <w:t>- повышенные транспортные издержки на пассажирские перевозки по сравнению с конкурирующими курортными зонами в РФ</w:t>
            </w:r>
          </w:p>
          <w:p w:rsidR="00F93F98" w:rsidRPr="007F1855" w:rsidRDefault="00F93F98" w:rsidP="00FD382F">
            <w:pPr>
              <w:rPr>
                <w:sz w:val="26"/>
                <w:szCs w:val="26"/>
              </w:rPr>
            </w:pPr>
            <w:r w:rsidRPr="007F1855">
              <w:rPr>
                <w:sz w:val="26"/>
                <w:szCs w:val="26"/>
              </w:rPr>
              <w:t>- отсутствие развитой инфраструктуры поддержки бизнеса, неразвитость информационной среды</w:t>
            </w:r>
          </w:p>
          <w:p w:rsidR="00F93F98" w:rsidRPr="007F1855" w:rsidRDefault="00F93F98" w:rsidP="00FD382F">
            <w:pPr>
              <w:rPr>
                <w:sz w:val="26"/>
                <w:szCs w:val="26"/>
              </w:rPr>
            </w:pPr>
            <w:r w:rsidRPr="007F1855">
              <w:rPr>
                <w:sz w:val="26"/>
                <w:szCs w:val="26"/>
              </w:rPr>
              <w:t>- малая ёмкость большинства местных рынков (кроме туристско-рекреационного и строительного), при высоком уровне конкуренции на них</w:t>
            </w:r>
          </w:p>
          <w:p w:rsidR="00F93F98" w:rsidRPr="007F1855" w:rsidRDefault="00F93F98" w:rsidP="00FD382F">
            <w:pPr>
              <w:rPr>
                <w:sz w:val="26"/>
                <w:szCs w:val="26"/>
              </w:rPr>
            </w:pPr>
            <w:r w:rsidRPr="007F1855">
              <w:rPr>
                <w:sz w:val="26"/>
                <w:szCs w:val="26"/>
              </w:rPr>
              <w:t>- неразвитость инфраструктуры сферы услуг, активного отдыха и спорта, отсутствие современных культурно-зрелищных объектов</w:t>
            </w:r>
          </w:p>
          <w:p w:rsidR="00F93F98" w:rsidRPr="007F1855" w:rsidRDefault="00F93F98" w:rsidP="00FD382F">
            <w:pPr>
              <w:rPr>
                <w:sz w:val="26"/>
                <w:szCs w:val="26"/>
              </w:rPr>
            </w:pPr>
            <w:r w:rsidRPr="007F1855">
              <w:rPr>
                <w:sz w:val="26"/>
                <w:szCs w:val="26"/>
              </w:rPr>
              <w:t>- однобокое развитие малого предпринимательства (торговля)</w:t>
            </w:r>
          </w:p>
          <w:p w:rsidR="00F93F98" w:rsidRPr="007F1855" w:rsidRDefault="00F93F98" w:rsidP="00FD382F">
            <w:pPr>
              <w:rPr>
                <w:sz w:val="26"/>
                <w:szCs w:val="26"/>
              </w:rPr>
            </w:pPr>
            <w:r w:rsidRPr="007F1855">
              <w:rPr>
                <w:sz w:val="26"/>
                <w:szCs w:val="26"/>
              </w:rPr>
              <w:t>- сезонная неравномерность  деятельности большинства предприятий</w:t>
            </w:r>
          </w:p>
          <w:p w:rsidR="00F93F98" w:rsidRPr="007F1855" w:rsidRDefault="00F93F98" w:rsidP="00FD382F">
            <w:pPr>
              <w:rPr>
                <w:sz w:val="26"/>
                <w:szCs w:val="26"/>
              </w:rPr>
            </w:pPr>
            <w:r w:rsidRPr="007F1855">
              <w:rPr>
                <w:sz w:val="26"/>
                <w:szCs w:val="26"/>
              </w:rPr>
              <w:t>- слабый менеджмент предприятий</w:t>
            </w:r>
          </w:p>
          <w:p w:rsidR="00F93F98" w:rsidRPr="007F1855" w:rsidRDefault="00F93F98" w:rsidP="00FD382F">
            <w:pPr>
              <w:rPr>
                <w:sz w:val="26"/>
                <w:szCs w:val="26"/>
              </w:rPr>
            </w:pPr>
            <w:r w:rsidRPr="007F1855">
              <w:rPr>
                <w:sz w:val="26"/>
                <w:szCs w:val="26"/>
              </w:rPr>
              <w:t>- низкая платежеспособность основной части постоянного населения</w:t>
            </w:r>
          </w:p>
        </w:tc>
      </w:tr>
      <w:tr w:rsidR="00F93F98" w:rsidRPr="007F1855" w:rsidTr="00FD382F">
        <w:trPr>
          <w:tblCellSpacing w:w="6" w:type="dxa"/>
        </w:trPr>
        <w:tc>
          <w:tcPr>
            <w:tcW w:w="104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spacing w:after="120" w:afterAutospacing="1"/>
              <w:rPr>
                <w:sz w:val="26"/>
                <w:szCs w:val="26"/>
              </w:rPr>
            </w:pPr>
            <w:r w:rsidRPr="007F1855">
              <w:rPr>
                <w:sz w:val="26"/>
                <w:szCs w:val="26"/>
              </w:rPr>
              <w:t>8. Хозяйственный и инвестиционный климат</w:t>
            </w:r>
          </w:p>
        </w:tc>
        <w:tc>
          <w:tcPr>
            <w:tcW w:w="1959"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включенность округа  в областные и федеральные инвестиционные программы</w:t>
            </w:r>
          </w:p>
          <w:p w:rsidR="00F93F98" w:rsidRPr="007F1855" w:rsidRDefault="00F93F98" w:rsidP="00FD382F">
            <w:pPr>
              <w:rPr>
                <w:sz w:val="26"/>
                <w:szCs w:val="26"/>
              </w:rPr>
            </w:pPr>
            <w:r w:rsidRPr="007F1855">
              <w:rPr>
                <w:sz w:val="26"/>
                <w:szCs w:val="26"/>
              </w:rPr>
              <w:t>- высокая заинтересованность потенциальных инвесторов в осуществлении проектов на территории  округа</w:t>
            </w:r>
          </w:p>
          <w:p w:rsidR="00F93F98" w:rsidRPr="007F1855" w:rsidRDefault="00F93F98" w:rsidP="00FD382F">
            <w:pPr>
              <w:rPr>
                <w:sz w:val="26"/>
                <w:szCs w:val="26"/>
              </w:rPr>
            </w:pPr>
            <w:r w:rsidRPr="007F1855">
              <w:rPr>
                <w:sz w:val="26"/>
                <w:szCs w:val="26"/>
              </w:rPr>
              <w:t xml:space="preserve">- наличие перспективных инвестиционных проектов и </w:t>
            </w:r>
            <w:r w:rsidRPr="007F1855">
              <w:rPr>
                <w:sz w:val="26"/>
                <w:szCs w:val="26"/>
              </w:rPr>
              <w:lastRenderedPageBreak/>
              <w:t>предложений</w:t>
            </w:r>
          </w:p>
        </w:tc>
        <w:tc>
          <w:tcPr>
            <w:tcW w:w="1974"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lastRenderedPageBreak/>
              <w:t>- усложненная процедура начала хозяйственной деятельности</w:t>
            </w:r>
          </w:p>
          <w:p w:rsidR="00F93F98" w:rsidRPr="007F1855" w:rsidRDefault="00F93F98" w:rsidP="00FD382F">
            <w:pPr>
              <w:rPr>
                <w:sz w:val="26"/>
                <w:szCs w:val="26"/>
              </w:rPr>
            </w:pPr>
            <w:r w:rsidRPr="007F1855">
              <w:rPr>
                <w:sz w:val="26"/>
                <w:szCs w:val="26"/>
              </w:rPr>
              <w:t>- размытость приоритетов в регулировании инвестиционной деятельности</w:t>
            </w:r>
          </w:p>
          <w:p w:rsidR="00F93F98" w:rsidRPr="007F1855" w:rsidRDefault="00F93F98" w:rsidP="00FD382F">
            <w:pPr>
              <w:rPr>
                <w:sz w:val="26"/>
                <w:szCs w:val="26"/>
              </w:rPr>
            </w:pPr>
            <w:r w:rsidRPr="007F1855">
              <w:rPr>
                <w:sz w:val="26"/>
                <w:szCs w:val="26"/>
              </w:rPr>
              <w:t>- ограниченное количество подготовленных инвестиционных площадок</w:t>
            </w:r>
          </w:p>
          <w:p w:rsidR="00F93F98" w:rsidRPr="007F1855" w:rsidRDefault="00F93F98" w:rsidP="00FD382F">
            <w:pPr>
              <w:rPr>
                <w:sz w:val="26"/>
                <w:szCs w:val="26"/>
              </w:rPr>
            </w:pPr>
            <w:r w:rsidRPr="007F1855">
              <w:rPr>
                <w:sz w:val="26"/>
                <w:szCs w:val="26"/>
              </w:rPr>
              <w:t xml:space="preserve">- отсутствие диалога, </w:t>
            </w:r>
            <w:r w:rsidRPr="007F1855">
              <w:rPr>
                <w:sz w:val="26"/>
                <w:szCs w:val="26"/>
              </w:rPr>
              <w:lastRenderedPageBreak/>
              <w:t>несогласованность действий субъектов бизнеса  и администрации округа</w:t>
            </w:r>
          </w:p>
          <w:p w:rsidR="00F93F98" w:rsidRPr="007F1855" w:rsidRDefault="00F93F98" w:rsidP="00FD382F">
            <w:pPr>
              <w:rPr>
                <w:sz w:val="26"/>
                <w:szCs w:val="26"/>
              </w:rPr>
            </w:pPr>
            <w:r w:rsidRPr="007F1855">
              <w:rPr>
                <w:sz w:val="26"/>
                <w:szCs w:val="26"/>
              </w:rPr>
              <w:t>-  низкая дотационность местного бюджета</w:t>
            </w:r>
          </w:p>
        </w:tc>
      </w:tr>
    </w:tbl>
    <w:p w:rsidR="00F93F98" w:rsidRPr="007F1855" w:rsidRDefault="00F93F98" w:rsidP="00F93F98">
      <w:pPr>
        <w:jc w:val="center"/>
        <w:rPr>
          <w:b/>
          <w:sz w:val="26"/>
          <w:szCs w:val="26"/>
        </w:rPr>
      </w:pPr>
    </w:p>
    <w:p w:rsidR="00F93F98" w:rsidRPr="007F1855" w:rsidRDefault="00F93F98" w:rsidP="00F93F98">
      <w:pPr>
        <w:jc w:val="center"/>
        <w:rPr>
          <w:b/>
          <w:sz w:val="26"/>
          <w:szCs w:val="26"/>
        </w:rPr>
      </w:pPr>
      <w:r w:rsidRPr="007F1855">
        <w:rPr>
          <w:b/>
          <w:sz w:val="26"/>
          <w:szCs w:val="26"/>
        </w:rPr>
        <w:t>Тенденции, создающие благоприятные возможности или потенциальные опасности для развития Светлогорского округа</w:t>
      </w:r>
    </w:p>
    <w:p w:rsidR="00F93F98" w:rsidRPr="007F1855" w:rsidRDefault="00F93F98" w:rsidP="00F93F98">
      <w:pPr>
        <w:jc w:val="center"/>
        <w:rPr>
          <w:b/>
          <w:sz w:val="26"/>
          <w:szCs w:val="26"/>
        </w:rPr>
      </w:pPr>
      <w:r w:rsidRPr="007F1855">
        <w:rPr>
          <w:b/>
          <w:sz w:val="26"/>
          <w:szCs w:val="26"/>
        </w:rPr>
        <w:t xml:space="preserve">                                                                                                                                               </w:t>
      </w:r>
    </w:p>
    <w:tbl>
      <w:tblPr>
        <w:tblW w:w="5263" w:type="pct"/>
        <w:tblCellSpacing w:w="6" w:type="dxa"/>
        <w:tblInd w:w="-249"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000" w:firstRow="0" w:lastRow="0" w:firstColumn="0" w:lastColumn="0" w:noHBand="0" w:noVBand="0"/>
      </w:tblPr>
      <w:tblGrid>
        <w:gridCol w:w="2493"/>
        <w:gridCol w:w="3939"/>
        <w:gridCol w:w="4306"/>
      </w:tblGrid>
      <w:tr w:rsidR="00F93F98" w:rsidRPr="007F1855" w:rsidTr="00FD382F">
        <w:trPr>
          <w:tblCellSpacing w:w="6" w:type="dxa"/>
        </w:trPr>
        <w:tc>
          <w:tcPr>
            <w:tcW w:w="1152" w:type="pct"/>
            <w:tcBorders>
              <w:top w:val="outset" w:sz="6" w:space="0" w:color="auto"/>
              <w:left w:val="outset" w:sz="6" w:space="0" w:color="auto"/>
              <w:bottom w:val="outset" w:sz="6" w:space="0" w:color="auto"/>
              <w:right w:val="outset" w:sz="6" w:space="0" w:color="auto"/>
            </w:tcBorders>
            <w:shd w:val="clear" w:color="auto" w:fill="E9FFE9"/>
          </w:tcPr>
          <w:p w:rsidR="00F93F98" w:rsidRPr="007F1855" w:rsidRDefault="00F93F98" w:rsidP="00FD382F">
            <w:pPr>
              <w:spacing w:beforeAutospacing="1"/>
              <w:jc w:val="center"/>
              <w:rPr>
                <w:b/>
                <w:bCs/>
                <w:sz w:val="26"/>
                <w:szCs w:val="26"/>
              </w:rPr>
            </w:pPr>
            <w:r w:rsidRPr="007F1855">
              <w:rPr>
                <w:b/>
                <w:bCs/>
                <w:sz w:val="26"/>
                <w:szCs w:val="26"/>
              </w:rPr>
              <w:t>Фактор</w:t>
            </w:r>
          </w:p>
        </w:tc>
        <w:tc>
          <w:tcPr>
            <w:tcW w:w="1828" w:type="pct"/>
            <w:tcBorders>
              <w:top w:val="outset" w:sz="6" w:space="0" w:color="auto"/>
              <w:left w:val="outset" w:sz="6" w:space="0" w:color="auto"/>
              <w:bottom w:val="outset" w:sz="6" w:space="0" w:color="auto"/>
              <w:right w:val="outset" w:sz="6" w:space="0" w:color="auto"/>
            </w:tcBorders>
            <w:shd w:val="clear" w:color="auto" w:fill="E9FFE9"/>
          </w:tcPr>
          <w:p w:rsidR="00F93F98" w:rsidRPr="007F1855" w:rsidRDefault="00F93F98" w:rsidP="00FD382F">
            <w:pPr>
              <w:spacing w:beforeAutospacing="1" w:after="120" w:afterAutospacing="1"/>
              <w:jc w:val="center"/>
              <w:rPr>
                <w:b/>
                <w:bCs/>
                <w:sz w:val="26"/>
                <w:szCs w:val="26"/>
              </w:rPr>
            </w:pPr>
            <w:r w:rsidRPr="007F1855">
              <w:rPr>
                <w:b/>
                <w:bCs/>
                <w:sz w:val="26"/>
                <w:szCs w:val="26"/>
              </w:rPr>
              <w:t>Благоприятные возможности</w:t>
            </w:r>
          </w:p>
        </w:tc>
        <w:tc>
          <w:tcPr>
            <w:tcW w:w="1996" w:type="pct"/>
            <w:tcBorders>
              <w:top w:val="outset" w:sz="6" w:space="0" w:color="auto"/>
              <w:left w:val="outset" w:sz="6" w:space="0" w:color="auto"/>
              <w:bottom w:val="outset" w:sz="6" w:space="0" w:color="auto"/>
              <w:right w:val="outset" w:sz="6" w:space="0" w:color="auto"/>
            </w:tcBorders>
            <w:shd w:val="clear" w:color="auto" w:fill="E9FFE9"/>
          </w:tcPr>
          <w:p w:rsidR="00F93F98" w:rsidRPr="007F1855" w:rsidRDefault="00F93F98" w:rsidP="00FD382F">
            <w:pPr>
              <w:spacing w:beforeAutospacing="1" w:after="120" w:afterAutospacing="1"/>
              <w:jc w:val="center"/>
              <w:rPr>
                <w:b/>
                <w:bCs/>
                <w:sz w:val="26"/>
                <w:szCs w:val="26"/>
              </w:rPr>
            </w:pPr>
            <w:r w:rsidRPr="007F1855">
              <w:rPr>
                <w:b/>
                <w:bCs/>
                <w:sz w:val="26"/>
                <w:szCs w:val="26"/>
              </w:rPr>
              <w:t>Потенциальные угрозы</w:t>
            </w:r>
          </w:p>
        </w:tc>
      </w:tr>
      <w:tr w:rsidR="00F93F98" w:rsidRPr="007F1855" w:rsidTr="00FD382F">
        <w:trPr>
          <w:tblCellSpacing w:w="6" w:type="dxa"/>
        </w:trPr>
        <w:tc>
          <w:tcPr>
            <w:tcW w:w="1152"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1. Общая политическая и экономическая ситуация, влияющая на развитие  округа</w:t>
            </w:r>
          </w:p>
        </w:tc>
        <w:tc>
          <w:tcPr>
            <w:tcW w:w="1828"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outlineLvl w:val="0"/>
              <w:rPr>
                <w:kern w:val="36"/>
                <w:sz w:val="26"/>
                <w:szCs w:val="26"/>
              </w:rPr>
            </w:pPr>
            <w:r w:rsidRPr="007F1855">
              <w:rPr>
                <w:kern w:val="36"/>
                <w:sz w:val="26"/>
                <w:szCs w:val="26"/>
              </w:rPr>
              <w:t>- принятие Федеральным собранием РФ основ государственной политики в отношении Калининградской области</w:t>
            </w:r>
          </w:p>
          <w:p w:rsidR="00F93F98" w:rsidRPr="007F1855" w:rsidRDefault="00F93F98" w:rsidP="00FD382F">
            <w:pPr>
              <w:outlineLvl w:val="0"/>
              <w:rPr>
                <w:kern w:val="36"/>
                <w:sz w:val="26"/>
                <w:szCs w:val="26"/>
              </w:rPr>
            </w:pPr>
            <w:r w:rsidRPr="007F1855">
              <w:rPr>
                <w:kern w:val="36"/>
                <w:sz w:val="26"/>
                <w:szCs w:val="26"/>
              </w:rPr>
              <w:t xml:space="preserve">- реализация Федеральных программы развития Калининградской области , включающей проекты округа </w:t>
            </w:r>
          </w:p>
          <w:p w:rsidR="00F93F98" w:rsidRPr="007F1855" w:rsidRDefault="00F93F98" w:rsidP="00FD382F">
            <w:pPr>
              <w:rPr>
                <w:sz w:val="26"/>
                <w:szCs w:val="26"/>
              </w:rPr>
            </w:pPr>
            <w:r w:rsidRPr="007F1855">
              <w:rPr>
                <w:sz w:val="26"/>
                <w:szCs w:val="26"/>
              </w:rPr>
              <w:t>-  поддержка на федеральном и региональном уровнях развития внутреннего туризма</w:t>
            </w:r>
          </w:p>
          <w:p w:rsidR="00F93F98" w:rsidRPr="007F1855" w:rsidRDefault="00F93F98" w:rsidP="00FD382F">
            <w:pPr>
              <w:rPr>
                <w:sz w:val="26"/>
                <w:szCs w:val="26"/>
              </w:rPr>
            </w:pPr>
            <w:r w:rsidRPr="007F1855">
              <w:rPr>
                <w:sz w:val="26"/>
                <w:szCs w:val="26"/>
              </w:rPr>
              <w:t>- расширение международных и межрегиональных контактов</w:t>
            </w:r>
          </w:p>
        </w:tc>
        <w:tc>
          <w:tcPr>
            <w:tcW w:w="1996"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усложнение транзита граждан России в Калининградскую область после вступления Литвы и Польши в ЕС</w:t>
            </w:r>
          </w:p>
          <w:p w:rsidR="00F93F98" w:rsidRPr="007F1855" w:rsidRDefault="00F93F98" w:rsidP="00FD382F">
            <w:pPr>
              <w:rPr>
                <w:sz w:val="26"/>
                <w:szCs w:val="26"/>
              </w:rPr>
            </w:pPr>
          </w:p>
        </w:tc>
      </w:tr>
      <w:tr w:rsidR="00F93F98" w:rsidRPr="007F1855" w:rsidTr="00FD382F">
        <w:trPr>
          <w:tblCellSpacing w:w="6" w:type="dxa"/>
        </w:trPr>
        <w:tc>
          <w:tcPr>
            <w:tcW w:w="1152"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2. Социальные процессы </w:t>
            </w:r>
          </w:p>
        </w:tc>
        <w:tc>
          <w:tcPr>
            <w:tcW w:w="1828"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 благоприятные изменения структуры занятости</w:t>
            </w:r>
          </w:p>
          <w:p w:rsidR="00F93F98" w:rsidRPr="007F1855" w:rsidRDefault="00F93F98" w:rsidP="00FD382F">
            <w:pPr>
              <w:rPr>
                <w:sz w:val="26"/>
                <w:szCs w:val="26"/>
              </w:rPr>
            </w:pPr>
            <w:r w:rsidRPr="007F1855">
              <w:rPr>
                <w:sz w:val="26"/>
                <w:szCs w:val="26"/>
              </w:rPr>
              <w:t>- рост числа занятых на малых и средних предприятиях</w:t>
            </w:r>
          </w:p>
        </w:tc>
        <w:tc>
          <w:tcPr>
            <w:tcW w:w="1996"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возрастание удельного веса теневой занятости и скрытой безработицы</w:t>
            </w:r>
          </w:p>
          <w:p w:rsidR="00F93F98" w:rsidRPr="007F1855" w:rsidRDefault="00F93F98" w:rsidP="00FD382F">
            <w:pPr>
              <w:rPr>
                <w:sz w:val="26"/>
                <w:szCs w:val="26"/>
              </w:rPr>
            </w:pPr>
            <w:r w:rsidRPr="007F1855">
              <w:rPr>
                <w:sz w:val="26"/>
                <w:szCs w:val="26"/>
              </w:rPr>
              <w:t>- дестабилизация социально-экономической обстановки в регионе, вызванная дальнейшим снижением уровня жизни местного населения</w:t>
            </w:r>
          </w:p>
          <w:p w:rsidR="00F93F98" w:rsidRPr="007F1855" w:rsidRDefault="00F93F98" w:rsidP="00FD382F">
            <w:pPr>
              <w:rPr>
                <w:sz w:val="26"/>
                <w:szCs w:val="26"/>
              </w:rPr>
            </w:pPr>
            <w:r w:rsidRPr="007F1855">
              <w:rPr>
                <w:sz w:val="26"/>
                <w:szCs w:val="26"/>
              </w:rPr>
              <w:t>- ухудшение экологической обстановки</w:t>
            </w:r>
          </w:p>
        </w:tc>
      </w:tr>
      <w:tr w:rsidR="00F93F98" w:rsidRPr="007F1855" w:rsidTr="00FD382F">
        <w:trPr>
          <w:tblCellSpacing w:w="6" w:type="dxa"/>
        </w:trPr>
        <w:tc>
          <w:tcPr>
            <w:tcW w:w="1152"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3. Экономика </w:t>
            </w:r>
          </w:p>
        </w:tc>
        <w:tc>
          <w:tcPr>
            <w:tcW w:w="1828"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стабилизация экономического роста в стране и в регионе </w:t>
            </w:r>
          </w:p>
          <w:p w:rsidR="00F93F98" w:rsidRPr="007F1855" w:rsidRDefault="00F93F98" w:rsidP="00FD382F">
            <w:pPr>
              <w:rPr>
                <w:sz w:val="26"/>
                <w:szCs w:val="26"/>
              </w:rPr>
            </w:pPr>
            <w:r w:rsidRPr="007F1855">
              <w:rPr>
                <w:sz w:val="26"/>
                <w:szCs w:val="26"/>
              </w:rPr>
              <w:t xml:space="preserve">- увеличение спроса на региональном рынке туристических услуг </w:t>
            </w:r>
          </w:p>
          <w:p w:rsidR="00F93F98" w:rsidRPr="007F1855" w:rsidRDefault="00F93F98" w:rsidP="00FD382F">
            <w:pPr>
              <w:rPr>
                <w:sz w:val="26"/>
                <w:szCs w:val="26"/>
              </w:rPr>
            </w:pPr>
            <w:r w:rsidRPr="007F1855">
              <w:rPr>
                <w:sz w:val="26"/>
                <w:szCs w:val="26"/>
              </w:rPr>
              <w:t>- активизация местного рынка строительных услуг</w:t>
            </w:r>
          </w:p>
          <w:p w:rsidR="00F93F98" w:rsidRPr="007F1855" w:rsidRDefault="00F93F98" w:rsidP="00FD382F">
            <w:pPr>
              <w:rPr>
                <w:sz w:val="26"/>
                <w:szCs w:val="26"/>
              </w:rPr>
            </w:pPr>
            <w:r w:rsidRPr="007F1855">
              <w:rPr>
                <w:sz w:val="26"/>
                <w:szCs w:val="26"/>
              </w:rPr>
              <w:t xml:space="preserve">-  реализация программы развития туризма и рекреации в Калининградской области </w:t>
            </w:r>
          </w:p>
        </w:tc>
        <w:tc>
          <w:tcPr>
            <w:tcW w:w="1996"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усиливающаяся конкуренция со стороны других курортных центров в Балтийском регионе</w:t>
            </w:r>
          </w:p>
          <w:p w:rsidR="00F93F98" w:rsidRPr="007F1855" w:rsidRDefault="00F93F98" w:rsidP="00FD382F">
            <w:pPr>
              <w:rPr>
                <w:sz w:val="26"/>
                <w:szCs w:val="26"/>
              </w:rPr>
            </w:pPr>
            <w:r w:rsidRPr="007F1855">
              <w:rPr>
                <w:sz w:val="26"/>
                <w:szCs w:val="26"/>
              </w:rPr>
              <w:t>- рост конкуренции на рынках товаров и услуг в округе  со стороны иногородних предприятий</w:t>
            </w:r>
          </w:p>
          <w:p w:rsidR="00F93F98" w:rsidRPr="007F1855" w:rsidRDefault="00F93F98" w:rsidP="00FD382F">
            <w:pPr>
              <w:rPr>
                <w:sz w:val="26"/>
                <w:szCs w:val="26"/>
              </w:rPr>
            </w:pPr>
            <w:r w:rsidRPr="007F1855">
              <w:rPr>
                <w:sz w:val="26"/>
                <w:szCs w:val="26"/>
              </w:rPr>
              <w:t>- усиление несбалансированности развития местной экономики, нарастание внутриотраслевых диспропорций</w:t>
            </w:r>
          </w:p>
          <w:p w:rsidR="00F93F98" w:rsidRPr="007F1855" w:rsidRDefault="00F93F98" w:rsidP="00FD382F">
            <w:pPr>
              <w:rPr>
                <w:sz w:val="26"/>
                <w:szCs w:val="26"/>
              </w:rPr>
            </w:pPr>
            <w:r w:rsidRPr="007F1855">
              <w:rPr>
                <w:sz w:val="26"/>
                <w:szCs w:val="26"/>
              </w:rPr>
              <w:t xml:space="preserve">- неэффективная ценовая политика </w:t>
            </w:r>
            <w:r w:rsidRPr="007F1855">
              <w:rPr>
                <w:sz w:val="26"/>
                <w:szCs w:val="26"/>
              </w:rPr>
              <w:lastRenderedPageBreak/>
              <w:t>на внутрирегиональные и местные турпродукты</w:t>
            </w:r>
          </w:p>
          <w:p w:rsidR="00F93F98" w:rsidRPr="007F1855" w:rsidRDefault="00F93F98" w:rsidP="00FD382F">
            <w:pPr>
              <w:rPr>
                <w:sz w:val="26"/>
                <w:szCs w:val="26"/>
              </w:rPr>
            </w:pPr>
            <w:r w:rsidRPr="007F1855">
              <w:rPr>
                <w:sz w:val="26"/>
                <w:szCs w:val="26"/>
              </w:rPr>
              <w:t>- расширение «теневого» сектора местной экономики</w:t>
            </w:r>
          </w:p>
        </w:tc>
      </w:tr>
      <w:tr w:rsidR="00F93F98" w:rsidRPr="007F1855" w:rsidTr="00FD382F">
        <w:trPr>
          <w:tblCellSpacing w:w="6" w:type="dxa"/>
        </w:trPr>
        <w:tc>
          <w:tcPr>
            <w:tcW w:w="1152"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lastRenderedPageBreak/>
              <w:t>4. Городская инфраструктура</w:t>
            </w:r>
          </w:p>
        </w:tc>
        <w:tc>
          <w:tcPr>
            <w:tcW w:w="1828"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реализация проектов Федеральной  программы развития Калининградской области , областной программы, предполагающих бюджетное финансирование</w:t>
            </w:r>
          </w:p>
          <w:p w:rsidR="00F93F98" w:rsidRPr="007F1855" w:rsidRDefault="00F93F98" w:rsidP="00FD382F">
            <w:pPr>
              <w:rPr>
                <w:sz w:val="26"/>
                <w:szCs w:val="26"/>
              </w:rPr>
            </w:pPr>
            <w:r w:rsidRPr="007F1855">
              <w:rPr>
                <w:sz w:val="26"/>
                <w:szCs w:val="26"/>
              </w:rPr>
              <w:t>- осуществление муниципальной и областной программ реформирования ЖКХ</w:t>
            </w:r>
          </w:p>
          <w:p w:rsidR="00F93F98" w:rsidRPr="007F1855" w:rsidRDefault="00F93F98" w:rsidP="00FD382F">
            <w:pPr>
              <w:rPr>
                <w:sz w:val="26"/>
                <w:szCs w:val="26"/>
              </w:rPr>
            </w:pPr>
            <w:r w:rsidRPr="007F1855">
              <w:rPr>
                <w:sz w:val="26"/>
                <w:szCs w:val="26"/>
              </w:rPr>
              <w:t xml:space="preserve">- реализация областной программы энергосбережения </w:t>
            </w:r>
          </w:p>
          <w:p w:rsidR="00F93F98" w:rsidRPr="007F1855" w:rsidRDefault="00F93F98" w:rsidP="00FD382F">
            <w:pPr>
              <w:rPr>
                <w:sz w:val="26"/>
                <w:szCs w:val="26"/>
              </w:rPr>
            </w:pPr>
            <w:r w:rsidRPr="007F1855">
              <w:rPr>
                <w:sz w:val="26"/>
                <w:szCs w:val="26"/>
              </w:rPr>
              <w:t>- расширение конкуренции в коммунальной сфере</w:t>
            </w:r>
          </w:p>
        </w:tc>
        <w:tc>
          <w:tcPr>
            <w:tcW w:w="1996"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рост неплатежеспособности населения, увеличение задолженности по оплате ЖКУ</w:t>
            </w:r>
          </w:p>
          <w:p w:rsidR="00F93F98" w:rsidRPr="007F1855" w:rsidRDefault="00F93F98" w:rsidP="00FD382F">
            <w:pPr>
              <w:rPr>
                <w:sz w:val="26"/>
                <w:szCs w:val="26"/>
              </w:rPr>
            </w:pPr>
            <w:r w:rsidRPr="007F1855">
              <w:rPr>
                <w:sz w:val="26"/>
                <w:szCs w:val="26"/>
              </w:rPr>
              <w:t>- опережающий рост цен на энергоносители, тарифов на электроэнергию</w:t>
            </w:r>
          </w:p>
          <w:p w:rsidR="00F93F98" w:rsidRPr="007F1855" w:rsidRDefault="00F93F98" w:rsidP="00FD382F">
            <w:pPr>
              <w:rPr>
                <w:sz w:val="26"/>
                <w:szCs w:val="26"/>
              </w:rPr>
            </w:pPr>
            <w:r w:rsidRPr="007F1855">
              <w:rPr>
                <w:sz w:val="26"/>
                <w:szCs w:val="26"/>
              </w:rPr>
              <w:t>- ухудшающееся техническое состояние систем инженерной инфраструктуры</w:t>
            </w:r>
          </w:p>
          <w:p w:rsidR="00F93F98" w:rsidRPr="007F1855" w:rsidRDefault="00F93F98" w:rsidP="00FD382F">
            <w:pPr>
              <w:rPr>
                <w:sz w:val="26"/>
                <w:szCs w:val="26"/>
              </w:rPr>
            </w:pPr>
            <w:r w:rsidRPr="007F1855">
              <w:rPr>
                <w:sz w:val="26"/>
                <w:szCs w:val="26"/>
              </w:rPr>
              <w:t>- непродуманная налогово-бюджетная политика государства, ведущая к дальнейшему сокращению доходной базы местного бюджета</w:t>
            </w:r>
          </w:p>
        </w:tc>
      </w:tr>
      <w:tr w:rsidR="00F93F98" w:rsidRPr="007F1855" w:rsidTr="00FD382F">
        <w:trPr>
          <w:tblCellSpacing w:w="6" w:type="dxa"/>
        </w:trPr>
        <w:tc>
          <w:tcPr>
            <w:tcW w:w="1152"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5. Местное самоуправление </w:t>
            </w:r>
          </w:p>
        </w:tc>
        <w:tc>
          <w:tcPr>
            <w:tcW w:w="1828"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рост активности местного сообщества, вовлечение его представителей в процесс выработки и реализации муниципальной политики</w:t>
            </w:r>
          </w:p>
        </w:tc>
        <w:tc>
          <w:tcPr>
            <w:tcW w:w="1996" w:type="pct"/>
            <w:tcBorders>
              <w:top w:val="outset" w:sz="6" w:space="0" w:color="auto"/>
              <w:left w:val="outset" w:sz="6" w:space="0" w:color="auto"/>
              <w:bottom w:val="outset" w:sz="6" w:space="0" w:color="auto"/>
              <w:right w:val="outset" w:sz="6" w:space="0" w:color="auto"/>
            </w:tcBorders>
          </w:tcPr>
          <w:p w:rsidR="00F93F98" w:rsidRPr="007F1855" w:rsidRDefault="00F93F98" w:rsidP="00FD382F">
            <w:pPr>
              <w:rPr>
                <w:sz w:val="26"/>
                <w:szCs w:val="26"/>
              </w:rPr>
            </w:pPr>
            <w:r w:rsidRPr="007F1855">
              <w:rPr>
                <w:sz w:val="26"/>
                <w:szCs w:val="26"/>
              </w:rPr>
              <w:t xml:space="preserve">- государственное реформирование основ местного самоуправления, ограничение сферы полномочий его органов </w:t>
            </w:r>
          </w:p>
          <w:p w:rsidR="00F93F98" w:rsidRPr="007F1855" w:rsidRDefault="00F93F98" w:rsidP="00FD382F">
            <w:pPr>
              <w:rPr>
                <w:sz w:val="26"/>
                <w:szCs w:val="26"/>
              </w:rPr>
            </w:pPr>
            <w:r w:rsidRPr="007F1855">
              <w:rPr>
                <w:sz w:val="26"/>
                <w:szCs w:val="26"/>
              </w:rPr>
              <w:t>- сохранение разобщенности местного сообщества, отсутствие координации действий власти и бизнеса</w:t>
            </w:r>
          </w:p>
          <w:p w:rsidR="00F93F98" w:rsidRPr="007F1855" w:rsidRDefault="00F93F98" w:rsidP="00FD382F">
            <w:pPr>
              <w:rPr>
                <w:sz w:val="26"/>
                <w:szCs w:val="26"/>
              </w:rPr>
            </w:pPr>
            <w:r w:rsidRPr="007F1855">
              <w:rPr>
                <w:sz w:val="26"/>
                <w:szCs w:val="26"/>
              </w:rPr>
              <w:t>- отсутствие общественных инициатив в обустройстве муниципальной жизни</w:t>
            </w:r>
          </w:p>
        </w:tc>
      </w:tr>
    </w:tbl>
    <w:p w:rsidR="00F93F98" w:rsidRPr="007F1855" w:rsidRDefault="00F93F98" w:rsidP="00F93F98">
      <w:pPr>
        <w:spacing w:beforeAutospacing="1" w:after="100" w:afterAutospacing="1"/>
        <w:ind w:right="720"/>
        <w:jc w:val="center"/>
        <w:rPr>
          <w:b/>
          <w:sz w:val="26"/>
          <w:szCs w:val="26"/>
        </w:rPr>
      </w:pPr>
    </w:p>
    <w:p w:rsidR="00F93F98" w:rsidRPr="007F1855" w:rsidRDefault="00F93F98" w:rsidP="00F93F98">
      <w:pPr>
        <w:spacing w:beforeAutospacing="1" w:after="100" w:afterAutospacing="1"/>
        <w:ind w:right="720"/>
        <w:jc w:val="center"/>
        <w:rPr>
          <w:b/>
          <w:sz w:val="26"/>
          <w:szCs w:val="26"/>
        </w:rPr>
      </w:pPr>
    </w:p>
    <w:p w:rsidR="00F93F98" w:rsidRPr="007F1855" w:rsidRDefault="00F93F98" w:rsidP="00F93F98">
      <w:pPr>
        <w:spacing w:beforeAutospacing="1" w:after="100" w:afterAutospacing="1"/>
        <w:ind w:right="720"/>
        <w:jc w:val="center"/>
        <w:rPr>
          <w:b/>
          <w:sz w:val="26"/>
          <w:szCs w:val="26"/>
        </w:rPr>
      </w:pPr>
    </w:p>
    <w:p w:rsidR="00F93F98" w:rsidRPr="007F1855" w:rsidRDefault="00F93F98" w:rsidP="00F93F98">
      <w:pPr>
        <w:spacing w:beforeAutospacing="1" w:after="100" w:afterAutospacing="1"/>
        <w:ind w:right="720"/>
        <w:jc w:val="center"/>
        <w:rPr>
          <w:b/>
          <w:sz w:val="26"/>
          <w:szCs w:val="26"/>
        </w:rPr>
      </w:pPr>
      <w:r w:rsidRPr="007F1855">
        <w:rPr>
          <w:b/>
          <w:sz w:val="26"/>
          <w:szCs w:val="26"/>
        </w:rPr>
        <w:t>Обобщение результатов SWOT-анализа</w:t>
      </w:r>
    </w:p>
    <w:p w:rsidR="00F93F98" w:rsidRPr="007F1855" w:rsidRDefault="00F93F98" w:rsidP="00F93F98">
      <w:pPr>
        <w:spacing w:beforeAutospacing="1"/>
        <w:jc w:val="both"/>
        <w:rPr>
          <w:b/>
          <w:sz w:val="26"/>
          <w:szCs w:val="26"/>
        </w:rPr>
      </w:pPr>
      <w:r w:rsidRPr="007F1855">
        <w:rPr>
          <w:b/>
          <w:sz w:val="26"/>
          <w:szCs w:val="26"/>
        </w:rPr>
        <w:t xml:space="preserve">                                                                                                                                                  </w:t>
      </w:r>
    </w:p>
    <w:tbl>
      <w:tblPr>
        <w:tblW w:w="5263" w:type="pct"/>
        <w:tblCellSpacing w:w="6" w:type="dxa"/>
        <w:tblInd w:w="-249" w:type="dxa"/>
        <w:tblBorders>
          <w:top w:val="outset" w:sz="6" w:space="0" w:color="auto"/>
          <w:left w:val="outset" w:sz="6" w:space="0" w:color="auto"/>
          <w:bottom w:val="outset" w:sz="6" w:space="0" w:color="auto"/>
          <w:right w:val="outset" w:sz="6" w:space="0" w:color="auto"/>
        </w:tblBorders>
        <w:tblCellMar>
          <w:top w:w="84" w:type="dxa"/>
          <w:left w:w="84" w:type="dxa"/>
          <w:bottom w:w="84" w:type="dxa"/>
          <w:right w:w="84" w:type="dxa"/>
        </w:tblCellMar>
        <w:tblLook w:val="0000" w:firstRow="0" w:lastRow="0" w:firstColumn="0" w:lastColumn="0" w:noHBand="0" w:noVBand="0"/>
      </w:tblPr>
      <w:tblGrid>
        <w:gridCol w:w="2514"/>
        <w:gridCol w:w="8224"/>
      </w:tblGrid>
      <w:tr w:rsidR="00F93F98" w:rsidRPr="007F1855" w:rsidTr="00FD382F">
        <w:trPr>
          <w:tblCellSpacing w:w="6" w:type="dxa"/>
        </w:trPr>
        <w:tc>
          <w:tcPr>
            <w:tcW w:w="1162" w:type="pct"/>
            <w:tcBorders>
              <w:top w:val="outset" w:sz="6" w:space="0" w:color="auto"/>
              <w:left w:val="outset" w:sz="6" w:space="0" w:color="auto"/>
              <w:bottom w:val="outset" w:sz="6" w:space="0" w:color="auto"/>
              <w:right w:val="outset" w:sz="6" w:space="0" w:color="auto"/>
            </w:tcBorders>
            <w:shd w:val="clear" w:color="auto" w:fill="FFFFE3"/>
          </w:tcPr>
          <w:p w:rsidR="00F93F98" w:rsidRPr="007F1855" w:rsidRDefault="00F93F98" w:rsidP="00FD382F">
            <w:pPr>
              <w:rPr>
                <w:sz w:val="26"/>
                <w:szCs w:val="26"/>
              </w:rPr>
            </w:pPr>
            <w:r w:rsidRPr="007F1855">
              <w:rPr>
                <w:b/>
                <w:bCs/>
                <w:sz w:val="26"/>
                <w:szCs w:val="26"/>
              </w:rPr>
              <w:t>Сильные стороны</w:t>
            </w:r>
            <w:r w:rsidRPr="007F1855">
              <w:rPr>
                <w:sz w:val="26"/>
                <w:szCs w:val="26"/>
              </w:rPr>
              <w:t xml:space="preserve"> </w:t>
            </w:r>
          </w:p>
        </w:tc>
        <w:tc>
          <w:tcPr>
            <w:tcW w:w="3820" w:type="pct"/>
            <w:tcBorders>
              <w:top w:val="outset" w:sz="6" w:space="0" w:color="auto"/>
              <w:left w:val="outset" w:sz="6" w:space="0" w:color="auto"/>
              <w:bottom w:val="outset" w:sz="6" w:space="0" w:color="auto"/>
              <w:right w:val="outset" w:sz="6" w:space="0" w:color="auto"/>
            </w:tcBorders>
            <w:shd w:val="clear" w:color="auto" w:fill="FFFFE3"/>
          </w:tcPr>
          <w:p w:rsidR="00F93F98" w:rsidRPr="007F1855" w:rsidRDefault="00F93F98" w:rsidP="00FD382F">
            <w:pPr>
              <w:rPr>
                <w:sz w:val="26"/>
                <w:szCs w:val="26"/>
              </w:rPr>
            </w:pPr>
            <w:r w:rsidRPr="007F1855">
              <w:rPr>
                <w:sz w:val="26"/>
                <w:szCs w:val="26"/>
              </w:rPr>
              <w:t xml:space="preserve">- уникальные природно-климатические ресурсы </w:t>
            </w:r>
          </w:p>
          <w:p w:rsidR="00F93F98" w:rsidRPr="007F1855" w:rsidRDefault="00F93F98" w:rsidP="00FD382F">
            <w:pPr>
              <w:rPr>
                <w:sz w:val="26"/>
                <w:szCs w:val="26"/>
              </w:rPr>
            </w:pPr>
            <w:r w:rsidRPr="007F1855">
              <w:rPr>
                <w:sz w:val="26"/>
                <w:szCs w:val="26"/>
              </w:rPr>
              <w:t>- историко-архитектурное своеобразие</w:t>
            </w:r>
          </w:p>
          <w:p w:rsidR="00F93F98" w:rsidRPr="007F1855" w:rsidRDefault="00F93F98" w:rsidP="00FD382F">
            <w:pPr>
              <w:rPr>
                <w:sz w:val="26"/>
                <w:szCs w:val="26"/>
              </w:rPr>
            </w:pPr>
            <w:r w:rsidRPr="007F1855">
              <w:rPr>
                <w:sz w:val="26"/>
                <w:szCs w:val="26"/>
              </w:rPr>
              <w:t>- множество и разнообразие объектов размещения туристско-рекреационного комплекса</w:t>
            </w:r>
          </w:p>
          <w:p w:rsidR="00F93F98" w:rsidRPr="007F1855" w:rsidRDefault="00F93F98" w:rsidP="00FD382F">
            <w:pPr>
              <w:rPr>
                <w:sz w:val="26"/>
                <w:szCs w:val="26"/>
              </w:rPr>
            </w:pPr>
            <w:r w:rsidRPr="007F1855">
              <w:rPr>
                <w:sz w:val="26"/>
                <w:szCs w:val="26"/>
              </w:rPr>
              <w:t>- хорошее транспортное сообщение с другими городами области и между населенными пунктами округа</w:t>
            </w:r>
          </w:p>
          <w:p w:rsidR="00F93F98" w:rsidRPr="007F1855" w:rsidRDefault="00F93F98" w:rsidP="00FD382F">
            <w:pPr>
              <w:rPr>
                <w:sz w:val="26"/>
                <w:szCs w:val="26"/>
              </w:rPr>
            </w:pPr>
            <w:r w:rsidRPr="007F1855">
              <w:rPr>
                <w:sz w:val="26"/>
                <w:szCs w:val="26"/>
              </w:rPr>
              <w:t>- наличие участков, доступных для потенциальных инвесторов</w:t>
            </w:r>
          </w:p>
        </w:tc>
      </w:tr>
      <w:tr w:rsidR="00F93F98" w:rsidRPr="007F1855" w:rsidTr="00FD382F">
        <w:trPr>
          <w:tblCellSpacing w:w="6" w:type="dxa"/>
        </w:trPr>
        <w:tc>
          <w:tcPr>
            <w:tcW w:w="1162" w:type="pct"/>
            <w:tcBorders>
              <w:top w:val="outset" w:sz="6" w:space="0" w:color="auto"/>
              <w:left w:val="outset" w:sz="6" w:space="0" w:color="auto"/>
              <w:bottom w:val="outset" w:sz="6" w:space="0" w:color="auto"/>
              <w:right w:val="outset" w:sz="6" w:space="0" w:color="auto"/>
            </w:tcBorders>
            <w:shd w:val="clear" w:color="auto" w:fill="EDF8FF"/>
          </w:tcPr>
          <w:p w:rsidR="00F93F98" w:rsidRPr="007F1855" w:rsidRDefault="00F93F98" w:rsidP="00FD382F">
            <w:pPr>
              <w:rPr>
                <w:sz w:val="26"/>
                <w:szCs w:val="26"/>
              </w:rPr>
            </w:pPr>
            <w:r w:rsidRPr="007F1855">
              <w:rPr>
                <w:b/>
                <w:bCs/>
                <w:sz w:val="26"/>
                <w:szCs w:val="26"/>
              </w:rPr>
              <w:lastRenderedPageBreak/>
              <w:t>Слабые стороны</w:t>
            </w:r>
            <w:r w:rsidRPr="007F1855">
              <w:rPr>
                <w:sz w:val="26"/>
                <w:szCs w:val="26"/>
              </w:rPr>
              <w:t xml:space="preserve"> </w:t>
            </w:r>
          </w:p>
        </w:tc>
        <w:tc>
          <w:tcPr>
            <w:tcW w:w="3820" w:type="pct"/>
            <w:tcBorders>
              <w:top w:val="outset" w:sz="6" w:space="0" w:color="auto"/>
              <w:left w:val="outset" w:sz="6" w:space="0" w:color="auto"/>
              <w:bottom w:val="outset" w:sz="6" w:space="0" w:color="auto"/>
              <w:right w:val="outset" w:sz="6" w:space="0" w:color="auto"/>
            </w:tcBorders>
            <w:shd w:val="clear" w:color="auto" w:fill="EDF8FF"/>
          </w:tcPr>
          <w:p w:rsidR="00F93F98" w:rsidRPr="007F1855" w:rsidRDefault="00F93F98" w:rsidP="00FD382F">
            <w:pPr>
              <w:rPr>
                <w:sz w:val="26"/>
                <w:szCs w:val="26"/>
              </w:rPr>
            </w:pPr>
            <w:r w:rsidRPr="007F1855">
              <w:rPr>
                <w:sz w:val="26"/>
                <w:szCs w:val="26"/>
              </w:rPr>
              <w:t>- неразвитость инфраструктуры сферы услуг и рекреации</w:t>
            </w:r>
          </w:p>
          <w:p w:rsidR="00F93F98" w:rsidRPr="007F1855" w:rsidRDefault="00F93F98" w:rsidP="00FD382F">
            <w:pPr>
              <w:rPr>
                <w:sz w:val="26"/>
                <w:szCs w:val="26"/>
              </w:rPr>
            </w:pPr>
            <w:r w:rsidRPr="007F1855">
              <w:rPr>
                <w:sz w:val="26"/>
                <w:szCs w:val="26"/>
              </w:rPr>
              <w:t>- моноотраслевое развитие экономики</w:t>
            </w:r>
          </w:p>
          <w:p w:rsidR="00F93F98" w:rsidRPr="007F1855" w:rsidRDefault="00F93F98" w:rsidP="00FD382F">
            <w:pPr>
              <w:rPr>
                <w:sz w:val="26"/>
                <w:szCs w:val="26"/>
              </w:rPr>
            </w:pPr>
            <w:r w:rsidRPr="007F1855">
              <w:rPr>
                <w:sz w:val="26"/>
                <w:szCs w:val="26"/>
              </w:rPr>
              <w:t>- неконкурентоспособность и низкая общественная эффективность большинства местных предприятий</w:t>
            </w:r>
          </w:p>
          <w:p w:rsidR="00F93F98" w:rsidRPr="007F1855" w:rsidRDefault="00F93F98" w:rsidP="00FD382F">
            <w:pPr>
              <w:rPr>
                <w:sz w:val="26"/>
                <w:szCs w:val="26"/>
              </w:rPr>
            </w:pPr>
            <w:r w:rsidRPr="007F1855">
              <w:rPr>
                <w:sz w:val="26"/>
                <w:szCs w:val="26"/>
              </w:rPr>
              <w:t>- несовершенство нормативно-правового регулирования землепользования и градостроительства</w:t>
            </w:r>
          </w:p>
          <w:p w:rsidR="00F93F98" w:rsidRPr="007F1855" w:rsidRDefault="00F93F98" w:rsidP="00FD382F">
            <w:pPr>
              <w:rPr>
                <w:sz w:val="26"/>
                <w:szCs w:val="26"/>
              </w:rPr>
            </w:pPr>
            <w:r w:rsidRPr="007F1855">
              <w:rPr>
                <w:sz w:val="26"/>
                <w:szCs w:val="26"/>
              </w:rPr>
              <w:t>- несоответствие уровня развития инженерной и транспортной  инфраструктуры текущим и перспективным потребностям</w:t>
            </w:r>
          </w:p>
        </w:tc>
      </w:tr>
      <w:tr w:rsidR="00F93F98" w:rsidRPr="007F1855" w:rsidTr="00FD382F">
        <w:trPr>
          <w:tblCellSpacing w:w="6" w:type="dxa"/>
        </w:trPr>
        <w:tc>
          <w:tcPr>
            <w:tcW w:w="1162" w:type="pct"/>
            <w:tcBorders>
              <w:top w:val="outset" w:sz="6" w:space="0" w:color="auto"/>
              <w:left w:val="outset" w:sz="6" w:space="0" w:color="auto"/>
              <w:bottom w:val="outset" w:sz="6" w:space="0" w:color="auto"/>
              <w:right w:val="outset" w:sz="6" w:space="0" w:color="auto"/>
            </w:tcBorders>
            <w:shd w:val="clear" w:color="auto" w:fill="FFFFE3"/>
          </w:tcPr>
          <w:p w:rsidR="00F93F98" w:rsidRPr="007F1855" w:rsidRDefault="00F93F98" w:rsidP="00FD382F">
            <w:pPr>
              <w:rPr>
                <w:sz w:val="26"/>
                <w:szCs w:val="26"/>
              </w:rPr>
            </w:pPr>
            <w:r w:rsidRPr="007F1855">
              <w:rPr>
                <w:b/>
                <w:bCs/>
                <w:sz w:val="26"/>
                <w:szCs w:val="26"/>
              </w:rPr>
              <w:t>Благоприятные возможности</w:t>
            </w:r>
            <w:r w:rsidRPr="007F1855">
              <w:rPr>
                <w:sz w:val="26"/>
                <w:szCs w:val="26"/>
              </w:rPr>
              <w:t xml:space="preserve"> </w:t>
            </w:r>
          </w:p>
        </w:tc>
        <w:tc>
          <w:tcPr>
            <w:tcW w:w="3820" w:type="pct"/>
            <w:tcBorders>
              <w:top w:val="outset" w:sz="6" w:space="0" w:color="auto"/>
              <w:left w:val="outset" w:sz="6" w:space="0" w:color="auto"/>
              <w:bottom w:val="outset" w:sz="6" w:space="0" w:color="auto"/>
              <w:right w:val="outset" w:sz="6" w:space="0" w:color="auto"/>
            </w:tcBorders>
            <w:shd w:val="clear" w:color="auto" w:fill="FFFFE3"/>
          </w:tcPr>
          <w:p w:rsidR="00F93F98" w:rsidRPr="007F1855" w:rsidRDefault="00F93F98" w:rsidP="00FD382F">
            <w:pPr>
              <w:rPr>
                <w:sz w:val="26"/>
                <w:szCs w:val="26"/>
              </w:rPr>
            </w:pPr>
            <w:r w:rsidRPr="007F1855">
              <w:rPr>
                <w:sz w:val="26"/>
                <w:szCs w:val="26"/>
              </w:rPr>
              <w:t xml:space="preserve">- привлекательность территории для инвесторов </w:t>
            </w:r>
          </w:p>
          <w:p w:rsidR="00F93F98" w:rsidRPr="007F1855" w:rsidRDefault="00F93F98" w:rsidP="00FD382F">
            <w:pPr>
              <w:rPr>
                <w:sz w:val="26"/>
                <w:szCs w:val="26"/>
              </w:rPr>
            </w:pPr>
            <w:r w:rsidRPr="007F1855">
              <w:rPr>
                <w:sz w:val="26"/>
                <w:szCs w:val="26"/>
              </w:rPr>
              <w:t>- благоприятная конъюнктура на региональном туристическом рынке</w:t>
            </w:r>
          </w:p>
          <w:p w:rsidR="00F93F98" w:rsidRPr="007F1855" w:rsidRDefault="00F93F98" w:rsidP="00FD382F">
            <w:pPr>
              <w:rPr>
                <w:sz w:val="26"/>
                <w:szCs w:val="26"/>
              </w:rPr>
            </w:pPr>
            <w:r w:rsidRPr="007F1855">
              <w:rPr>
                <w:sz w:val="26"/>
                <w:szCs w:val="26"/>
              </w:rPr>
              <w:t>- активизация строительной деятельности</w:t>
            </w:r>
          </w:p>
          <w:p w:rsidR="00F93F98" w:rsidRPr="007F1855" w:rsidRDefault="00F93F98" w:rsidP="00FD382F">
            <w:pPr>
              <w:rPr>
                <w:sz w:val="26"/>
                <w:szCs w:val="26"/>
              </w:rPr>
            </w:pPr>
            <w:r w:rsidRPr="007F1855">
              <w:rPr>
                <w:sz w:val="26"/>
                <w:szCs w:val="26"/>
              </w:rPr>
              <w:t>- включенность округа   в областные и федеральные инвестиционные программы</w:t>
            </w:r>
          </w:p>
          <w:p w:rsidR="00F93F98" w:rsidRPr="007F1855" w:rsidRDefault="00F93F98" w:rsidP="00FD382F">
            <w:pPr>
              <w:rPr>
                <w:sz w:val="26"/>
                <w:szCs w:val="26"/>
              </w:rPr>
            </w:pPr>
            <w:r w:rsidRPr="007F1855">
              <w:rPr>
                <w:sz w:val="26"/>
                <w:szCs w:val="26"/>
              </w:rPr>
              <w:t xml:space="preserve">- усиление интеграционных процессов в Балтийском регионе </w:t>
            </w:r>
          </w:p>
        </w:tc>
      </w:tr>
      <w:tr w:rsidR="00F93F98" w:rsidRPr="007F1855" w:rsidTr="00FD382F">
        <w:trPr>
          <w:tblCellSpacing w:w="6" w:type="dxa"/>
        </w:trPr>
        <w:tc>
          <w:tcPr>
            <w:tcW w:w="1162" w:type="pct"/>
            <w:tcBorders>
              <w:top w:val="outset" w:sz="6" w:space="0" w:color="auto"/>
              <w:left w:val="outset" w:sz="6" w:space="0" w:color="auto"/>
              <w:bottom w:val="outset" w:sz="6" w:space="0" w:color="auto"/>
              <w:right w:val="outset" w:sz="6" w:space="0" w:color="auto"/>
            </w:tcBorders>
            <w:shd w:val="clear" w:color="auto" w:fill="EDF7FF"/>
          </w:tcPr>
          <w:p w:rsidR="00F93F98" w:rsidRPr="007F1855" w:rsidRDefault="00F93F98" w:rsidP="00FD382F">
            <w:pPr>
              <w:rPr>
                <w:sz w:val="26"/>
                <w:szCs w:val="26"/>
              </w:rPr>
            </w:pPr>
            <w:r w:rsidRPr="007F1855">
              <w:rPr>
                <w:b/>
                <w:bCs/>
                <w:sz w:val="26"/>
                <w:szCs w:val="26"/>
              </w:rPr>
              <w:t>Потенциальные угрозы</w:t>
            </w:r>
          </w:p>
        </w:tc>
        <w:tc>
          <w:tcPr>
            <w:tcW w:w="3820" w:type="pct"/>
            <w:tcBorders>
              <w:top w:val="outset" w:sz="6" w:space="0" w:color="auto"/>
              <w:left w:val="outset" w:sz="6" w:space="0" w:color="auto"/>
              <w:bottom w:val="outset" w:sz="6" w:space="0" w:color="auto"/>
              <w:right w:val="outset" w:sz="6" w:space="0" w:color="auto"/>
            </w:tcBorders>
            <w:shd w:val="clear" w:color="auto" w:fill="EDF7FF"/>
          </w:tcPr>
          <w:p w:rsidR="00F93F98" w:rsidRPr="007F1855" w:rsidRDefault="00F93F98" w:rsidP="00FD382F">
            <w:pPr>
              <w:rPr>
                <w:sz w:val="26"/>
                <w:szCs w:val="26"/>
              </w:rPr>
            </w:pPr>
            <w:r w:rsidRPr="007F1855">
              <w:rPr>
                <w:sz w:val="26"/>
                <w:szCs w:val="26"/>
              </w:rPr>
              <w:t>- усложнение транзита граждан России в Калининградскую область после вступления Литвы и Польши  в ЕС</w:t>
            </w:r>
          </w:p>
          <w:p w:rsidR="00F93F98" w:rsidRPr="007F1855" w:rsidRDefault="00F93F98" w:rsidP="00FD382F">
            <w:pPr>
              <w:rPr>
                <w:sz w:val="26"/>
                <w:szCs w:val="26"/>
              </w:rPr>
            </w:pPr>
            <w:r w:rsidRPr="007F1855">
              <w:rPr>
                <w:sz w:val="26"/>
                <w:szCs w:val="26"/>
              </w:rPr>
              <w:t xml:space="preserve">- сокращение самостоятельности на муниципальном уровне </w:t>
            </w:r>
          </w:p>
          <w:p w:rsidR="00F93F98" w:rsidRPr="007F1855" w:rsidRDefault="00F93F98" w:rsidP="00FD382F">
            <w:pPr>
              <w:rPr>
                <w:sz w:val="26"/>
                <w:szCs w:val="26"/>
              </w:rPr>
            </w:pPr>
            <w:r w:rsidRPr="007F1855">
              <w:rPr>
                <w:sz w:val="26"/>
                <w:szCs w:val="26"/>
              </w:rPr>
              <w:t>- конкуренция со стороны других туристических центров</w:t>
            </w:r>
          </w:p>
          <w:p w:rsidR="00F93F98" w:rsidRPr="007F1855" w:rsidRDefault="00F93F98" w:rsidP="00FD382F">
            <w:pPr>
              <w:rPr>
                <w:sz w:val="26"/>
                <w:szCs w:val="26"/>
              </w:rPr>
            </w:pPr>
            <w:r w:rsidRPr="007F1855">
              <w:rPr>
                <w:sz w:val="26"/>
                <w:szCs w:val="26"/>
              </w:rPr>
              <w:t>- разобщенность и противоречия внутри местного сообщества</w:t>
            </w:r>
          </w:p>
        </w:tc>
      </w:tr>
    </w:tbl>
    <w:p w:rsidR="00F93F98" w:rsidRPr="007F1855" w:rsidRDefault="00F93F98" w:rsidP="00F93F98">
      <w:pPr>
        <w:tabs>
          <w:tab w:val="left" w:pos="993"/>
        </w:tabs>
        <w:ind w:firstLine="709"/>
        <w:jc w:val="both"/>
        <w:rPr>
          <w:sz w:val="26"/>
          <w:szCs w:val="26"/>
        </w:rPr>
      </w:pPr>
    </w:p>
    <w:p w:rsidR="00F93F98" w:rsidRPr="007F1855" w:rsidRDefault="00F93F98" w:rsidP="00F93F98">
      <w:pPr>
        <w:widowControl w:val="0"/>
        <w:autoSpaceDE w:val="0"/>
        <w:autoSpaceDN w:val="0"/>
        <w:ind w:firstLine="539"/>
        <w:jc w:val="both"/>
        <w:rPr>
          <w:i/>
          <w:sz w:val="26"/>
          <w:szCs w:val="26"/>
        </w:rPr>
      </w:pPr>
    </w:p>
    <w:p w:rsidR="00F93F98" w:rsidRPr="007F1855" w:rsidRDefault="00F93F98" w:rsidP="00F93F98">
      <w:pPr>
        <w:widowControl w:val="0"/>
        <w:shd w:val="clear" w:color="auto" w:fill="FFFFFF"/>
        <w:autoSpaceDE w:val="0"/>
        <w:autoSpaceDN w:val="0"/>
        <w:adjustRightInd w:val="0"/>
        <w:ind w:firstLine="691"/>
        <w:jc w:val="both"/>
        <w:rPr>
          <w:color w:val="000000"/>
          <w:sz w:val="26"/>
          <w:szCs w:val="26"/>
        </w:rPr>
      </w:pPr>
      <w:r w:rsidRPr="007F1855">
        <w:rPr>
          <w:color w:val="000000"/>
          <w:sz w:val="26"/>
          <w:szCs w:val="26"/>
        </w:rPr>
        <w:t xml:space="preserve">На основе </w:t>
      </w:r>
      <w:r w:rsidRPr="007F1855">
        <w:rPr>
          <w:color w:val="000000"/>
          <w:sz w:val="26"/>
          <w:szCs w:val="26"/>
          <w:lang w:val="en-US"/>
        </w:rPr>
        <w:t>SWOT</w:t>
      </w:r>
      <w:r w:rsidRPr="007F1855">
        <w:rPr>
          <w:color w:val="000000"/>
          <w:sz w:val="26"/>
          <w:szCs w:val="26"/>
        </w:rPr>
        <w:t>-анализа Светлогорского округа определены основные проблемы, конкурентные преимущества и возможности для развития.</w:t>
      </w:r>
      <w:r w:rsidRPr="007F1855">
        <w:rPr>
          <w:color w:val="000000"/>
          <w:sz w:val="26"/>
          <w:szCs w:val="26"/>
        </w:rPr>
        <w:tab/>
      </w:r>
    </w:p>
    <w:p w:rsidR="00F93F98" w:rsidRPr="007F1855" w:rsidRDefault="00F93F98" w:rsidP="00F93F98">
      <w:pPr>
        <w:widowControl w:val="0"/>
        <w:shd w:val="clear" w:color="auto" w:fill="FFFFFF"/>
        <w:autoSpaceDE w:val="0"/>
        <w:autoSpaceDN w:val="0"/>
        <w:adjustRightInd w:val="0"/>
        <w:ind w:firstLine="720"/>
        <w:jc w:val="both"/>
        <w:rPr>
          <w:color w:val="000000"/>
          <w:sz w:val="26"/>
          <w:szCs w:val="26"/>
        </w:rPr>
      </w:pPr>
      <w:r w:rsidRPr="007F1855">
        <w:rPr>
          <w:b/>
          <w:color w:val="000000"/>
          <w:sz w:val="26"/>
          <w:szCs w:val="26"/>
        </w:rPr>
        <w:t>Ключевые проблемы</w:t>
      </w:r>
      <w:r w:rsidRPr="007F1855">
        <w:rPr>
          <w:color w:val="000000"/>
          <w:sz w:val="26"/>
          <w:szCs w:val="26"/>
        </w:rPr>
        <w:t>, имеющие внутренний характер, в основном обусловлены экономическим развитием Светлогорского округа и инфраструктурными ограничениями, среди которых можно отметить:</w:t>
      </w:r>
    </w:p>
    <w:p w:rsidR="00F93F98" w:rsidRPr="007F1855" w:rsidRDefault="00F93F98" w:rsidP="00F93F98">
      <w:pPr>
        <w:widowControl w:val="0"/>
        <w:numPr>
          <w:ilvl w:val="0"/>
          <w:numId w:val="1"/>
        </w:numPr>
        <w:shd w:val="clear" w:color="auto" w:fill="FFFFFF"/>
        <w:tabs>
          <w:tab w:val="clear" w:pos="1411"/>
          <w:tab w:val="num" w:pos="993"/>
        </w:tabs>
        <w:autoSpaceDE w:val="0"/>
        <w:autoSpaceDN w:val="0"/>
        <w:adjustRightInd w:val="0"/>
        <w:ind w:left="0" w:firstLine="709"/>
        <w:jc w:val="both"/>
        <w:rPr>
          <w:color w:val="000000"/>
          <w:sz w:val="26"/>
          <w:szCs w:val="26"/>
        </w:rPr>
      </w:pPr>
      <w:r w:rsidRPr="007F1855">
        <w:rPr>
          <w:color w:val="000000"/>
          <w:sz w:val="26"/>
          <w:szCs w:val="26"/>
        </w:rPr>
        <w:t>Отсутствие крупных предприятий на территории муниципалитета, актуальных в масштабах региона во всех сферах, кроме рекреационной.</w:t>
      </w:r>
    </w:p>
    <w:p w:rsidR="00F93F98" w:rsidRPr="007F1855" w:rsidRDefault="00F93F98" w:rsidP="00F93F98">
      <w:pPr>
        <w:widowControl w:val="0"/>
        <w:numPr>
          <w:ilvl w:val="0"/>
          <w:numId w:val="1"/>
        </w:numPr>
        <w:shd w:val="clear" w:color="auto" w:fill="FFFFFF"/>
        <w:tabs>
          <w:tab w:val="clear" w:pos="1411"/>
          <w:tab w:val="num" w:pos="993"/>
        </w:tabs>
        <w:autoSpaceDE w:val="0"/>
        <w:autoSpaceDN w:val="0"/>
        <w:adjustRightInd w:val="0"/>
        <w:ind w:hanging="702"/>
        <w:jc w:val="both"/>
        <w:rPr>
          <w:color w:val="000000"/>
          <w:sz w:val="26"/>
          <w:szCs w:val="26"/>
        </w:rPr>
      </w:pPr>
      <w:r w:rsidRPr="007F1855">
        <w:rPr>
          <w:color w:val="000000"/>
          <w:sz w:val="26"/>
          <w:szCs w:val="26"/>
        </w:rPr>
        <w:t>Отрицательные демографические тенденции.</w:t>
      </w:r>
    </w:p>
    <w:p w:rsidR="00F93F98" w:rsidRPr="007F1855" w:rsidRDefault="00F93F98" w:rsidP="00F93F98">
      <w:pPr>
        <w:widowControl w:val="0"/>
        <w:numPr>
          <w:ilvl w:val="0"/>
          <w:numId w:val="1"/>
        </w:numPr>
        <w:shd w:val="clear" w:color="auto" w:fill="FFFFFF"/>
        <w:tabs>
          <w:tab w:val="clear" w:pos="1411"/>
          <w:tab w:val="num" w:pos="993"/>
        </w:tabs>
        <w:autoSpaceDE w:val="0"/>
        <w:autoSpaceDN w:val="0"/>
        <w:adjustRightInd w:val="0"/>
        <w:ind w:hanging="702"/>
        <w:jc w:val="both"/>
        <w:rPr>
          <w:color w:val="000000"/>
          <w:sz w:val="26"/>
          <w:szCs w:val="26"/>
        </w:rPr>
      </w:pPr>
      <w:r w:rsidRPr="007F1855">
        <w:rPr>
          <w:color w:val="000000"/>
          <w:sz w:val="26"/>
          <w:szCs w:val="26"/>
        </w:rPr>
        <w:t>Отток трудоспособного населения в Калининград.</w:t>
      </w:r>
    </w:p>
    <w:p w:rsidR="00F93F98" w:rsidRPr="007F1855" w:rsidRDefault="00F93F98" w:rsidP="00F93F98">
      <w:pPr>
        <w:numPr>
          <w:ilvl w:val="0"/>
          <w:numId w:val="1"/>
        </w:numPr>
        <w:tabs>
          <w:tab w:val="clear" w:pos="1411"/>
          <w:tab w:val="num" w:pos="993"/>
        </w:tabs>
        <w:ind w:hanging="702"/>
        <w:jc w:val="both"/>
        <w:rPr>
          <w:sz w:val="26"/>
          <w:szCs w:val="26"/>
        </w:rPr>
      </w:pPr>
      <w:r w:rsidRPr="007F1855">
        <w:rPr>
          <w:sz w:val="26"/>
          <w:szCs w:val="26"/>
        </w:rPr>
        <w:t>Отсутствие правовых возможностей для предоставления инвестиционных льгот.</w:t>
      </w:r>
    </w:p>
    <w:p w:rsidR="00F93F98" w:rsidRPr="007F1855" w:rsidRDefault="00F93F98" w:rsidP="00F93F98">
      <w:pPr>
        <w:numPr>
          <w:ilvl w:val="0"/>
          <w:numId w:val="1"/>
        </w:numPr>
        <w:tabs>
          <w:tab w:val="clear" w:pos="1411"/>
          <w:tab w:val="num" w:pos="993"/>
        </w:tabs>
        <w:ind w:hanging="702"/>
        <w:jc w:val="both"/>
        <w:rPr>
          <w:sz w:val="26"/>
          <w:szCs w:val="26"/>
        </w:rPr>
      </w:pPr>
      <w:r w:rsidRPr="007F1855">
        <w:rPr>
          <w:sz w:val="26"/>
          <w:szCs w:val="26"/>
        </w:rPr>
        <w:t xml:space="preserve"> Дефицит энергетических ресурсов.    </w:t>
      </w:r>
    </w:p>
    <w:p w:rsidR="00F93F98" w:rsidRPr="007F1855" w:rsidRDefault="00F93F98" w:rsidP="00F93F98">
      <w:pPr>
        <w:widowControl w:val="0"/>
        <w:shd w:val="clear" w:color="auto" w:fill="FFFFFF"/>
        <w:tabs>
          <w:tab w:val="num" w:pos="709"/>
        </w:tabs>
        <w:autoSpaceDE w:val="0"/>
        <w:autoSpaceDN w:val="0"/>
        <w:adjustRightInd w:val="0"/>
        <w:ind w:hanging="702"/>
        <w:jc w:val="both"/>
        <w:rPr>
          <w:sz w:val="26"/>
          <w:szCs w:val="26"/>
        </w:rPr>
      </w:pPr>
      <w:r w:rsidRPr="007F1855">
        <w:rPr>
          <w:sz w:val="26"/>
          <w:szCs w:val="26"/>
        </w:rPr>
        <w:t xml:space="preserve">                    Некоторые проблемы, имеющие внешний характер, ограничивают возможности развития Светлогорского округа. Среди этих проблем можно выделить:</w:t>
      </w:r>
    </w:p>
    <w:p w:rsidR="00F93F98" w:rsidRPr="007F1855" w:rsidRDefault="00F93F98" w:rsidP="00F93F98">
      <w:pPr>
        <w:numPr>
          <w:ilvl w:val="0"/>
          <w:numId w:val="11"/>
        </w:numPr>
        <w:tabs>
          <w:tab w:val="clear" w:pos="1440"/>
          <w:tab w:val="num" w:pos="0"/>
          <w:tab w:val="num" w:pos="993"/>
        </w:tabs>
        <w:ind w:left="0" w:firstLine="738"/>
        <w:jc w:val="both"/>
        <w:rPr>
          <w:sz w:val="26"/>
          <w:szCs w:val="26"/>
        </w:rPr>
      </w:pPr>
      <w:r w:rsidRPr="007F1855">
        <w:rPr>
          <w:sz w:val="26"/>
          <w:szCs w:val="26"/>
        </w:rPr>
        <w:t xml:space="preserve">Изменение внешней политики России по отношению к странам ЕС в части усложнения визовых и таможенных процедур. </w:t>
      </w:r>
    </w:p>
    <w:p w:rsidR="00F93F98" w:rsidRPr="007F1855" w:rsidRDefault="00F93F98" w:rsidP="00F93F98">
      <w:pPr>
        <w:widowControl w:val="0"/>
        <w:numPr>
          <w:ilvl w:val="0"/>
          <w:numId w:val="11"/>
        </w:numPr>
        <w:shd w:val="clear" w:color="auto" w:fill="FFFFFF"/>
        <w:tabs>
          <w:tab w:val="clear" w:pos="1440"/>
          <w:tab w:val="num" w:pos="0"/>
          <w:tab w:val="num" w:pos="993"/>
        </w:tabs>
        <w:autoSpaceDE w:val="0"/>
        <w:autoSpaceDN w:val="0"/>
        <w:adjustRightInd w:val="0"/>
        <w:ind w:left="0" w:firstLine="738"/>
        <w:jc w:val="both"/>
        <w:rPr>
          <w:sz w:val="26"/>
          <w:szCs w:val="26"/>
        </w:rPr>
      </w:pPr>
      <w:r w:rsidRPr="007F1855">
        <w:rPr>
          <w:sz w:val="26"/>
          <w:szCs w:val="26"/>
        </w:rPr>
        <w:t xml:space="preserve">Высокий уровень межмуниципальной конкуренции и конкуренции с курортами стран Балтийского региона. </w:t>
      </w:r>
    </w:p>
    <w:p w:rsidR="00F93F98" w:rsidRPr="007F1855" w:rsidRDefault="00F93F98" w:rsidP="00F93F98">
      <w:pPr>
        <w:widowControl w:val="0"/>
        <w:numPr>
          <w:ilvl w:val="0"/>
          <w:numId w:val="11"/>
        </w:numPr>
        <w:shd w:val="clear" w:color="auto" w:fill="FFFFFF"/>
        <w:tabs>
          <w:tab w:val="clear" w:pos="1440"/>
          <w:tab w:val="num" w:pos="0"/>
          <w:tab w:val="num" w:pos="993"/>
        </w:tabs>
        <w:autoSpaceDE w:val="0"/>
        <w:autoSpaceDN w:val="0"/>
        <w:adjustRightInd w:val="0"/>
        <w:ind w:left="0" w:firstLine="709"/>
        <w:jc w:val="both"/>
        <w:rPr>
          <w:sz w:val="26"/>
          <w:szCs w:val="26"/>
        </w:rPr>
      </w:pPr>
      <w:r w:rsidRPr="007F1855">
        <w:rPr>
          <w:color w:val="000000"/>
          <w:sz w:val="26"/>
          <w:szCs w:val="26"/>
        </w:rPr>
        <w:t>Формирование открытого рынка труда может ускорить процесс оттока наиболее мобильных и конкурентных кадров на более развитые рынки труда Калининградской области.</w:t>
      </w:r>
    </w:p>
    <w:p w:rsidR="00F93F98" w:rsidRPr="007F1855" w:rsidRDefault="00F93F98" w:rsidP="00F93F98">
      <w:pPr>
        <w:widowControl w:val="0"/>
        <w:numPr>
          <w:ilvl w:val="0"/>
          <w:numId w:val="11"/>
        </w:numPr>
        <w:shd w:val="clear" w:color="auto" w:fill="FFFFFF"/>
        <w:tabs>
          <w:tab w:val="clear" w:pos="1440"/>
          <w:tab w:val="num" w:pos="426"/>
          <w:tab w:val="num" w:pos="993"/>
        </w:tabs>
        <w:autoSpaceDE w:val="0"/>
        <w:autoSpaceDN w:val="0"/>
        <w:adjustRightInd w:val="0"/>
        <w:ind w:left="0" w:firstLine="709"/>
        <w:jc w:val="both"/>
        <w:rPr>
          <w:sz w:val="26"/>
          <w:szCs w:val="26"/>
        </w:rPr>
      </w:pPr>
      <w:r w:rsidRPr="007F1855">
        <w:rPr>
          <w:sz w:val="26"/>
          <w:szCs w:val="26"/>
        </w:rPr>
        <w:t xml:space="preserve">Зависимость Светлогорского округа от несоответствия налоговых доходов полномочиям, закрепленным за органами местного самоуправления. </w:t>
      </w:r>
    </w:p>
    <w:p w:rsidR="00F93F98" w:rsidRPr="007F1855" w:rsidRDefault="00F93F98" w:rsidP="00F93F98">
      <w:pPr>
        <w:widowControl w:val="0"/>
        <w:numPr>
          <w:ilvl w:val="0"/>
          <w:numId w:val="11"/>
        </w:numPr>
        <w:shd w:val="clear" w:color="auto" w:fill="FFFFFF"/>
        <w:tabs>
          <w:tab w:val="clear" w:pos="1440"/>
          <w:tab w:val="num" w:pos="0"/>
          <w:tab w:val="num" w:pos="993"/>
        </w:tabs>
        <w:autoSpaceDE w:val="0"/>
        <w:autoSpaceDN w:val="0"/>
        <w:adjustRightInd w:val="0"/>
        <w:ind w:left="0" w:firstLine="738"/>
        <w:jc w:val="both"/>
        <w:rPr>
          <w:sz w:val="26"/>
          <w:szCs w:val="26"/>
        </w:rPr>
      </w:pPr>
      <w:r w:rsidRPr="007F1855">
        <w:rPr>
          <w:sz w:val="26"/>
          <w:szCs w:val="26"/>
        </w:rPr>
        <w:t>Высокий уровень инвестиционных рисков, связанный с неясностью перспектив региона.</w:t>
      </w:r>
    </w:p>
    <w:p w:rsidR="00F93F98" w:rsidRPr="007F1855" w:rsidRDefault="00F93F98" w:rsidP="00F93F98">
      <w:pPr>
        <w:widowControl w:val="0"/>
        <w:shd w:val="clear" w:color="auto" w:fill="FFFFFF"/>
        <w:tabs>
          <w:tab w:val="num" w:pos="993"/>
        </w:tabs>
        <w:autoSpaceDE w:val="0"/>
        <w:autoSpaceDN w:val="0"/>
        <w:adjustRightInd w:val="0"/>
        <w:ind w:left="1080" w:hanging="702"/>
        <w:jc w:val="both"/>
        <w:rPr>
          <w:sz w:val="26"/>
          <w:szCs w:val="26"/>
        </w:rPr>
      </w:pPr>
    </w:p>
    <w:p w:rsidR="00F93F98" w:rsidRPr="007F1855" w:rsidRDefault="00F93F98" w:rsidP="00F93F98">
      <w:pPr>
        <w:widowControl w:val="0"/>
        <w:shd w:val="clear" w:color="auto" w:fill="FFFFFF"/>
        <w:tabs>
          <w:tab w:val="num" w:pos="993"/>
        </w:tabs>
        <w:autoSpaceDE w:val="0"/>
        <w:autoSpaceDN w:val="0"/>
        <w:adjustRightInd w:val="0"/>
        <w:ind w:left="1700" w:hanging="702"/>
        <w:jc w:val="both"/>
        <w:rPr>
          <w:b/>
          <w:color w:val="000000"/>
          <w:sz w:val="26"/>
          <w:szCs w:val="26"/>
        </w:rPr>
      </w:pPr>
      <w:r w:rsidRPr="007F1855">
        <w:rPr>
          <w:b/>
          <w:color w:val="000000"/>
          <w:sz w:val="26"/>
          <w:szCs w:val="26"/>
        </w:rPr>
        <w:lastRenderedPageBreak/>
        <w:t>Конкурентные преимущества:</w:t>
      </w:r>
    </w:p>
    <w:p w:rsidR="00F93F98" w:rsidRPr="007F1855" w:rsidRDefault="00F93F98" w:rsidP="00F93F98">
      <w:pPr>
        <w:widowControl w:val="0"/>
        <w:shd w:val="clear" w:color="auto" w:fill="FFFFFF"/>
        <w:tabs>
          <w:tab w:val="num" w:pos="993"/>
        </w:tabs>
        <w:autoSpaceDE w:val="0"/>
        <w:autoSpaceDN w:val="0"/>
        <w:adjustRightInd w:val="0"/>
        <w:ind w:left="1051" w:hanging="702"/>
        <w:jc w:val="both"/>
        <w:rPr>
          <w:color w:val="000000"/>
          <w:sz w:val="26"/>
          <w:szCs w:val="26"/>
        </w:rPr>
      </w:pPr>
    </w:p>
    <w:p w:rsidR="00F93F98" w:rsidRPr="007F1855" w:rsidRDefault="00F93F98" w:rsidP="00F93F98">
      <w:pPr>
        <w:widowControl w:val="0"/>
        <w:numPr>
          <w:ilvl w:val="0"/>
          <w:numId w:val="2"/>
        </w:numPr>
        <w:shd w:val="clear" w:color="auto" w:fill="FFFFFF"/>
        <w:tabs>
          <w:tab w:val="clear" w:pos="1411"/>
          <w:tab w:val="num" w:pos="993"/>
        </w:tabs>
        <w:autoSpaceDE w:val="0"/>
        <w:autoSpaceDN w:val="0"/>
        <w:adjustRightInd w:val="0"/>
        <w:ind w:left="0" w:firstLine="709"/>
        <w:jc w:val="both"/>
        <w:rPr>
          <w:color w:val="000000"/>
          <w:sz w:val="26"/>
          <w:szCs w:val="26"/>
        </w:rPr>
      </w:pPr>
      <w:r w:rsidRPr="007F1855">
        <w:rPr>
          <w:color w:val="000000"/>
          <w:sz w:val="26"/>
          <w:szCs w:val="26"/>
        </w:rPr>
        <w:t>Выгодное географическое положение (самая протяженная береговая линия, близость к региональному центру, морским портам и аэропорту).</w:t>
      </w:r>
    </w:p>
    <w:p w:rsidR="00F93F98" w:rsidRPr="007F1855" w:rsidRDefault="00F93F98" w:rsidP="00F93F98">
      <w:pPr>
        <w:numPr>
          <w:ilvl w:val="3"/>
          <w:numId w:val="2"/>
        </w:numPr>
        <w:tabs>
          <w:tab w:val="num" w:pos="993"/>
          <w:tab w:val="num" w:pos="1440"/>
        </w:tabs>
        <w:ind w:left="0" w:firstLine="709"/>
        <w:jc w:val="both"/>
        <w:rPr>
          <w:sz w:val="26"/>
          <w:szCs w:val="26"/>
        </w:rPr>
      </w:pPr>
      <w:r w:rsidRPr="007F1855">
        <w:rPr>
          <w:sz w:val="26"/>
          <w:szCs w:val="26"/>
        </w:rPr>
        <w:t>Удобное месторасположение с точки зрения логистики приморской курортно-рекреационной зоны.</w:t>
      </w:r>
    </w:p>
    <w:p w:rsidR="00F93F98" w:rsidRPr="007F1855" w:rsidRDefault="00F93F98" w:rsidP="00F93F98">
      <w:pPr>
        <w:widowControl w:val="0"/>
        <w:numPr>
          <w:ilvl w:val="0"/>
          <w:numId w:val="2"/>
        </w:numPr>
        <w:shd w:val="clear" w:color="auto" w:fill="FFFFFF"/>
        <w:tabs>
          <w:tab w:val="clear" w:pos="1411"/>
          <w:tab w:val="num" w:pos="993"/>
        </w:tabs>
        <w:autoSpaceDE w:val="0"/>
        <w:autoSpaceDN w:val="0"/>
        <w:adjustRightInd w:val="0"/>
        <w:ind w:left="0" w:firstLine="709"/>
        <w:jc w:val="both"/>
        <w:rPr>
          <w:color w:val="000000"/>
          <w:sz w:val="26"/>
          <w:szCs w:val="26"/>
        </w:rPr>
      </w:pPr>
      <w:r w:rsidRPr="007F1855">
        <w:rPr>
          <w:color w:val="000000"/>
          <w:sz w:val="26"/>
          <w:szCs w:val="26"/>
        </w:rPr>
        <w:t>Наличие сырьевой базы для бальнеологии (лечебные грязи, минеральные воды и др.).</w:t>
      </w:r>
    </w:p>
    <w:p w:rsidR="00F93F98" w:rsidRPr="007F1855" w:rsidRDefault="00F93F98" w:rsidP="00F93F98">
      <w:pPr>
        <w:widowControl w:val="0"/>
        <w:numPr>
          <w:ilvl w:val="0"/>
          <w:numId w:val="2"/>
        </w:numPr>
        <w:shd w:val="clear" w:color="auto" w:fill="FFFFFF"/>
        <w:tabs>
          <w:tab w:val="clear" w:pos="1411"/>
          <w:tab w:val="num" w:pos="993"/>
        </w:tabs>
        <w:autoSpaceDE w:val="0"/>
        <w:autoSpaceDN w:val="0"/>
        <w:adjustRightInd w:val="0"/>
        <w:ind w:left="0" w:firstLine="709"/>
        <w:jc w:val="both"/>
        <w:rPr>
          <w:color w:val="000000"/>
          <w:sz w:val="26"/>
          <w:szCs w:val="26"/>
        </w:rPr>
      </w:pPr>
      <w:r w:rsidRPr="007F1855">
        <w:rPr>
          <w:color w:val="000000"/>
          <w:sz w:val="26"/>
          <w:szCs w:val="26"/>
        </w:rPr>
        <w:t>Наличие большого количества и разнообразие объектов туристско-рекреационного комплекса.</w:t>
      </w:r>
    </w:p>
    <w:p w:rsidR="00F93F98" w:rsidRPr="007F1855" w:rsidRDefault="00F93F98" w:rsidP="00F93F98">
      <w:pPr>
        <w:widowControl w:val="0"/>
        <w:numPr>
          <w:ilvl w:val="0"/>
          <w:numId w:val="2"/>
        </w:numPr>
        <w:shd w:val="clear" w:color="auto" w:fill="FFFFFF"/>
        <w:tabs>
          <w:tab w:val="clear" w:pos="1411"/>
          <w:tab w:val="num" w:pos="993"/>
        </w:tabs>
        <w:autoSpaceDE w:val="0"/>
        <w:autoSpaceDN w:val="0"/>
        <w:adjustRightInd w:val="0"/>
        <w:ind w:left="0" w:firstLine="709"/>
        <w:jc w:val="both"/>
        <w:rPr>
          <w:color w:val="000000"/>
          <w:sz w:val="26"/>
          <w:szCs w:val="26"/>
        </w:rPr>
      </w:pPr>
      <w:r w:rsidRPr="007F1855">
        <w:rPr>
          <w:color w:val="000000"/>
          <w:sz w:val="26"/>
          <w:szCs w:val="26"/>
        </w:rPr>
        <w:t>Динамично развивающийся рынок туристско-рекреационных услуг.</w:t>
      </w:r>
    </w:p>
    <w:p w:rsidR="00F93F98" w:rsidRPr="007F1855" w:rsidRDefault="00F93F98" w:rsidP="00F93F98">
      <w:pPr>
        <w:numPr>
          <w:ilvl w:val="0"/>
          <w:numId w:val="2"/>
        </w:numPr>
        <w:tabs>
          <w:tab w:val="clear" w:pos="1411"/>
          <w:tab w:val="num" w:pos="993"/>
        </w:tabs>
        <w:ind w:left="0" w:firstLine="709"/>
        <w:rPr>
          <w:sz w:val="26"/>
          <w:szCs w:val="26"/>
        </w:rPr>
      </w:pPr>
      <w:r w:rsidRPr="007F1855">
        <w:rPr>
          <w:sz w:val="26"/>
          <w:szCs w:val="26"/>
        </w:rPr>
        <w:t>Динамичное развитие среднего и малого бизнеса.</w:t>
      </w:r>
    </w:p>
    <w:p w:rsidR="00F93F98" w:rsidRPr="007F1855" w:rsidRDefault="00F93F98" w:rsidP="00F93F98">
      <w:pPr>
        <w:numPr>
          <w:ilvl w:val="0"/>
          <w:numId w:val="2"/>
        </w:numPr>
        <w:tabs>
          <w:tab w:val="clear" w:pos="1411"/>
          <w:tab w:val="num" w:pos="993"/>
        </w:tabs>
        <w:ind w:left="0" w:firstLine="709"/>
        <w:jc w:val="both"/>
        <w:rPr>
          <w:sz w:val="26"/>
          <w:szCs w:val="26"/>
        </w:rPr>
      </w:pPr>
      <w:r w:rsidRPr="007F1855">
        <w:rPr>
          <w:sz w:val="26"/>
          <w:szCs w:val="26"/>
        </w:rPr>
        <w:t xml:space="preserve">Наличие промышленных площадок и земельных ресурсов для размещения объектов туристско-рекреационного назначения, логистических центров и строительства жилья.  </w:t>
      </w:r>
    </w:p>
    <w:p w:rsidR="00F93F98" w:rsidRPr="007F1855" w:rsidRDefault="00F93F98" w:rsidP="00F93F98">
      <w:pPr>
        <w:numPr>
          <w:ilvl w:val="0"/>
          <w:numId w:val="2"/>
        </w:numPr>
        <w:tabs>
          <w:tab w:val="clear" w:pos="1411"/>
          <w:tab w:val="num" w:pos="993"/>
        </w:tabs>
        <w:ind w:left="0" w:firstLine="709"/>
        <w:jc w:val="both"/>
        <w:rPr>
          <w:sz w:val="26"/>
          <w:szCs w:val="26"/>
        </w:rPr>
      </w:pPr>
      <w:r w:rsidRPr="007F1855">
        <w:rPr>
          <w:sz w:val="26"/>
          <w:szCs w:val="26"/>
        </w:rPr>
        <w:t>Наличие нормативно-правовой базы по поддержанию инвестиционных процессов  и максимальное содействие со стороны администрации продвижению инвестиционных проектов на территории  Светлогорского округа.</w:t>
      </w:r>
    </w:p>
    <w:p w:rsidR="00F93F98" w:rsidRPr="007F1855" w:rsidRDefault="00F93F98" w:rsidP="00F93F98">
      <w:pPr>
        <w:widowControl w:val="0"/>
        <w:numPr>
          <w:ilvl w:val="0"/>
          <w:numId w:val="2"/>
        </w:numPr>
        <w:shd w:val="clear" w:color="auto" w:fill="FFFFFF"/>
        <w:tabs>
          <w:tab w:val="clear" w:pos="1411"/>
          <w:tab w:val="num" w:pos="993"/>
          <w:tab w:val="num" w:pos="1440"/>
        </w:tabs>
        <w:autoSpaceDE w:val="0"/>
        <w:autoSpaceDN w:val="0"/>
        <w:adjustRightInd w:val="0"/>
        <w:ind w:left="0" w:firstLine="709"/>
        <w:jc w:val="both"/>
        <w:rPr>
          <w:color w:val="000000"/>
          <w:sz w:val="26"/>
          <w:szCs w:val="26"/>
        </w:rPr>
      </w:pPr>
      <w:r w:rsidRPr="007F1855">
        <w:rPr>
          <w:color w:val="000000"/>
          <w:sz w:val="26"/>
          <w:szCs w:val="26"/>
        </w:rPr>
        <w:t>Качественный человеческий потенциал (достаточно высокий уровень грамотности и квалификации, высокий удельный вес трудоспособного населения).</w:t>
      </w:r>
    </w:p>
    <w:p w:rsidR="00F93F98" w:rsidRPr="007F1855" w:rsidRDefault="00F93F98" w:rsidP="00F93F98">
      <w:pPr>
        <w:widowControl w:val="0"/>
        <w:shd w:val="clear" w:color="auto" w:fill="FFFFFF"/>
        <w:autoSpaceDE w:val="0"/>
        <w:autoSpaceDN w:val="0"/>
        <w:adjustRightInd w:val="0"/>
        <w:ind w:firstLine="709"/>
        <w:jc w:val="both"/>
        <w:rPr>
          <w:color w:val="000000"/>
          <w:sz w:val="26"/>
          <w:szCs w:val="26"/>
        </w:rPr>
      </w:pPr>
      <w:r w:rsidRPr="007F1855">
        <w:rPr>
          <w:color w:val="000000"/>
          <w:sz w:val="26"/>
          <w:szCs w:val="26"/>
        </w:rPr>
        <w:t xml:space="preserve">При анализе и сопоставлении основных сил и факторов, влияющих на возможный характер развития Светлогорского округа, следует выделить следующие перспективные возможности для развития: </w:t>
      </w:r>
    </w:p>
    <w:p w:rsidR="00F93F98" w:rsidRPr="007F1855" w:rsidRDefault="00F93F98" w:rsidP="00F93F98">
      <w:pPr>
        <w:widowControl w:val="0"/>
        <w:numPr>
          <w:ilvl w:val="0"/>
          <w:numId w:val="9"/>
        </w:numPr>
        <w:shd w:val="clear" w:color="auto" w:fill="FFFFFF"/>
        <w:tabs>
          <w:tab w:val="clear" w:pos="1800"/>
          <w:tab w:val="num" w:pos="993"/>
        </w:tabs>
        <w:autoSpaceDE w:val="0"/>
        <w:autoSpaceDN w:val="0"/>
        <w:adjustRightInd w:val="0"/>
        <w:ind w:left="0" w:firstLine="709"/>
        <w:jc w:val="both"/>
        <w:rPr>
          <w:color w:val="000000"/>
          <w:sz w:val="26"/>
          <w:szCs w:val="26"/>
        </w:rPr>
      </w:pPr>
      <w:r w:rsidRPr="007F1855">
        <w:rPr>
          <w:color w:val="000000"/>
          <w:sz w:val="26"/>
          <w:szCs w:val="26"/>
        </w:rPr>
        <w:t>Развитие Светлогорского округа как туристско-рекреационного центра Калининградской области и логистического центра в приморской курортной зоне Калининградской области.</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color w:val="000000"/>
          <w:sz w:val="26"/>
          <w:szCs w:val="26"/>
        </w:rPr>
      </w:pPr>
      <w:r w:rsidRPr="007F1855">
        <w:rPr>
          <w:color w:val="000000"/>
          <w:sz w:val="26"/>
          <w:szCs w:val="26"/>
        </w:rPr>
        <w:t>Создание благоприятных условий для улучшения стандартов качества жизни: повышения уровня благосостояния, качества предоставления услуг в сферах образования, здравоохранения, культуры, спорта и социального обеспечения (Реализация приоритетных национальных проектов).</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color w:val="000000"/>
          <w:sz w:val="26"/>
          <w:szCs w:val="26"/>
        </w:rPr>
      </w:pPr>
      <w:r w:rsidRPr="007F1855">
        <w:rPr>
          <w:color w:val="000000"/>
          <w:sz w:val="26"/>
          <w:szCs w:val="26"/>
        </w:rPr>
        <w:t>Улучшение экологической обстановки.</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color w:val="000000"/>
          <w:sz w:val="26"/>
          <w:szCs w:val="26"/>
        </w:rPr>
      </w:pPr>
      <w:r w:rsidRPr="007F1855">
        <w:rPr>
          <w:color w:val="000000"/>
          <w:sz w:val="26"/>
          <w:szCs w:val="26"/>
        </w:rPr>
        <w:t>Формирование благоприятного хозяйственного и инвестиционного климата.</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color w:val="000000"/>
          <w:sz w:val="26"/>
          <w:szCs w:val="26"/>
        </w:rPr>
      </w:pPr>
      <w:r w:rsidRPr="007F1855">
        <w:rPr>
          <w:color w:val="000000"/>
          <w:sz w:val="26"/>
          <w:szCs w:val="26"/>
        </w:rPr>
        <w:t>Поддержка производств, ориентирующихся на выпуск материалов для санаторно-курортных целей и здравоохранения.</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sz w:val="26"/>
          <w:szCs w:val="26"/>
        </w:rPr>
      </w:pPr>
      <w:r w:rsidRPr="007F1855">
        <w:rPr>
          <w:color w:val="000000"/>
          <w:sz w:val="26"/>
          <w:szCs w:val="26"/>
        </w:rPr>
        <w:t xml:space="preserve">Расширение деловых возможностей малого предпринимательства, в том </w:t>
      </w:r>
      <w:r w:rsidRPr="007F1855">
        <w:rPr>
          <w:sz w:val="26"/>
          <w:szCs w:val="26"/>
        </w:rPr>
        <w:t>числе, интенсивное развитие делового межрегионального и международного сотрудничества.</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color w:val="000000"/>
          <w:sz w:val="26"/>
          <w:szCs w:val="26"/>
        </w:rPr>
      </w:pPr>
      <w:r w:rsidRPr="007F1855">
        <w:rPr>
          <w:color w:val="000000"/>
          <w:sz w:val="26"/>
          <w:szCs w:val="26"/>
        </w:rPr>
        <w:t>Инициирование включения проектов развития инфраструктуры и социальной сферы в федеральные, областные и международные программы.</w:t>
      </w:r>
    </w:p>
    <w:p w:rsidR="00F93F98" w:rsidRPr="007F1855" w:rsidRDefault="00F93F98" w:rsidP="00F93F98">
      <w:pPr>
        <w:widowControl w:val="0"/>
        <w:numPr>
          <w:ilvl w:val="0"/>
          <w:numId w:val="3"/>
        </w:numPr>
        <w:shd w:val="clear" w:color="auto" w:fill="FFFFFF"/>
        <w:tabs>
          <w:tab w:val="clear" w:pos="1435"/>
          <w:tab w:val="num" w:pos="993"/>
        </w:tabs>
        <w:autoSpaceDE w:val="0"/>
        <w:autoSpaceDN w:val="0"/>
        <w:adjustRightInd w:val="0"/>
        <w:ind w:left="0" w:firstLine="709"/>
        <w:jc w:val="both"/>
        <w:rPr>
          <w:color w:val="000000"/>
          <w:sz w:val="26"/>
          <w:szCs w:val="26"/>
        </w:rPr>
      </w:pPr>
      <w:r w:rsidRPr="007F1855">
        <w:rPr>
          <w:color w:val="000000"/>
          <w:sz w:val="26"/>
          <w:szCs w:val="26"/>
        </w:rPr>
        <w:t>Сохранение культурного и исторического наследия.</w:t>
      </w:r>
    </w:p>
    <w:p w:rsidR="00F93F98" w:rsidRPr="007F1855" w:rsidRDefault="00F93F98" w:rsidP="00F93F98">
      <w:pPr>
        <w:widowControl w:val="0"/>
        <w:tabs>
          <w:tab w:val="num" w:pos="993"/>
        </w:tabs>
        <w:autoSpaceDE w:val="0"/>
        <w:autoSpaceDN w:val="0"/>
        <w:ind w:left="993" w:hanging="284"/>
        <w:jc w:val="both"/>
        <w:rPr>
          <w:sz w:val="26"/>
          <w:szCs w:val="26"/>
        </w:rPr>
      </w:pPr>
    </w:p>
    <w:p w:rsidR="00F93F98" w:rsidRPr="007F1855" w:rsidRDefault="00F93F98" w:rsidP="00F93F98">
      <w:pPr>
        <w:ind w:firstLine="720"/>
        <w:jc w:val="center"/>
        <w:rPr>
          <w:b/>
          <w:sz w:val="26"/>
          <w:szCs w:val="26"/>
        </w:rPr>
      </w:pPr>
      <w:r w:rsidRPr="007F1855">
        <w:rPr>
          <w:b/>
          <w:sz w:val="26"/>
          <w:szCs w:val="26"/>
        </w:rPr>
        <w:t>5. Оценка действующих мер по улучшению социально - экономического положения муниципального образования</w:t>
      </w:r>
    </w:p>
    <w:p w:rsidR="00F93F98" w:rsidRPr="007F1855" w:rsidRDefault="00F93F98" w:rsidP="00F93F98">
      <w:pPr>
        <w:ind w:firstLine="720"/>
        <w:jc w:val="both"/>
        <w:rPr>
          <w:i/>
          <w:sz w:val="26"/>
          <w:szCs w:val="26"/>
        </w:rPr>
      </w:pPr>
    </w:p>
    <w:p w:rsidR="00F93F98" w:rsidRPr="007F1855" w:rsidRDefault="00F93F98" w:rsidP="00F93F98">
      <w:pPr>
        <w:tabs>
          <w:tab w:val="left" w:pos="0"/>
        </w:tabs>
        <w:ind w:firstLine="567"/>
        <w:jc w:val="both"/>
        <w:rPr>
          <w:sz w:val="26"/>
          <w:szCs w:val="26"/>
        </w:rPr>
      </w:pPr>
      <w:r w:rsidRPr="007F1855">
        <w:rPr>
          <w:sz w:val="26"/>
          <w:szCs w:val="26"/>
        </w:rPr>
        <w:t xml:space="preserve">Из 21 программы, реализуемых на территории Светлогорского округа, 11 имеют социальную направленность и решали задачи по улучшению качества жизни населения: </w:t>
      </w:r>
    </w:p>
    <w:p w:rsidR="00F93F98" w:rsidRPr="007F1855" w:rsidRDefault="00F93F98" w:rsidP="00F93F98">
      <w:pPr>
        <w:tabs>
          <w:tab w:val="left" w:pos="0"/>
        </w:tabs>
        <w:ind w:firstLine="567"/>
        <w:jc w:val="both"/>
        <w:rPr>
          <w:sz w:val="26"/>
          <w:szCs w:val="26"/>
        </w:rPr>
      </w:pPr>
      <w:r w:rsidRPr="007F1855">
        <w:rPr>
          <w:sz w:val="26"/>
          <w:szCs w:val="26"/>
        </w:rPr>
        <w:t xml:space="preserve">- повышение уровня и качества жизни населения округа, за счет улучшения жилищных условий жителей округа, решая задачу по переселению граждан из аварийного жилищного фонда, капитального ремонта общего имущества в </w:t>
      </w:r>
      <w:r w:rsidRPr="007F1855">
        <w:rPr>
          <w:sz w:val="26"/>
          <w:szCs w:val="26"/>
        </w:rPr>
        <w:lastRenderedPageBreak/>
        <w:t>многоквартирных домах, формирование современной городской среды, благоустройства территорий муниципального образования, программы конкретных дел;</w:t>
      </w:r>
    </w:p>
    <w:p w:rsidR="00F93F98" w:rsidRPr="007F1855" w:rsidRDefault="00F93F98" w:rsidP="00F93F98">
      <w:pPr>
        <w:tabs>
          <w:tab w:val="left" w:pos="0"/>
        </w:tabs>
        <w:ind w:firstLine="567"/>
        <w:jc w:val="both"/>
        <w:rPr>
          <w:sz w:val="26"/>
          <w:szCs w:val="26"/>
        </w:rPr>
      </w:pPr>
      <w:r w:rsidRPr="007F1855">
        <w:rPr>
          <w:sz w:val="26"/>
          <w:szCs w:val="26"/>
        </w:rPr>
        <w:t>- повышение эффективности доступности и качества дошкольного, общего и дополнительного образования в муниципальном образовании «Светлогорский городской округ»; повышение интереса населения к занятиям физической культурой и спортом; культурой; обеспечение беспрепятственного доступа инвалидов к объектам социальной, инженерной инфраструктуры; социальной поддержке населения; социальной поддержке детей-сирот и детей, оставшихся без попечения родителей, муниципальной и муниципальной поддержке детей, оказавшихся в трудной жизненной ситуации, обеспечение жильем молодых семей.</w:t>
      </w:r>
    </w:p>
    <w:p w:rsidR="00F93F98" w:rsidRPr="007F1855" w:rsidRDefault="00F93F98" w:rsidP="00F93F98">
      <w:pPr>
        <w:tabs>
          <w:tab w:val="left" w:pos="0"/>
        </w:tabs>
        <w:ind w:firstLine="567"/>
        <w:jc w:val="both"/>
        <w:rPr>
          <w:sz w:val="26"/>
          <w:szCs w:val="26"/>
        </w:rPr>
      </w:pPr>
      <w:r w:rsidRPr="007F1855">
        <w:rPr>
          <w:sz w:val="26"/>
          <w:szCs w:val="26"/>
        </w:rPr>
        <w:t>Реализация пяти муниципальных программ направлена на инновационное развитие и модернизацию экономики муниципального образования «Светлогорский городской округ»:</w:t>
      </w:r>
    </w:p>
    <w:p w:rsidR="00F93F98" w:rsidRPr="007F1855" w:rsidRDefault="00F93F98" w:rsidP="00F93F98">
      <w:pPr>
        <w:tabs>
          <w:tab w:val="left" w:pos="0"/>
        </w:tabs>
        <w:ind w:firstLine="567"/>
        <w:jc w:val="both"/>
        <w:rPr>
          <w:sz w:val="26"/>
          <w:szCs w:val="26"/>
        </w:rPr>
      </w:pPr>
      <w:r w:rsidRPr="007F1855">
        <w:rPr>
          <w:sz w:val="26"/>
          <w:szCs w:val="26"/>
        </w:rPr>
        <w:t>- содействие развития субъектов малого и среднего предпринимательства;</w:t>
      </w:r>
    </w:p>
    <w:p w:rsidR="00F93F98" w:rsidRPr="007F1855" w:rsidRDefault="00F93F98" w:rsidP="00F93F98">
      <w:pPr>
        <w:tabs>
          <w:tab w:val="left" w:pos="0"/>
        </w:tabs>
        <w:ind w:firstLine="567"/>
        <w:jc w:val="both"/>
        <w:rPr>
          <w:sz w:val="26"/>
          <w:szCs w:val="26"/>
        </w:rPr>
      </w:pPr>
      <w:r w:rsidRPr="007F1855">
        <w:rPr>
          <w:sz w:val="26"/>
          <w:szCs w:val="26"/>
        </w:rPr>
        <w:t xml:space="preserve">- ремонт и содержание дорожного хозяйства; </w:t>
      </w:r>
    </w:p>
    <w:p w:rsidR="00F93F98" w:rsidRPr="007F1855" w:rsidRDefault="00F93F98" w:rsidP="00F93F98">
      <w:pPr>
        <w:tabs>
          <w:tab w:val="left" w:pos="0"/>
        </w:tabs>
        <w:ind w:firstLine="567"/>
        <w:jc w:val="both"/>
        <w:rPr>
          <w:sz w:val="26"/>
          <w:szCs w:val="26"/>
        </w:rPr>
      </w:pPr>
      <w:r w:rsidRPr="007F1855">
        <w:rPr>
          <w:sz w:val="26"/>
          <w:szCs w:val="26"/>
        </w:rPr>
        <w:t>- энергосбережение и повышение энергетической эффективности;</w:t>
      </w:r>
    </w:p>
    <w:p w:rsidR="00F93F98" w:rsidRPr="007F1855" w:rsidRDefault="00F93F98" w:rsidP="00F93F98">
      <w:pPr>
        <w:tabs>
          <w:tab w:val="left" w:pos="0"/>
        </w:tabs>
        <w:ind w:firstLine="567"/>
        <w:jc w:val="both"/>
        <w:rPr>
          <w:sz w:val="26"/>
          <w:szCs w:val="26"/>
        </w:rPr>
      </w:pPr>
      <w:r w:rsidRPr="007F1855">
        <w:rPr>
          <w:sz w:val="26"/>
          <w:szCs w:val="26"/>
        </w:rPr>
        <w:t>-газификация муниципального образования;</w:t>
      </w:r>
    </w:p>
    <w:p w:rsidR="00F93F98" w:rsidRPr="007F1855" w:rsidRDefault="00F93F98" w:rsidP="00F93F98">
      <w:pPr>
        <w:tabs>
          <w:tab w:val="left" w:pos="0"/>
        </w:tabs>
        <w:ind w:firstLine="567"/>
        <w:jc w:val="both"/>
        <w:rPr>
          <w:sz w:val="26"/>
          <w:szCs w:val="26"/>
        </w:rPr>
      </w:pPr>
      <w:r w:rsidRPr="007F1855">
        <w:rPr>
          <w:sz w:val="26"/>
          <w:szCs w:val="26"/>
        </w:rPr>
        <w:t>- развитие туризма.</w:t>
      </w:r>
    </w:p>
    <w:p w:rsidR="00F93F98" w:rsidRPr="007F1855" w:rsidRDefault="00F93F98" w:rsidP="00F93F98">
      <w:pPr>
        <w:tabs>
          <w:tab w:val="left" w:pos="0"/>
          <w:tab w:val="left" w:pos="567"/>
        </w:tabs>
        <w:ind w:firstLine="567"/>
        <w:jc w:val="both"/>
        <w:rPr>
          <w:sz w:val="26"/>
          <w:szCs w:val="26"/>
        </w:rPr>
      </w:pPr>
      <w:r w:rsidRPr="007F1855">
        <w:rPr>
          <w:sz w:val="26"/>
          <w:szCs w:val="26"/>
        </w:rPr>
        <w:t>Реализация трёх муниципальных программ направлена:</w:t>
      </w:r>
    </w:p>
    <w:p w:rsidR="00F93F98" w:rsidRPr="007F1855" w:rsidRDefault="00F93F98" w:rsidP="00F93F98">
      <w:pPr>
        <w:tabs>
          <w:tab w:val="left" w:pos="0"/>
        </w:tabs>
        <w:ind w:firstLine="567"/>
        <w:jc w:val="both"/>
        <w:rPr>
          <w:sz w:val="26"/>
          <w:szCs w:val="26"/>
        </w:rPr>
      </w:pPr>
      <w:r w:rsidRPr="007F1855">
        <w:rPr>
          <w:sz w:val="26"/>
          <w:szCs w:val="26"/>
        </w:rPr>
        <w:t>- на эффективное распределение и использование финансовых ресурсов;</w:t>
      </w:r>
    </w:p>
    <w:p w:rsidR="00F93F98" w:rsidRPr="007F1855" w:rsidRDefault="00F93F98" w:rsidP="00F93F98">
      <w:pPr>
        <w:tabs>
          <w:tab w:val="left" w:pos="0"/>
        </w:tabs>
        <w:ind w:firstLine="567"/>
        <w:jc w:val="both"/>
        <w:rPr>
          <w:sz w:val="26"/>
          <w:szCs w:val="26"/>
        </w:rPr>
      </w:pPr>
      <w:r w:rsidRPr="007F1855">
        <w:rPr>
          <w:sz w:val="26"/>
          <w:szCs w:val="26"/>
        </w:rPr>
        <w:t>- на профилактику безнадзорности и правонарушений несовершеннолетних, профилактику правонарушений;</w:t>
      </w:r>
    </w:p>
    <w:p w:rsidR="00F93F98" w:rsidRPr="007F1855" w:rsidRDefault="00F93F98" w:rsidP="00F93F98">
      <w:pPr>
        <w:tabs>
          <w:tab w:val="left" w:pos="0"/>
        </w:tabs>
        <w:ind w:firstLine="567"/>
        <w:jc w:val="both"/>
        <w:rPr>
          <w:sz w:val="26"/>
          <w:szCs w:val="26"/>
        </w:rPr>
      </w:pPr>
      <w:r w:rsidRPr="007F1855">
        <w:rPr>
          <w:sz w:val="26"/>
          <w:szCs w:val="26"/>
        </w:rPr>
        <w:t>- на обеспечение безопасности жизнедеятельности населения.</w:t>
      </w:r>
    </w:p>
    <w:p w:rsidR="00F93F98" w:rsidRPr="007F1855" w:rsidRDefault="00F93F98" w:rsidP="00F93F98">
      <w:pPr>
        <w:tabs>
          <w:tab w:val="left" w:pos="0"/>
        </w:tabs>
        <w:ind w:firstLine="567"/>
        <w:jc w:val="both"/>
        <w:rPr>
          <w:sz w:val="26"/>
          <w:szCs w:val="26"/>
        </w:rPr>
      </w:pPr>
      <w:r w:rsidRPr="007F1855">
        <w:rPr>
          <w:sz w:val="26"/>
          <w:szCs w:val="26"/>
        </w:rPr>
        <w:t>Участие в национальных и региональных проектах:</w:t>
      </w:r>
    </w:p>
    <w:p w:rsidR="00F93F98" w:rsidRPr="007F1855" w:rsidRDefault="00F93F98" w:rsidP="00F93F98">
      <w:pPr>
        <w:tabs>
          <w:tab w:val="left" w:pos="0"/>
        </w:tabs>
        <w:ind w:firstLine="567"/>
        <w:jc w:val="both"/>
        <w:rPr>
          <w:sz w:val="26"/>
          <w:szCs w:val="26"/>
        </w:rPr>
      </w:pPr>
    </w:p>
    <w:tbl>
      <w:tblPr>
        <w:tblW w:w="10077" w:type="dxa"/>
        <w:tblInd w:w="96" w:type="dxa"/>
        <w:tblLook w:val="04A0" w:firstRow="1" w:lastRow="0" w:firstColumn="1" w:lastColumn="0" w:noHBand="0" w:noVBand="1"/>
      </w:tblPr>
      <w:tblGrid>
        <w:gridCol w:w="10077"/>
      </w:tblGrid>
      <w:tr w:rsidR="00F93F98" w:rsidRPr="007F1855" w:rsidTr="00FD382F">
        <w:trPr>
          <w:trHeight w:val="288"/>
        </w:trPr>
        <w:tc>
          <w:tcPr>
            <w:tcW w:w="10077" w:type="dxa"/>
            <w:tcBorders>
              <w:top w:val="single" w:sz="4" w:space="0" w:color="auto"/>
              <w:left w:val="single" w:sz="4" w:space="0" w:color="auto"/>
              <w:bottom w:val="single" w:sz="4" w:space="0" w:color="auto"/>
              <w:right w:val="single" w:sz="4" w:space="0" w:color="auto"/>
            </w:tcBorders>
            <w:shd w:val="clear" w:color="auto" w:fill="auto"/>
            <w:hideMark/>
          </w:tcPr>
          <w:p w:rsidR="00F93F98" w:rsidRPr="007F1855" w:rsidRDefault="00F93F98" w:rsidP="00FD382F">
            <w:pPr>
              <w:outlineLvl w:val="0"/>
              <w:rPr>
                <w:b/>
                <w:i/>
                <w:iCs/>
                <w:color w:val="000000"/>
                <w:sz w:val="26"/>
                <w:szCs w:val="26"/>
                <w:u w:val="single"/>
              </w:rPr>
            </w:pPr>
            <w:r w:rsidRPr="007F1855">
              <w:rPr>
                <w:b/>
                <w:i/>
                <w:iCs/>
                <w:color w:val="000000"/>
                <w:sz w:val="26"/>
                <w:szCs w:val="26"/>
                <w:u w:val="single"/>
              </w:rPr>
              <w:t xml:space="preserve">      Национальный проект «Демография»</w:t>
            </w:r>
          </w:p>
          <w:p w:rsidR="00F93F98" w:rsidRPr="007F1855" w:rsidRDefault="00F93F98" w:rsidP="00FD382F">
            <w:pPr>
              <w:outlineLvl w:val="0"/>
              <w:rPr>
                <w:b/>
                <w:i/>
                <w:iCs/>
                <w:color w:val="000000"/>
                <w:sz w:val="26"/>
                <w:szCs w:val="26"/>
                <w:u w:val="single"/>
              </w:rPr>
            </w:pPr>
          </w:p>
        </w:tc>
      </w:tr>
      <w:tr w:rsidR="00F93F98" w:rsidRPr="007F1855" w:rsidTr="00FD382F">
        <w:trPr>
          <w:trHeight w:val="283"/>
        </w:trPr>
        <w:tc>
          <w:tcPr>
            <w:tcW w:w="10077" w:type="dxa"/>
            <w:tcBorders>
              <w:top w:val="single" w:sz="4" w:space="0" w:color="auto"/>
              <w:left w:val="single" w:sz="4" w:space="0" w:color="000000"/>
              <w:bottom w:val="single" w:sz="4" w:space="0" w:color="000000"/>
              <w:right w:val="single" w:sz="4" w:space="0" w:color="000000"/>
            </w:tcBorders>
            <w:shd w:val="clear" w:color="auto" w:fill="auto"/>
            <w:hideMark/>
          </w:tcPr>
          <w:p w:rsidR="00F93F98" w:rsidRPr="007F1855" w:rsidRDefault="00F93F98" w:rsidP="00FD382F">
            <w:pPr>
              <w:outlineLvl w:val="1"/>
              <w:rPr>
                <w:b/>
                <w:bCs/>
                <w:color w:val="000000"/>
                <w:sz w:val="26"/>
                <w:szCs w:val="26"/>
              </w:rPr>
            </w:pPr>
            <w:r w:rsidRPr="007F1855">
              <w:rPr>
                <w:color w:val="000000"/>
                <w:sz w:val="26"/>
                <w:szCs w:val="26"/>
              </w:rPr>
              <w:t xml:space="preserve">        </w:t>
            </w:r>
            <w:r w:rsidRPr="007F1855">
              <w:rPr>
                <w:b/>
                <w:bCs/>
                <w:color w:val="000000"/>
                <w:sz w:val="26"/>
                <w:szCs w:val="26"/>
              </w:rPr>
              <w:t>Муниципальная программа «Социальная поддержка населения»:</w:t>
            </w:r>
          </w:p>
          <w:p w:rsidR="00F93F98" w:rsidRPr="007F1855" w:rsidRDefault="00F93F98" w:rsidP="00FD382F">
            <w:pPr>
              <w:outlineLvl w:val="1"/>
              <w:rPr>
                <w:b/>
                <w:bCs/>
                <w:color w:val="000000"/>
                <w:sz w:val="26"/>
                <w:szCs w:val="26"/>
              </w:rPr>
            </w:pPr>
            <w:r w:rsidRPr="007F1855">
              <w:rPr>
                <w:color w:val="000000"/>
                <w:sz w:val="26"/>
                <w:szCs w:val="26"/>
              </w:rPr>
              <w:t xml:space="preserve">        Субвенции на осуществление полномочий Калининградской области по предоставлению мер социальной поддержки в сфере организаций отдыха детей в Калининградской области</w:t>
            </w:r>
          </w:p>
          <w:p w:rsidR="00F93F98" w:rsidRPr="007F1855" w:rsidRDefault="00F93F98" w:rsidP="00FD382F">
            <w:pPr>
              <w:outlineLvl w:val="1"/>
              <w:rPr>
                <w:color w:val="000000"/>
                <w:sz w:val="26"/>
                <w:szCs w:val="26"/>
              </w:rPr>
            </w:pPr>
          </w:p>
        </w:tc>
      </w:tr>
      <w:tr w:rsidR="00F93F98" w:rsidRPr="007F1855" w:rsidTr="00FD382F">
        <w:trPr>
          <w:trHeight w:val="1320"/>
        </w:trPr>
        <w:tc>
          <w:tcPr>
            <w:tcW w:w="10077" w:type="dxa"/>
            <w:tcBorders>
              <w:top w:val="nil"/>
              <w:left w:val="single" w:sz="4" w:space="0" w:color="000000"/>
              <w:bottom w:val="single" w:sz="4" w:space="0" w:color="000000"/>
              <w:right w:val="single" w:sz="4" w:space="0" w:color="000000"/>
            </w:tcBorders>
            <w:shd w:val="clear" w:color="auto" w:fill="auto"/>
            <w:hideMark/>
          </w:tcPr>
          <w:p w:rsidR="00F93F98" w:rsidRPr="007F1855" w:rsidRDefault="00F93F98" w:rsidP="00FD382F">
            <w:pPr>
              <w:rPr>
                <w:b/>
                <w:bCs/>
                <w:color w:val="000000"/>
                <w:sz w:val="26"/>
                <w:szCs w:val="26"/>
              </w:rPr>
            </w:pPr>
            <w:r w:rsidRPr="007F1855">
              <w:rPr>
                <w:b/>
                <w:bCs/>
                <w:color w:val="000000"/>
                <w:sz w:val="26"/>
                <w:szCs w:val="26"/>
              </w:rPr>
              <w:t xml:space="preserve">    Муниципальная программа «Переселение граждан из аварийного жилищного фонда»</w:t>
            </w:r>
          </w:p>
          <w:p w:rsidR="00F93F98" w:rsidRPr="007F1855" w:rsidRDefault="00F93F98" w:rsidP="00FD382F">
            <w:pPr>
              <w:rPr>
                <w:iCs/>
                <w:color w:val="000000"/>
                <w:sz w:val="26"/>
                <w:szCs w:val="26"/>
              </w:rPr>
            </w:pPr>
            <w:r w:rsidRPr="007F1855">
              <w:rPr>
                <w:iCs/>
                <w:color w:val="000000"/>
                <w:sz w:val="26"/>
                <w:szCs w:val="26"/>
              </w:rPr>
              <w:t xml:space="preserve">    Реализация мероприятий по переселению граждан в комфортное и безопасное жилье:</w:t>
            </w:r>
          </w:p>
          <w:p w:rsidR="00F93F98" w:rsidRPr="007F1855" w:rsidRDefault="00F93F98" w:rsidP="00FD382F">
            <w:pPr>
              <w:rPr>
                <w:b/>
                <w:bCs/>
                <w:color w:val="000000"/>
                <w:sz w:val="26"/>
                <w:szCs w:val="26"/>
              </w:rPr>
            </w:pPr>
            <w:r w:rsidRPr="007F1855">
              <w:rPr>
                <w:color w:val="000000"/>
                <w:sz w:val="26"/>
                <w:szCs w:val="26"/>
              </w:rPr>
              <w:t xml:space="preserve">    Переселение граждан в комфортное и безопасное жилье (софинансирование из Федерального бюджета)</w:t>
            </w:r>
          </w:p>
        </w:tc>
      </w:tr>
      <w:tr w:rsidR="00F93F98" w:rsidRPr="007F1855" w:rsidTr="00FD382F">
        <w:trPr>
          <w:trHeight w:val="528"/>
        </w:trPr>
        <w:tc>
          <w:tcPr>
            <w:tcW w:w="10077" w:type="dxa"/>
            <w:tcBorders>
              <w:top w:val="nil"/>
              <w:left w:val="single" w:sz="4" w:space="0" w:color="000000"/>
              <w:bottom w:val="single" w:sz="4" w:space="0" w:color="000000"/>
              <w:right w:val="single" w:sz="4" w:space="0" w:color="000000"/>
            </w:tcBorders>
            <w:shd w:val="clear" w:color="auto" w:fill="auto"/>
            <w:hideMark/>
          </w:tcPr>
          <w:p w:rsidR="00F93F98" w:rsidRPr="007F1855" w:rsidRDefault="00F93F98" w:rsidP="00FD382F">
            <w:pPr>
              <w:rPr>
                <w:b/>
                <w:bCs/>
                <w:color w:val="000000"/>
                <w:sz w:val="26"/>
                <w:szCs w:val="26"/>
              </w:rPr>
            </w:pPr>
            <w:r w:rsidRPr="007F1855">
              <w:rPr>
                <w:b/>
                <w:bCs/>
                <w:color w:val="000000"/>
                <w:sz w:val="26"/>
                <w:szCs w:val="26"/>
              </w:rPr>
              <w:t xml:space="preserve">    </w:t>
            </w:r>
            <w:r w:rsidRPr="007F1855">
              <w:rPr>
                <w:b/>
                <w:i/>
                <w:iCs/>
                <w:color w:val="000000"/>
                <w:sz w:val="26"/>
                <w:szCs w:val="26"/>
                <w:u w:val="single"/>
              </w:rPr>
              <w:t xml:space="preserve">      Национальный проект «Образование»</w:t>
            </w:r>
          </w:p>
        </w:tc>
      </w:tr>
      <w:tr w:rsidR="00F93F98" w:rsidRPr="007F1855" w:rsidTr="00FD382F">
        <w:trPr>
          <w:trHeight w:val="1056"/>
        </w:trPr>
        <w:tc>
          <w:tcPr>
            <w:tcW w:w="10077" w:type="dxa"/>
            <w:tcBorders>
              <w:top w:val="nil"/>
              <w:left w:val="single" w:sz="4" w:space="0" w:color="000000"/>
              <w:bottom w:val="single" w:sz="4" w:space="0" w:color="auto"/>
              <w:right w:val="single" w:sz="4" w:space="0" w:color="000000"/>
            </w:tcBorders>
            <w:shd w:val="clear" w:color="auto" w:fill="auto"/>
            <w:hideMark/>
          </w:tcPr>
          <w:p w:rsidR="00F93F98" w:rsidRPr="007F1855" w:rsidRDefault="00F93F98" w:rsidP="00FD382F">
            <w:pPr>
              <w:outlineLvl w:val="1"/>
              <w:rPr>
                <w:color w:val="000000"/>
                <w:sz w:val="26"/>
                <w:szCs w:val="26"/>
              </w:rPr>
            </w:pPr>
            <w:r w:rsidRPr="007F1855">
              <w:rPr>
                <w:color w:val="000000"/>
                <w:sz w:val="26"/>
                <w:szCs w:val="26"/>
              </w:rPr>
              <w:t xml:space="preserve">    </w:t>
            </w:r>
            <w:r w:rsidRPr="007F1855">
              <w:rPr>
                <w:b/>
                <w:bCs/>
                <w:color w:val="000000"/>
                <w:sz w:val="26"/>
                <w:szCs w:val="26"/>
              </w:rPr>
              <w:t>Муниципальная программа «Развитие образования»</w:t>
            </w:r>
            <w:r w:rsidRPr="007F1855">
              <w:rPr>
                <w:color w:val="000000"/>
                <w:sz w:val="26"/>
                <w:szCs w:val="26"/>
              </w:rPr>
              <w:t xml:space="preserve">    </w:t>
            </w:r>
          </w:p>
          <w:p w:rsidR="00F93F98" w:rsidRPr="007F1855" w:rsidRDefault="00F93F98" w:rsidP="00FD382F">
            <w:pPr>
              <w:outlineLvl w:val="1"/>
              <w:rPr>
                <w:color w:val="000000"/>
                <w:sz w:val="26"/>
                <w:szCs w:val="26"/>
              </w:rPr>
            </w:pPr>
            <w:r w:rsidRPr="007F1855">
              <w:rPr>
                <w:color w:val="000000"/>
                <w:sz w:val="26"/>
                <w:szCs w:val="26"/>
              </w:rPr>
              <w:t>Обновление материально-технической базы для формирования у обучающихся современных технологических и гуманитарных навыков.</w:t>
            </w:r>
          </w:p>
          <w:p w:rsidR="00F93F98" w:rsidRPr="007F1855" w:rsidRDefault="00F93F98" w:rsidP="00FD382F">
            <w:pPr>
              <w:outlineLvl w:val="1"/>
              <w:rPr>
                <w:color w:val="000000"/>
                <w:sz w:val="26"/>
                <w:szCs w:val="26"/>
              </w:rPr>
            </w:pPr>
          </w:p>
        </w:tc>
      </w:tr>
      <w:tr w:rsidR="00F93F98" w:rsidRPr="007F1855" w:rsidTr="00FD382F">
        <w:trPr>
          <w:trHeight w:val="319"/>
        </w:trPr>
        <w:tc>
          <w:tcPr>
            <w:tcW w:w="10077" w:type="dxa"/>
            <w:tcBorders>
              <w:top w:val="nil"/>
              <w:left w:val="single" w:sz="4" w:space="0" w:color="000000"/>
              <w:bottom w:val="single" w:sz="4" w:space="0" w:color="auto"/>
              <w:right w:val="single" w:sz="4" w:space="0" w:color="000000"/>
            </w:tcBorders>
            <w:shd w:val="clear" w:color="auto" w:fill="auto"/>
          </w:tcPr>
          <w:p w:rsidR="00F93F98" w:rsidRPr="007F1855" w:rsidRDefault="00F93F98" w:rsidP="00FD382F">
            <w:pPr>
              <w:outlineLvl w:val="1"/>
              <w:rPr>
                <w:b/>
                <w:bCs/>
                <w:i/>
                <w:iCs/>
                <w:color w:val="000000"/>
                <w:sz w:val="26"/>
                <w:szCs w:val="26"/>
                <w:u w:val="single"/>
              </w:rPr>
            </w:pPr>
            <w:r w:rsidRPr="007F1855">
              <w:rPr>
                <w:b/>
                <w:bCs/>
                <w:i/>
                <w:iCs/>
                <w:color w:val="000000"/>
                <w:sz w:val="26"/>
                <w:szCs w:val="26"/>
                <w:u w:val="single"/>
              </w:rPr>
              <w:t>Н</w:t>
            </w:r>
            <w:r w:rsidRPr="007F1855">
              <w:rPr>
                <w:b/>
                <w:bCs/>
                <w:i/>
                <w:iCs/>
                <w:sz w:val="26"/>
                <w:szCs w:val="26"/>
                <w:u w:val="single"/>
              </w:rPr>
              <w:t>ацион</w:t>
            </w:r>
            <w:r w:rsidRPr="007F1855">
              <w:rPr>
                <w:b/>
                <w:bCs/>
                <w:i/>
                <w:iCs/>
                <w:color w:val="000000"/>
                <w:sz w:val="26"/>
                <w:szCs w:val="26"/>
                <w:u w:val="single"/>
              </w:rPr>
              <w:t>альный проект «Жилье и городская среда»</w:t>
            </w:r>
          </w:p>
        </w:tc>
      </w:tr>
      <w:tr w:rsidR="00F93F98" w:rsidRPr="007F1855" w:rsidTr="00FD382F">
        <w:trPr>
          <w:trHeight w:val="565"/>
        </w:trPr>
        <w:tc>
          <w:tcPr>
            <w:tcW w:w="10077" w:type="dxa"/>
            <w:tcBorders>
              <w:top w:val="nil"/>
              <w:left w:val="single" w:sz="4" w:space="0" w:color="000000"/>
              <w:bottom w:val="single" w:sz="4" w:space="0" w:color="auto"/>
              <w:right w:val="single" w:sz="4" w:space="0" w:color="000000"/>
            </w:tcBorders>
            <w:shd w:val="clear" w:color="auto" w:fill="auto"/>
          </w:tcPr>
          <w:p w:rsidR="00F93F98" w:rsidRPr="007F1855" w:rsidRDefault="00F93F98" w:rsidP="00FD382F">
            <w:pPr>
              <w:outlineLvl w:val="1"/>
              <w:rPr>
                <w:b/>
                <w:bCs/>
                <w:color w:val="000000"/>
                <w:sz w:val="26"/>
                <w:szCs w:val="26"/>
              </w:rPr>
            </w:pPr>
            <w:r w:rsidRPr="007F1855">
              <w:rPr>
                <w:b/>
                <w:bCs/>
                <w:color w:val="000000"/>
                <w:sz w:val="26"/>
                <w:szCs w:val="26"/>
              </w:rPr>
              <w:t>Муниципальная программа «Формирование современной городской среды»</w:t>
            </w:r>
          </w:p>
          <w:p w:rsidR="00F93F98" w:rsidRPr="007F1855" w:rsidRDefault="00F93F98" w:rsidP="00FD382F">
            <w:pPr>
              <w:rPr>
                <w:color w:val="000000"/>
                <w:sz w:val="26"/>
                <w:szCs w:val="26"/>
              </w:rPr>
            </w:pPr>
            <w:r w:rsidRPr="007F1855">
              <w:rPr>
                <w:color w:val="000000"/>
                <w:sz w:val="26"/>
                <w:szCs w:val="26"/>
              </w:rPr>
              <w:t>Основные цели проекта: </w:t>
            </w:r>
            <w:r w:rsidRPr="007F1855">
              <w:rPr>
                <w:color w:val="000000"/>
                <w:sz w:val="26"/>
                <w:szCs w:val="26"/>
              </w:rPr>
              <w:br/>
              <w:t>- благоустройство общественных территорий;</w:t>
            </w:r>
            <w:r w:rsidRPr="007F1855">
              <w:rPr>
                <w:color w:val="000000"/>
                <w:sz w:val="26"/>
                <w:szCs w:val="26"/>
              </w:rPr>
              <w:br/>
              <w:t>- повышение индекса качества городской среды; </w:t>
            </w:r>
            <w:r w:rsidRPr="007F1855">
              <w:rPr>
                <w:color w:val="000000"/>
                <w:sz w:val="26"/>
                <w:szCs w:val="26"/>
              </w:rPr>
              <w:br/>
              <w:t>- сокращение количества городов с неблагоприятной средой;</w:t>
            </w:r>
            <w:r w:rsidRPr="007F1855">
              <w:rPr>
                <w:color w:val="000000"/>
                <w:sz w:val="26"/>
                <w:szCs w:val="26"/>
              </w:rPr>
              <w:br/>
            </w:r>
            <w:r w:rsidRPr="007F1855">
              <w:rPr>
                <w:color w:val="000000"/>
                <w:sz w:val="26"/>
                <w:szCs w:val="26"/>
              </w:rPr>
              <w:lastRenderedPageBreak/>
              <w:t>- увеличение доли граждан, принимающих участие в решении вопросов развития городской</w:t>
            </w:r>
            <w:r w:rsidRPr="007F1855">
              <w:rPr>
                <w:color w:val="464646"/>
                <w:sz w:val="26"/>
                <w:szCs w:val="26"/>
                <w:shd w:val="clear" w:color="auto" w:fill="FFFFFF"/>
              </w:rPr>
              <w:t xml:space="preserve"> </w:t>
            </w:r>
            <w:r w:rsidRPr="007F1855">
              <w:rPr>
                <w:color w:val="000000"/>
                <w:sz w:val="26"/>
                <w:szCs w:val="26"/>
              </w:rPr>
              <w:t>среды.</w:t>
            </w:r>
          </w:p>
        </w:tc>
      </w:tr>
      <w:tr w:rsidR="00F93F98" w:rsidRPr="007F1855" w:rsidTr="00FD382F">
        <w:trPr>
          <w:trHeight w:val="278"/>
        </w:trPr>
        <w:tc>
          <w:tcPr>
            <w:tcW w:w="10077" w:type="dxa"/>
            <w:tcBorders>
              <w:top w:val="single" w:sz="4" w:space="0" w:color="auto"/>
              <w:left w:val="single" w:sz="4" w:space="0" w:color="auto"/>
              <w:bottom w:val="single" w:sz="4" w:space="0" w:color="auto"/>
              <w:right w:val="single" w:sz="4" w:space="0" w:color="auto"/>
            </w:tcBorders>
            <w:shd w:val="clear" w:color="auto" w:fill="auto"/>
            <w:hideMark/>
          </w:tcPr>
          <w:p w:rsidR="00F93F98" w:rsidRPr="007F1855" w:rsidRDefault="00F93F98" w:rsidP="00FD382F">
            <w:pPr>
              <w:outlineLvl w:val="0"/>
              <w:rPr>
                <w:b/>
                <w:i/>
                <w:iCs/>
                <w:color w:val="000000"/>
                <w:sz w:val="26"/>
                <w:szCs w:val="26"/>
                <w:u w:val="single"/>
              </w:rPr>
            </w:pPr>
            <w:r w:rsidRPr="007F1855">
              <w:rPr>
                <w:b/>
                <w:i/>
                <w:iCs/>
                <w:color w:val="000000"/>
                <w:sz w:val="26"/>
                <w:szCs w:val="26"/>
                <w:u w:val="single"/>
              </w:rPr>
              <w:lastRenderedPageBreak/>
              <w:t xml:space="preserve">      Региональный проект «Успех каждого ребенка»</w:t>
            </w:r>
          </w:p>
        </w:tc>
      </w:tr>
      <w:tr w:rsidR="00F93F98" w:rsidRPr="007F1855" w:rsidTr="00FD382F">
        <w:trPr>
          <w:trHeight w:val="1320"/>
        </w:trPr>
        <w:tc>
          <w:tcPr>
            <w:tcW w:w="10077" w:type="dxa"/>
            <w:tcBorders>
              <w:top w:val="single" w:sz="4" w:space="0" w:color="auto"/>
              <w:left w:val="single" w:sz="4" w:space="0" w:color="000000"/>
              <w:bottom w:val="single" w:sz="4" w:space="0" w:color="000000"/>
              <w:right w:val="single" w:sz="4" w:space="0" w:color="000000"/>
            </w:tcBorders>
            <w:shd w:val="clear" w:color="auto" w:fill="auto"/>
            <w:hideMark/>
          </w:tcPr>
          <w:p w:rsidR="00F93F98" w:rsidRPr="007F1855" w:rsidRDefault="00F93F98" w:rsidP="00FD382F">
            <w:pPr>
              <w:outlineLvl w:val="2"/>
              <w:rPr>
                <w:color w:val="000000"/>
                <w:sz w:val="26"/>
                <w:szCs w:val="26"/>
              </w:rPr>
            </w:pPr>
            <w:r w:rsidRPr="007F1855">
              <w:rPr>
                <w:color w:val="000000"/>
                <w:sz w:val="26"/>
                <w:szCs w:val="26"/>
              </w:rPr>
              <w:t xml:space="preserve">    </w:t>
            </w:r>
          </w:p>
          <w:p w:rsidR="00F93F98" w:rsidRPr="007F1855" w:rsidRDefault="00F93F98" w:rsidP="00FD382F">
            <w:pPr>
              <w:outlineLvl w:val="1"/>
              <w:rPr>
                <w:color w:val="000000"/>
                <w:sz w:val="26"/>
                <w:szCs w:val="26"/>
              </w:rPr>
            </w:pPr>
            <w:r w:rsidRPr="007F1855">
              <w:rPr>
                <w:color w:val="000000"/>
                <w:sz w:val="26"/>
                <w:szCs w:val="26"/>
              </w:rPr>
              <w:t xml:space="preserve">    </w:t>
            </w:r>
            <w:r w:rsidRPr="007F1855">
              <w:rPr>
                <w:b/>
                <w:bCs/>
                <w:color w:val="000000"/>
                <w:sz w:val="26"/>
                <w:szCs w:val="26"/>
              </w:rPr>
              <w:t>Муниципальная программа «Развитие образования»</w:t>
            </w:r>
            <w:r w:rsidRPr="007F1855">
              <w:rPr>
                <w:color w:val="000000"/>
                <w:sz w:val="26"/>
                <w:szCs w:val="26"/>
              </w:rPr>
              <w:t xml:space="preserve">    </w:t>
            </w:r>
          </w:p>
          <w:p w:rsidR="00F93F98" w:rsidRPr="007F1855" w:rsidRDefault="00F93F98" w:rsidP="00FD382F">
            <w:pPr>
              <w:outlineLvl w:val="2"/>
              <w:rPr>
                <w:color w:val="000000"/>
                <w:sz w:val="26"/>
                <w:szCs w:val="26"/>
              </w:rPr>
            </w:pPr>
            <w:r w:rsidRPr="007F1855">
              <w:rPr>
                <w:color w:val="000000"/>
                <w:sz w:val="26"/>
                <w:szCs w:val="26"/>
              </w:rPr>
              <w:t>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p>
        </w:tc>
      </w:tr>
      <w:tr w:rsidR="00F93F98" w:rsidRPr="007F1855" w:rsidTr="00FD382F">
        <w:trPr>
          <w:trHeight w:val="621"/>
        </w:trPr>
        <w:tc>
          <w:tcPr>
            <w:tcW w:w="10077" w:type="dxa"/>
            <w:tcBorders>
              <w:top w:val="nil"/>
              <w:left w:val="single" w:sz="4" w:space="0" w:color="000000"/>
              <w:bottom w:val="single" w:sz="4" w:space="0" w:color="000000"/>
              <w:right w:val="single" w:sz="4" w:space="0" w:color="000000"/>
            </w:tcBorders>
            <w:shd w:val="clear" w:color="auto" w:fill="auto"/>
            <w:hideMark/>
          </w:tcPr>
          <w:p w:rsidR="00F93F98" w:rsidRPr="007F1855" w:rsidRDefault="00F93F98" w:rsidP="00FD382F">
            <w:pPr>
              <w:outlineLvl w:val="1"/>
              <w:rPr>
                <w:color w:val="000000"/>
                <w:sz w:val="26"/>
                <w:szCs w:val="26"/>
              </w:rPr>
            </w:pPr>
            <w:r w:rsidRPr="007F1855">
              <w:rPr>
                <w:color w:val="000000"/>
                <w:sz w:val="26"/>
                <w:szCs w:val="26"/>
              </w:rPr>
              <w:t xml:space="preserve">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tc>
      </w:tr>
      <w:tr w:rsidR="00F93F98" w:rsidRPr="007F1855" w:rsidTr="00FD382F">
        <w:trPr>
          <w:trHeight w:val="528"/>
        </w:trPr>
        <w:tc>
          <w:tcPr>
            <w:tcW w:w="10077" w:type="dxa"/>
            <w:tcBorders>
              <w:top w:val="nil"/>
              <w:left w:val="single" w:sz="4" w:space="0" w:color="000000"/>
              <w:bottom w:val="single" w:sz="4" w:space="0" w:color="000000"/>
              <w:right w:val="single" w:sz="4" w:space="0" w:color="000000"/>
            </w:tcBorders>
            <w:shd w:val="clear" w:color="auto" w:fill="auto"/>
            <w:hideMark/>
          </w:tcPr>
          <w:p w:rsidR="00F93F98" w:rsidRPr="007F1855" w:rsidRDefault="00F93F98" w:rsidP="00FD382F">
            <w:pPr>
              <w:outlineLvl w:val="2"/>
              <w:rPr>
                <w:color w:val="000000"/>
                <w:sz w:val="26"/>
                <w:szCs w:val="26"/>
              </w:rPr>
            </w:pPr>
            <w:r w:rsidRPr="007F1855">
              <w:rPr>
                <w:color w:val="000000"/>
                <w:sz w:val="26"/>
                <w:szCs w:val="26"/>
              </w:rPr>
              <w:t xml:space="preserve"> Создание новых мест дополнительного образования детей.</w:t>
            </w:r>
          </w:p>
        </w:tc>
      </w:tr>
      <w:tr w:rsidR="00F93F98" w:rsidRPr="007F1855" w:rsidTr="00FD382F">
        <w:trPr>
          <w:trHeight w:val="669"/>
        </w:trPr>
        <w:tc>
          <w:tcPr>
            <w:tcW w:w="10077" w:type="dxa"/>
            <w:tcBorders>
              <w:top w:val="nil"/>
              <w:left w:val="single" w:sz="4" w:space="0" w:color="000000"/>
              <w:bottom w:val="single" w:sz="4" w:space="0" w:color="000000"/>
              <w:right w:val="single" w:sz="4" w:space="0" w:color="000000"/>
            </w:tcBorders>
            <w:shd w:val="clear" w:color="auto" w:fill="auto"/>
            <w:hideMark/>
          </w:tcPr>
          <w:p w:rsidR="00F93F98" w:rsidRPr="007F1855" w:rsidRDefault="00F93F98" w:rsidP="00FD382F">
            <w:pPr>
              <w:outlineLvl w:val="0"/>
              <w:rPr>
                <w:b/>
                <w:i/>
                <w:iCs/>
                <w:color w:val="000000"/>
                <w:sz w:val="26"/>
                <w:szCs w:val="26"/>
                <w:u w:val="single"/>
              </w:rPr>
            </w:pPr>
            <w:r w:rsidRPr="007F1855">
              <w:rPr>
                <w:b/>
                <w:i/>
                <w:iCs/>
                <w:color w:val="000000"/>
                <w:sz w:val="26"/>
                <w:szCs w:val="26"/>
                <w:u w:val="single"/>
              </w:rPr>
              <w:t xml:space="preserve">      Региональный проект «Безопасные и качественные автомобильные дороги Калининградской области»</w:t>
            </w:r>
          </w:p>
        </w:tc>
      </w:tr>
      <w:tr w:rsidR="00F93F98" w:rsidRPr="007F1855" w:rsidTr="00FD382F">
        <w:trPr>
          <w:trHeight w:val="792"/>
        </w:trPr>
        <w:tc>
          <w:tcPr>
            <w:tcW w:w="10077" w:type="dxa"/>
            <w:tcBorders>
              <w:top w:val="nil"/>
              <w:left w:val="single" w:sz="4" w:space="0" w:color="000000"/>
              <w:bottom w:val="single" w:sz="4" w:space="0" w:color="000000"/>
              <w:right w:val="single" w:sz="4" w:space="0" w:color="000000"/>
            </w:tcBorders>
            <w:shd w:val="clear" w:color="auto" w:fill="auto"/>
            <w:hideMark/>
          </w:tcPr>
          <w:p w:rsidR="00F93F98" w:rsidRPr="007F1855" w:rsidRDefault="00F93F98" w:rsidP="00FD382F">
            <w:pPr>
              <w:outlineLvl w:val="1"/>
              <w:rPr>
                <w:b/>
                <w:bCs/>
                <w:color w:val="000000"/>
                <w:sz w:val="26"/>
                <w:szCs w:val="26"/>
              </w:rPr>
            </w:pPr>
            <w:r w:rsidRPr="007F1855">
              <w:rPr>
                <w:color w:val="000000"/>
                <w:sz w:val="26"/>
                <w:szCs w:val="26"/>
              </w:rPr>
              <w:t xml:space="preserve">       </w:t>
            </w:r>
            <w:r w:rsidRPr="007F1855">
              <w:rPr>
                <w:b/>
                <w:bCs/>
                <w:color w:val="000000"/>
                <w:sz w:val="26"/>
                <w:szCs w:val="26"/>
              </w:rPr>
              <w:t xml:space="preserve">    Муниципальная программа «Ремонт автомобильных дорог»</w:t>
            </w:r>
          </w:p>
          <w:p w:rsidR="00F93F98" w:rsidRPr="007F1855" w:rsidRDefault="00F93F98" w:rsidP="00FD382F">
            <w:pPr>
              <w:outlineLvl w:val="1"/>
              <w:rPr>
                <w:b/>
                <w:bCs/>
                <w:color w:val="000000"/>
                <w:sz w:val="26"/>
                <w:szCs w:val="26"/>
              </w:rPr>
            </w:pPr>
            <w:r w:rsidRPr="007F1855">
              <w:rPr>
                <w:color w:val="000000"/>
                <w:sz w:val="26"/>
                <w:szCs w:val="26"/>
              </w:rPr>
              <w:t>Ремонт автомобильных дорог общего пользования местного значения, софинансирование за счет средств областного бюджета</w:t>
            </w:r>
          </w:p>
          <w:p w:rsidR="00F93F98" w:rsidRPr="007F1855" w:rsidRDefault="00F93F98" w:rsidP="00FD382F">
            <w:pPr>
              <w:outlineLvl w:val="1"/>
              <w:rPr>
                <w:color w:val="000000"/>
                <w:sz w:val="26"/>
                <w:szCs w:val="26"/>
              </w:rPr>
            </w:pPr>
            <w:r w:rsidRPr="007F1855">
              <w:rPr>
                <w:color w:val="000000"/>
                <w:sz w:val="26"/>
                <w:szCs w:val="26"/>
              </w:rPr>
              <w:t xml:space="preserve"> </w:t>
            </w:r>
            <w:r w:rsidRPr="007F1855">
              <w:rPr>
                <w:i/>
                <w:iCs/>
                <w:color w:val="000000"/>
                <w:sz w:val="26"/>
                <w:szCs w:val="26"/>
                <w:u w:val="single"/>
              </w:rPr>
              <w:t xml:space="preserve">Основное мероприятие: </w:t>
            </w:r>
            <w:r w:rsidRPr="007F1855">
              <w:rPr>
                <w:color w:val="000000"/>
                <w:sz w:val="26"/>
                <w:szCs w:val="26"/>
              </w:rPr>
              <w:t>Ремонт дороги по ул. Пригородной в г. Светлогорске, софинансирование областного бюджета</w:t>
            </w:r>
          </w:p>
          <w:p w:rsidR="00F93F98" w:rsidRPr="007F1855" w:rsidRDefault="00F93F98" w:rsidP="00FD382F">
            <w:pPr>
              <w:outlineLvl w:val="1"/>
              <w:rPr>
                <w:color w:val="000000"/>
                <w:sz w:val="26"/>
                <w:szCs w:val="26"/>
              </w:rPr>
            </w:pPr>
          </w:p>
        </w:tc>
      </w:tr>
      <w:tr w:rsidR="00F93F98" w:rsidRPr="007F1855" w:rsidTr="00FD382F">
        <w:trPr>
          <w:trHeight w:val="528"/>
        </w:trPr>
        <w:tc>
          <w:tcPr>
            <w:tcW w:w="10077" w:type="dxa"/>
            <w:tcBorders>
              <w:top w:val="nil"/>
              <w:left w:val="single" w:sz="4" w:space="0" w:color="000000"/>
              <w:bottom w:val="single" w:sz="4" w:space="0" w:color="auto"/>
              <w:right w:val="single" w:sz="4" w:space="0" w:color="000000"/>
            </w:tcBorders>
            <w:shd w:val="clear" w:color="auto" w:fill="auto"/>
            <w:hideMark/>
          </w:tcPr>
          <w:p w:rsidR="00F93F98" w:rsidRPr="007F1855" w:rsidRDefault="00F93F98" w:rsidP="00FD382F">
            <w:pPr>
              <w:outlineLvl w:val="0"/>
              <w:rPr>
                <w:b/>
                <w:i/>
                <w:iCs/>
                <w:color w:val="000000"/>
                <w:sz w:val="26"/>
                <w:szCs w:val="26"/>
                <w:u w:val="single"/>
              </w:rPr>
            </w:pPr>
            <w:r w:rsidRPr="007F1855">
              <w:rPr>
                <w:b/>
                <w:i/>
                <w:iCs/>
                <w:color w:val="000000"/>
                <w:sz w:val="26"/>
                <w:szCs w:val="26"/>
                <w:u w:val="single"/>
              </w:rPr>
              <w:t xml:space="preserve">      Региональный проект «Спорт-норма жизни»</w:t>
            </w:r>
          </w:p>
        </w:tc>
      </w:tr>
      <w:tr w:rsidR="00F93F98" w:rsidRPr="007F1855" w:rsidTr="00FD382F">
        <w:trPr>
          <w:trHeight w:val="1390"/>
        </w:trPr>
        <w:tc>
          <w:tcPr>
            <w:tcW w:w="10077" w:type="dxa"/>
            <w:tcBorders>
              <w:top w:val="single" w:sz="4" w:space="0" w:color="auto"/>
              <w:left w:val="single" w:sz="4" w:space="0" w:color="auto"/>
              <w:bottom w:val="single" w:sz="4" w:space="0" w:color="auto"/>
              <w:right w:val="single" w:sz="4" w:space="0" w:color="auto"/>
            </w:tcBorders>
            <w:shd w:val="clear" w:color="auto" w:fill="auto"/>
            <w:hideMark/>
          </w:tcPr>
          <w:p w:rsidR="00F93F98" w:rsidRPr="007F1855" w:rsidRDefault="00F93F98" w:rsidP="00FD382F">
            <w:pPr>
              <w:outlineLvl w:val="1"/>
              <w:rPr>
                <w:color w:val="000000"/>
                <w:sz w:val="26"/>
                <w:szCs w:val="26"/>
              </w:rPr>
            </w:pPr>
            <w:r w:rsidRPr="007F1855">
              <w:rPr>
                <w:color w:val="000000"/>
                <w:sz w:val="26"/>
                <w:szCs w:val="26"/>
              </w:rPr>
              <w:t xml:space="preserve">   </w:t>
            </w:r>
            <w:r w:rsidRPr="007F1855">
              <w:rPr>
                <w:b/>
                <w:bCs/>
                <w:color w:val="000000"/>
                <w:sz w:val="26"/>
                <w:szCs w:val="26"/>
              </w:rPr>
              <w:t>Муниципальная программа «Развитие физической культуры и спорта»</w:t>
            </w:r>
            <w:r w:rsidRPr="007F1855">
              <w:rPr>
                <w:color w:val="000000"/>
                <w:sz w:val="26"/>
                <w:szCs w:val="26"/>
              </w:rPr>
              <w:t xml:space="preserve">     </w:t>
            </w:r>
          </w:p>
          <w:p w:rsidR="00F93F98" w:rsidRPr="007F1855" w:rsidRDefault="00F93F98" w:rsidP="00FD382F">
            <w:pPr>
              <w:outlineLvl w:val="1"/>
              <w:rPr>
                <w:color w:val="000000"/>
                <w:sz w:val="26"/>
                <w:szCs w:val="26"/>
              </w:rPr>
            </w:pPr>
            <w:r w:rsidRPr="007F1855">
              <w:rPr>
                <w:color w:val="000000"/>
                <w:sz w:val="26"/>
                <w:szCs w:val="26"/>
              </w:rPr>
              <w:t>Реализация мероприятий, включенных в федеральную целевую программу «Развитие физической культуры и спорта в Российской Федерации на 2016 - 2020 годы» (строительство спортивной площадки, расположенной по ул. Яблоневая, в г. Светлогорске Калининградской области).</w:t>
            </w:r>
          </w:p>
        </w:tc>
      </w:tr>
    </w:tbl>
    <w:p w:rsidR="00F93F98" w:rsidRPr="007F1855" w:rsidRDefault="00F93F98" w:rsidP="00F93F98">
      <w:pPr>
        <w:tabs>
          <w:tab w:val="left" w:pos="0"/>
        </w:tabs>
        <w:ind w:firstLine="567"/>
        <w:jc w:val="both"/>
        <w:rPr>
          <w:sz w:val="26"/>
          <w:szCs w:val="26"/>
        </w:rPr>
      </w:pPr>
    </w:p>
    <w:p w:rsidR="00F93F98" w:rsidRPr="007F1855" w:rsidRDefault="00F93F98" w:rsidP="00F93F98">
      <w:pPr>
        <w:pStyle w:val="afe"/>
        <w:widowControl w:val="0"/>
        <w:tabs>
          <w:tab w:val="left" w:pos="0"/>
        </w:tabs>
        <w:suppressAutoHyphens/>
        <w:spacing w:after="0"/>
        <w:ind w:left="0" w:right="56" w:firstLine="567"/>
        <w:jc w:val="both"/>
        <w:rPr>
          <w:sz w:val="26"/>
          <w:szCs w:val="26"/>
        </w:rPr>
      </w:pPr>
      <w:r w:rsidRPr="007F1855">
        <w:rPr>
          <w:sz w:val="26"/>
          <w:szCs w:val="26"/>
        </w:rPr>
        <w:t>Выполнение мероприятий всех муниципальных программ направлено на достижение целевых показателей социально-экономического развития Светлогорского округ.</w:t>
      </w:r>
    </w:p>
    <w:p w:rsidR="00F93F98" w:rsidRPr="007F1855" w:rsidRDefault="00F93F98" w:rsidP="00F93F98">
      <w:pPr>
        <w:tabs>
          <w:tab w:val="left" w:pos="0"/>
        </w:tabs>
        <w:ind w:firstLine="567"/>
        <w:jc w:val="both"/>
        <w:rPr>
          <w:sz w:val="26"/>
          <w:szCs w:val="26"/>
        </w:rPr>
      </w:pPr>
    </w:p>
    <w:p w:rsidR="00F93F98" w:rsidRPr="007F1855" w:rsidRDefault="00F93F98" w:rsidP="00F93F98">
      <w:pPr>
        <w:ind w:firstLine="720"/>
        <w:jc w:val="both"/>
        <w:rPr>
          <w:b/>
          <w:sz w:val="26"/>
          <w:szCs w:val="26"/>
        </w:rPr>
      </w:pPr>
      <w:r w:rsidRPr="007F1855">
        <w:rPr>
          <w:b/>
          <w:sz w:val="26"/>
          <w:szCs w:val="26"/>
        </w:rPr>
        <w:t>6. Резервы (ресурсы) социально-экономического развития муниципального образования</w:t>
      </w:r>
      <w:r>
        <w:rPr>
          <w:b/>
          <w:sz w:val="26"/>
          <w:szCs w:val="26"/>
        </w:rPr>
        <w:t>.</w:t>
      </w:r>
    </w:p>
    <w:p w:rsidR="00F93F98" w:rsidRPr="007F1855" w:rsidRDefault="00F93F98" w:rsidP="00F93F98">
      <w:pPr>
        <w:ind w:firstLine="567"/>
        <w:jc w:val="both"/>
        <w:rPr>
          <w:sz w:val="26"/>
          <w:szCs w:val="26"/>
          <w:shd w:val="clear" w:color="auto" w:fill="FFFFFF"/>
        </w:rPr>
      </w:pPr>
      <w:r w:rsidRPr="007F1855">
        <w:rPr>
          <w:sz w:val="26"/>
          <w:szCs w:val="26"/>
          <w:shd w:val="clear" w:color="auto" w:fill="FFFFFF"/>
        </w:rPr>
        <w:t>Сложившаяся структура муниципальной экономики определяет приоритеты инвестиционной деятельности и отраслевую структуру частных инвестиций на территории Светлогорского округа. Основными направлениями инвестиционной активности хозяйствующих субъектов в городской округе являются строительство, торговля и общественное питание и курортно-туристический комплекс.</w:t>
      </w:r>
    </w:p>
    <w:p w:rsidR="00F93F98" w:rsidRPr="007F1855" w:rsidRDefault="00F93F98" w:rsidP="00F93F98">
      <w:pPr>
        <w:ind w:firstLine="567"/>
        <w:jc w:val="both"/>
        <w:rPr>
          <w:sz w:val="26"/>
          <w:szCs w:val="26"/>
        </w:rPr>
      </w:pPr>
      <w:r w:rsidRPr="007F1855">
        <w:rPr>
          <w:sz w:val="26"/>
          <w:szCs w:val="26"/>
        </w:rPr>
        <w:t xml:space="preserve">Направление деятельности по развитию территории Светлогорского округа - равномерное пространственное развитие всех земель для расширения </w:t>
      </w:r>
      <w:r w:rsidRPr="007F1855">
        <w:rPr>
          <w:sz w:val="26"/>
          <w:szCs w:val="26"/>
          <w:shd w:val="clear" w:color="auto" w:fill="FFFFFF"/>
        </w:rPr>
        <w:t xml:space="preserve">курортно-туристического комплекса. </w:t>
      </w:r>
    </w:p>
    <w:p w:rsidR="00F93F98" w:rsidRPr="007F1855" w:rsidRDefault="00F93F98" w:rsidP="00F93F98">
      <w:pPr>
        <w:autoSpaceDE w:val="0"/>
        <w:autoSpaceDN w:val="0"/>
        <w:adjustRightInd w:val="0"/>
        <w:ind w:firstLine="567"/>
        <w:jc w:val="both"/>
        <w:outlineLvl w:val="3"/>
        <w:rPr>
          <w:color w:val="000000"/>
          <w:sz w:val="26"/>
          <w:szCs w:val="26"/>
        </w:rPr>
      </w:pPr>
      <w:r w:rsidRPr="007F1855">
        <w:rPr>
          <w:color w:val="000000"/>
          <w:sz w:val="26"/>
          <w:szCs w:val="26"/>
        </w:rPr>
        <w:t>Градостроительная политика на территории Светлогорского округа развивается по трем следующим основным направлениям:</w:t>
      </w:r>
    </w:p>
    <w:p w:rsidR="00F93F98" w:rsidRPr="007F1855" w:rsidRDefault="00F93F98" w:rsidP="00F93F98">
      <w:pPr>
        <w:pStyle w:val="ae"/>
        <w:numPr>
          <w:ilvl w:val="0"/>
          <w:numId w:val="19"/>
        </w:numPr>
        <w:autoSpaceDE w:val="0"/>
        <w:autoSpaceDN w:val="0"/>
        <w:adjustRightInd w:val="0"/>
        <w:spacing w:after="0" w:line="240" w:lineRule="auto"/>
        <w:ind w:left="0" w:firstLine="567"/>
        <w:jc w:val="both"/>
        <w:rPr>
          <w:rFonts w:ascii="Times New Roman" w:hAnsi="Times New Roman"/>
          <w:bCs/>
          <w:iCs/>
          <w:sz w:val="26"/>
          <w:szCs w:val="26"/>
        </w:rPr>
      </w:pPr>
      <w:r w:rsidRPr="007F1855">
        <w:rPr>
          <w:rFonts w:ascii="Times New Roman" w:hAnsi="Times New Roman"/>
          <w:bCs/>
          <w:iCs/>
          <w:sz w:val="26"/>
          <w:szCs w:val="26"/>
        </w:rPr>
        <w:t xml:space="preserve">Совершенствование структуры курортной части города Светлогорска - обеспечение эффективного использования наиболее ценных участков городской территории. </w:t>
      </w:r>
    </w:p>
    <w:p w:rsidR="00F93F98" w:rsidRPr="007F1855" w:rsidRDefault="00F93F98" w:rsidP="00F93F98">
      <w:pPr>
        <w:ind w:firstLine="567"/>
        <w:jc w:val="both"/>
        <w:rPr>
          <w:sz w:val="26"/>
          <w:szCs w:val="26"/>
        </w:rPr>
      </w:pPr>
      <w:r w:rsidRPr="007F1855">
        <w:rPr>
          <w:color w:val="000000"/>
          <w:sz w:val="26"/>
          <w:szCs w:val="26"/>
        </w:rPr>
        <w:t xml:space="preserve">Цель данного направления состоит в обеспечении эффективного использования всех участков центральной части земель Светлогорского городской округа, курорта </w:t>
      </w:r>
      <w:r w:rsidRPr="007F1855">
        <w:rPr>
          <w:color w:val="000000"/>
          <w:sz w:val="26"/>
          <w:szCs w:val="26"/>
        </w:rPr>
        <w:lastRenderedPageBreak/>
        <w:t xml:space="preserve">«Светлогорск - Отрадное». На прилегающих к центру территориях существуют определенные резервы строительства объектов туристско-рекреационной инфраструктуры. </w:t>
      </w:r>
    </w:p>
    <w:p w:rsidR="00F93F98" w:rsidRPr="007F1855" w:rsidRDefault="00F93F98" w:rsidP="00F93F98">
      <w:pPr>
        <w:pStyle w:val="Style65"/>
        <w:widowControl/>
        <w:spacing w:line="240" w:lineRule="auto"/>
        <w:ind w:right="17" w:firstLine="567"/>
        <w:rPr>
          <w:rStyle w:val="FontStyle284"/>
          <w:sz w:val="26"/>
          <w:szCs w:val="26"/>
        </w:rPr>
      </w:pPr>
      <w:r w:rsidRPr="007F1855">
        <w:rPr>
          <w:rStyle w:val="FontStyle284"/>
          <w:sz w:val="26"/>
          <w:szCs w:val="26"/>
        </w:rPr>
        <w:t>Развитие Светлогорск – 2, основной части курорта за счет следующих мероприятий:</w:t>
      </w:r>
    </w:p>
    <w:p w:rsidR="00F93F98" w:rsidRPr="007F1855" w:rsidRDefault="00F93F98" w:rsidP="00F93F98">
      <w:pPr>
        <w:pStyle w:val="Style65"/>
        <w:widowControl/>
        <w:spacing w:line="240" w:lineRule="auto"/>
        <w:ind w:right="17" w:firstLine="567"/>
        <w:rPr>
          <w:rStyle w:val="FontStyle284"/>
          <w:sz w:val="26"/>
          <w:szCs w:val="26"/>
        </w:rPr>
      </w:pPr>
      <w:r w:rsidRPr="007F1855">
        <w:rPr>
          <w:rStyle w:val="FontStyle284"/>
          <w:sz w:val="26"/>
          <w:szCs w:val="26"/>
        </w:rPr>
        <w:t xml:space="preserve">- развитие пляжной инфраструктуры практически на всем протяжении береговой полосы, что дополнительно вовлечет в освоение более </w:t>
      </w:r>
      <w:smartTag w:uri="urn:schemas-microsoft-com:office:smarttags" w:element="metricconverter">
        <w:smartTagPr>
          <w:attr w:name="ProductID" w:val="20 га"/>
        </w:smartTagPr>
        <w:r w:rsidRPr="007F1855">
          <w:rPr>
            <w:rStyle w:val="FontStyle284"/>
            <w:sz w:val="26"/>
            <w:szCs w:val="26"/>
          </w:rPr>
          <w:t>20 га</w:t>
        </w:r>
      </w:smartTag>
      <w:r w:rsidRPr="007F1855">
        <w:rPr>
          <w:rStyle w:val="FontStyle284"/>
          <w:sz w:val="26"/>
          <w:szCs w:val="26"/>
        </w:rPr>
        <w:t>;</w:t>
      </w:r>
    </w:p>
    <w:p w:rsidR="00F93F98" w:rsidRPr="007F1855" w:rsidRDefault="00F93F98" w:rsidP="00F93F98">
      <w:pPr>
        <w:pStyle w:val="ae"/>
        <w:numPr>
          <w:ilvl w:val="0"/>
          <w:numId w:val="20"/>
        </w:numPr>
        <w:spacing w:after="0" w:line="240" w:lineRule="auto"/>
        <w:ind w:left="0" w:firstLine="567"/>
        <w:jc w:val="both"/>
        <w:rPr>
          <w:rFonts w:ascii="Times New Roman" w:hAnsi="Times New Roman"/>
          <w:kern w:val="28"/>
          <w:sz w:val="26"/>
          <w:szCs w:val="26"/>
        </w:rPr>
      </w:pPr>
      <w:r w:rsidRPr="007F1855">
        <w:rPr>
          <w:rFonts w:ascii="Times New Roman" w:hAnsi="Times New Roman"/>
          <w:sz w:val="26"/>
          <w:szCs w:val="26"/>
        </w:rPr>
        <w:t>- строительство пляжеудерживающих сооружений с намывом пляжа в городской округе Светлогорск Отрадное и обеспечение инфраструктурой запланировано в составе мероприятий «Берегоукрепление Балтийского моря». Данное мероприятие позволит увеличить количество туристов в летний период, сохранить  и увеличить площадь пляжа.</w:t>
      </w:r>
    </w:p>
    <w:p w:rsidR="00F93F98" w:rsidRPr="007F1855" w:rsidRDefault="00F93F98" w:rsidP="00F93F98">
      <w:pPr>
        <w:pStyle w:val="ae"/>
        <w:numPr>
          <w:ilvl w:val="0"/>
          <w:numId w:val="19"/>
        </w:numPr>
        <w:autoSpaceDE w:val="0"/>
        <w:autoSpaceDN w:val="0"/>
        <w:adjustRightInd w:val="0"/>
        <w:spacing w:after="0" w:line="240" w:lineRule="auto"/>
        <w:ind w:left="0" w:firstLine="567"/>
        <w:jc w:val="both"/>
        <w:rPr>
          <w:rFonts w:ascii="Times New Roman" w:hAnsi="Times New Roman"/>
          <w:sz w:val="26"/>
          <w:szCs w:val="26"/>
        </w:rPr>
      </w:pPr>
      <w:r w:rsidRPr="007F1855">
        <w:rPr>
          <w:rFonts w:ascii="Times New Roman" w:hAnsi="Times New Roman"/>
          <w:color w:val="000000"/>
          <w:sz w:val="26"/>
          <w:szCs w:val="26"/>
        </w:rPr>
        <w:t xml:space="preserve"> </w:t>
      </w:r>
      <w:r w:rsidRPr="007F1855">
        <w:rPr>
          <w:rFonts w:ascii="Times New Roman" w:hAnsi="Times New Roman"/>
          <w:sz w:val="26"/>
          <w:szCs w:val="26"/>
        </w:rPr>
        <w:t xml:space="preserve">Интенсивное освоение новых рекреационных территорий (прежде всего, в направлении Приморье - Лесное - Филино, а также на восточном участке Светлогорского взморья). </w:t>
      </w:r>
    </w:p>
    <w:p w:rsidR="00F93F98" w:rsidRPr="007F1855" w:rsidRDefault="00F93F98" w:rsidP="00F93F98">
      <w:pPr>
        <w:autoSpaceDE w:val="0"/>
        <w:autoSpaceDN w:val="0"/>
        <w:adjustRightInd w:val="0"/>
        <w:ind w:firstLine="567"/>
        <w:jc w:val="both"/>
        <w:rPr>
          <w:bCs/>
          <w:iCs/>
          <w:color w:val="000000"/>
          <w:sz w:val="26"/>
          <w:szCs w:val="26"/>
        </w:rPr>
      </w:pPr>
      <w:r w:rsidRPr="007F1855">
        <w:rPr>
          <w:sz w:val="26"/>
          <w:szCs w:val="26"/>
        </w:rPr>
        <w:t>Реализация данного направления необходимо осуществлять прежде всего в аспекте проведения</w:t>
      </w:r>
      <w:r w:rsidRPr="007F1855">
        <w:rPr>
          <w:bCs/>
          <w:iCs/>
          <w:color w:val="000000"/>
          <w:sz w:val="26"/>
          <w:szCs w:val="26"/>
        </w:rPr>
        <w:t xml:space="preserve"> мониторинга территорий муниципального образования и территориальное зонирование под целевое размещение объектов туристско-рекреационной сферы, жилья и производств. Определенные в процессе мониторинга зоны будут распределены на целевые площадки, которые получат необходимое инфраструктурное обеспечение и соответствующие технические условия на предполагаемые там объекты.  </w:t>
      </w:r>
    </w:p>
    <w:p w:rsidR="00F93F98" w:rsidRPr="007F1855" w:rsidRDefault="00F93F98" w:rsidP="00F93F98">
      <w:pPr>
        <w:autoSpaceDE w:val="0"/>
        <w:autoSpaceDN w:val="0"/>
        <w:adjustRightInd w:val="0"/>
        <w:ind w:firstLine="567"/>
        <w:jc w:val="both"/>
        <w:rPr>
          <w:color w:val="000000"/>
          <w:sz w:val="26"/>
          <w:szCs w:val="26"/>
        </w:rPr>
      </w:pPr>
      <w:r w:rsidRPr="007F1855">
        <w:rPr>
          <w:color w:val="000000"/>
          <w:sz w:val="26"/>
          <w:szCs w:val="26"/>
        </w:rPr>
        <w:t>Для привлечения достаточных инвестиций для модернизации инфраструктуры будет</w:t>
      </w:r>
      <w:r w:rsidRPr="007F1855">
        <w:rPr>
          <w:sz w:val="26"/>
          <w:szCs w:val="26"/>
        </w:rPr>
        <w:t xml:space="preserve"> активизирована работа по включению проектов инфраструктурного обустройства (газификации, электрификации, водоснабжения, автомобильных дорог и т.д.) в федеральные и региональные целевые программы, а также по привлечению на эти цели финансовой и технической помощи международных организаций.</w:t>
      </w:r>
    </w:p>
    <w:p w:rsidR="00F93F98" w:rsidRPr="007F1855" w:rsidRDefault="00F93F98" w:rsidP="00F93F98">
      <w:pPr>
        <w:autoSpaceDE w:val="0"/>
        <w:autoSpaceDN w:val="0"/>
        <w:adjustRightInd w:val="0"/>
        <w:ind w:firstLine="567"/>
        <w:jc w:val="both"/>
        <w:rPr>
          <w:color w:val="000000"/>
          <w:sz w:val="26"/>
          <w:szCs w:val="26"/>
        </w:rPr>
      </w:pPr>
      <w:r w:rsidRPr="007F1855">
        <w:rPr>
          <w:color w:val="000000"/>
          <w:sz w:val="26"/>
          <w:szCs w:val="26"/>
        </w:rPr>
        <w:t>Совершенствование земельных отношений,  упорядочение использования муниципальных земель, рассматриваемых территорий городской округа в сочетании с объективной оценкой их стоимости, должны стать одним из инструментов устойчивого развития Светлогорского округа в долгосрочной перспективе.</w:t>
      </w:r>
    </w:p>
    <w:p w:rsidR="00F93F98" w:rsidRPr="007F1855" w:rsidRDefault="00F93F98" w:rsidP="00F93F98">
      <w:pPr>
        <w:pStyle w:val="ae"/>
        <w:numPr>
          <w:ilvl w:val="0"/>
          <w:numId w:val="19"/>
        </w:numPr>
        <w:autoSpaceDE w:val="0"/>
        <w:autoSpaceDN w:val="0"/>
        <w:adjustRightInd w:val="0"/>
        <w:spacing w:after="0" w:line="240" w:lineRule="auto"/>
        <w:ind w:left="0" w:firstLine="567"/>
        <w:jc w:val="both"/>
        <w:rPr>
          <w:rFonts w:ascii="Times New Roman" w:hAnsi="Times New Roman"/>
          <w:sz w:val="26"/>
          <w:szCs w:val="26"/>
        </w:rPr>
      </w:pPr>
      <w:r w:rsidRPr="007F1855">
        <w:rPr>
          <w:rFonts w:ascii="Times New Roman" w:hAnsi="Times New Roman"/>
          <w:sz w:val="26"/>
          <w:szCs w:val="26"/>
        </w:rPr>
        <w:t>Благоустройство общественных территорий в рамках действующих федеральных, региональных и муниципальных программ и конкурсов, а также программ приграничного сотрудничества.</w:t>
      </w:r>
    </w:p>
    <w:p w:rsidR="00F93F98" w:rsidRPr="007F1855" w:rsidRDefault="00F93F98" w:rsidP="00F93F98">
      <w:pPr>
        <w:ind w:firstLine="709"/>
        <w:jc w:val="both"/>
        <w:rPr>
          <w:sz w:val="26"/>
          <w:szCs w:val="26"/>
          <w:shd w:val="clear" w:color="auto" w:fill="FFFFFF"/>
        </w:rPr>
      </w:pPr>
      <w:r w:rsidRPr="007F1855">
        <w:rPr>
          <w:color w:val="000000"/>
          <w:sz w:val="26"/>
          <w:szCs w:val="26"/>
        </w:rPr>
        <w:t xml:space="preserve">В целях развития инвестиционной активности в </w:t>
      </w:r>
      <w:r w:rsidRPr="007F1855">
        <w:rPr>
          <w:sz w:val="26"/>
          <w:szCs w:val="26"/>
          <w:shd w:val="clear" w:color="auto" w:fill="FFFFFF"/>
          <w:lang w:val="en-US"/>
        </w:rPr>
        <w:t>IT</w:t>
      </w:r>
      <w:r w:rsidRPr="007F1855">
        <w:rPr>
          <w:sz w:val="26"/>
          <w:szCs w:val="26"/>
          <w:shd w:val="clear" w:color="auto" w:fill="FFFFFF"/>
        </w:rPr>
        <w:t>-сфере и сферах креативных и творческих индустрий разрабатываются концепции развития промышленных площадок муниципального уровня:</w:t>
      </w:r>
    </w:p>
    <w:p w:rsidR="00F93F98" w:rsidRPr="007F1855" w:rsidRDefault="00F93F98" w:rsidP="00F93F98">
      <w:pPr>
        <w:ind w:firstLine="709"/>
        <w:jc w:val="both"/>
        <w:rPr>
          <w:color w:val="000000"/>
          <w:sz w:val="26"/>
          <w:szCs w:val="26"/>
        </w:rPr>
      </w:pPr>
      <w:r w:rsidRPr="007F1855">
        <w:rPr>
          <w:color w:val="000000"/>
          <w:sz w:val="26"/>
          <w:szCs w:val="26"/>
        </w:rPr>
        <w:t>- Площадка «Город программистов»;</w:t>
      </w:r>
    </w:p>
    <w:p w:rsidR="00F93F98" w:rsidRPr="007F1855" w:rsidRDefault="00F93F98" w:rsidP="00F93F98">
      <w:pPr>
        <w:ind w:firstLine="709"/>
        <w:jc w:val="both"/>
        <w:rPr>
          <w:color w:val="000000"/>
          <w:sz w:val="26"/>
          <w:szCs w:val="26"/>
        </w:rPr>
      </w:pPr>
      <w:r w:rsidRPr="007F1855">
        <w:rPr>
          <w:color w:val="000000"/>
          <w:sz w:val="26"/>
          <w:szCs w:val="26"/>
        </w:rPr>
        <w:t>- Площадка «Город ремесленников».</w:t>
      </w:r>
    </w:p>
    <w:p w:rsidR="00F93F98" w:rsidRPr="007F1855" w:rsidRDefault="00F93F98" w:rsidP="00F93F98">
      <w:pPr>
        <w:ind w:firstLine="709"/>
        <w:jc w:val="both"/>
        <w:rPr>
          <w:color w:val="000000"/>
          <w:sz w:val="26"/>
          <w:szCs w:val="26"/>
        </w:rPr>
      </w:pPr>
    </w:p>
    <w:p w:rsidR="00F93F98" w:rsidRPr="007F1855" w:rsidRDefault="00F93F98" w:rsidP="00F93F98">
      <w:pPr>
        <w:ind w:firstLine="720"/>
        <w:jc w:val="both"/>
        <w:rPr>
          <w:b/>
          <w:sz w:val="26"/>
          <w:szCs w:val="26"/>
        </w:rPr>
      </w:pPr>
      <w:r w:rsidRPr="007F1855">
        <w:rPr>
          <w:b/>
          <w:sz w:val="26"/>
          <w:szCs w:val="26"/>
        </w:rPr>
        <w:t>7.</w:t>
      </w:r>
      <w:r w:rsidRPr="007F1855">
        <w:rPr>
          <w:b/>
          <w:sz w:val="26"/>
          <w:szCs w:val="26"/>
        </w:rPr>
        <w:tab/>
        <w:t xml:space="preserve">Миссия, стратегические цели, задачи. </w:t>
      </w:r>
    </w:p>
    <w:p w:rsidR="00F93F98" w:rsidRPr="007F1855" w:rsidRDefault="00F93F98" w:rsidP="00F93F98">
      <w:pPr>
        <w:ind w:firstLine="720"/>
        <w:jc w:val="both"/>
        <w:rPr>
          <w:b/>
          <w:sz w:val="26"/>
          <w:szCs w:val="26"/>
        </w:rPr>
      </w:pPr>
    </w:p>
    <w:p w:rsidR="00F93F98" w:rsidRPr="007F1855" w:rsidRDefault="00F93F98" w:rsidP="00F93F98">
      <w:pPr>
        <w:ind w:firstLine="567"/>
        <w:jc w:val="both"/>
        <w:rPr>
          <w:sz w:val="26"/>
          <w:szCs w:val="26"/>
        </w:rPr>
      </w:pPr>
      <w:r w:rsidRPr="007F1855">
        <w:rPr>
          <w:sz w:val="26"/>
          <w:szCs w:val="26"/>
        </w:rPr>
        <w:t>На основе комплексного анализа социально-экономического развития  Светлогорского округа, с учётом тенденций развития Калининградской области, конкурентных преимуществ Светлогорского округа, мнения и пожелания населения, бизнес-сообщества, выработана стратегическая доктрина и определена миссия Светлогорского округа.</w:t>
      </w:r>
    </w:p>
    <w:p w:rsidR="00F93F98" w:rsidRPr="007F1855" w:rsidRDefault="00F93F98" w:rsidP="00F93F98">
      <w:pPr>
        <w:ind w:firstLine="567"/>
        <w:jc w:val="both"/>
        <w:rPr>
          <w:sz w:val="26"/>
          <w:szCs w:val="26"/>
        </w:rPr>
      </w:pPr>
      <w:r w:rsidRPr="007F1855">
        <w:rPr>
          <w:sz w:val="26"/>
          <w:szCs w:val="26"/>
        </w:rPr>
        <w:t xml:space="preserve">Перспективная роль Светлогорского округа в социально - экономической системе региона и страны видится как экологически устойчивая и привлекательная для инвестиций в инновационные сектора территория,  динамично развивающаяся в </w:t>
      </w:r>
      <w:r w:rsidRPr="007F1855">
        <w:rPr>
          <w:sz w:val="26"/>
          <w:szCs w:val="26"/>
        </w:rPr>
        <w:lastRenderedPageBreak/>
        <w:t>условиях стратегического взаимодействия Калининградской области с основной территорией Российской Федерации и странами Балтийского региона.</w:t>
      </w:r>
    </w:p>
    <w:p w:rsidR="00F93F98" w:rsidRPr="007F1855" w:rsidRDefault="00F93F98" w:rsidP="00F93F98">
      <w:pPr>
        <w:ind w:firstLine="397"/>
        <w:jc w:val="both"/>
        <w:rPr>
          <w:bCs/>
          <w:sz w:val="26"/>
          <w:szCs w:val="26"/>
        </w:rPr>
      </w:pPr>
      <w:r w:rsidRPr="007F1855">
        <w:rPr>
          <w:b/>
          <w:bCs/>
          <w:sz w:val="26"/>
          <w:szCs w:val="26"/>
        </w:rPr>
        <w:t>Миссией</w:t>
      </w:r>
      <w:r w:rsidRPr="007F1855">
        <w:rPr>
          <w:bCs/>
          <w:sz w:val="26"/>
          <w:szCs w:val="26"/>
        </w:rPr>
        <w:t xml:space="preserve"> – генеральной стратегической целью развития Светлогорского округа, понимаемой и поддерживаемой всем сообществом на ближайшее десятилетие, является:</w:t>
      </w:r>
    </w:p>
    <w:p w:rsidR="00F93F98" w:rsidRPr="007F1855" w:rsidRDefault="00F93F98" w:rsidP="00F93F98">
      <w:pPr>
        <w:jc w:val="both"/>
        <w:rPr>
          <w:b/>
          <w:sz w:val="26"/>
          <w:szCs w:val="26"/>
        </w:rPr>
      </w:pPr>
      <w:r w:rsidRPr="007F1855">
        <w:rPr>
          <w:b/>
          <w:sz w:val="26"/>
          <w:szCs w:val="26"/>
        </w:rPr>
        <w:t xml:space="preserve">Интеграция Светлогорска в областную и общероссийскую экономику как курортно-рекреационного и туристического центра, обеспечивающего высокое качество отдыха, лечения и туризма, а также как места встреч российских и европейских политических и бизнес структур. Формирование в Светлогорском округе социальных, экономических и правовых условий, обеспечивающих максимально высокий уровень жизни и возможности самореализации для его жителей. </w:t>
      </w:r>
    </w:p>
    <w:p w:rsidR="00F93F98" w:rsidRPr="007F1855" w:rsidRDefault="00F93F98" w:rsidP="00F93F98">
      <w:pPr>
        <w:ind w:firstLine="720"/>
        <w:jc w:val="both"/>
        <w:rPr>
          <w:sz w:val="26"/>
          <w:szCs w:val="26"/>
        </w:rPr>
      </w:pPr>
      <w:r w:rsidRPr="007F1855">
        <w:rPr>
          <w:sz w:val="26"/>
          <w:szCs w:val="26"/>
        </w:rPr>
        <w:t>Стратегическими направлениями развития Светлогорского округа на перспективу, до 2030 года станут:</w:t>
      </w:r>
    </w:p>
    <w:p w:rsidR="00F93F98" w:rsidRPr="007F1855" w:rsidRDefault="00F93F98" w:rsidP="00F93F98">
      <w:pPr>
        <w:numPr>
          <w:ilvl w:val="1"/>
          <w:numId w:val="10"/>
        </w:numPr>
        <w:tabs>
          <w:tab w:val="clear" w:pos="1440"/>
          <w:tab w:val="num" w:pos="851"/>
        </w:tabs>
        <w:ind w:left="993" w:hanging="284"/>
        <w:jc w:val="both"/>
        <w:rPr>
          <w:sz w:val="26"/>
          <w:szCs w:val="26"/>
        </w:rPr>
      </w:pPr>
      <w:r w:rsidRPr="007F1855">
        <w:rPr>
          <w:sz w:val="26"/>
          <w:szCs w:val="26"/>
        </w:rPr>
        <w:t>Обеспечение экономического развития.</w:t>
      </w:r>
    </w:p>
    <w:p w:rsidR="00F93F98" w:rsidRPr="007F1855" w:rsidRDefault="00F93F98" w:rsidP="00F93F98">
      <w:pPr>
        <w:numPr>
          <w:ilvl w:val="1"/>
          <w:numId w:val="10"/>
        </w:numPr>
        <w:tabs>
          <w:tab w:val="clear" w:pos="1440"/>
          <w:tab w:val="num" w:pos="851"/>
        </w:tabs>
        <w:ind w:left="993" w:hanging="284"/>
        <w:jc w:val="both"/>
        <w:rPr>
          <w:sz w:val="26"/>
          <w:szCs w:val="26"/>
        </w:rPr>
      </w:pPr>
      <w:r w:rsidRPr="007F1855">
        <w:rPr>
          <w:sz w:val="26"/>
          <w:szCs w:val="26"/>
        </w:rPr>
        <w:t>Социальное развитие и создание комфортных условий для жизни населения.</w:t>
      </w:r>
    </w:p>
    <w:p w:rsidR="00F93F98" w:rsidRPr="007F1855" w:rsidRDefault="00F93F98" w:rsidP="00F93F98">
      <w:pPr>
        <w:ind w:firstLine="708"/>
        <w:jc w:val="both"/>
        <w:rPr>
          <w:sz w:val="26"/>
          <w:szCs w:val="26"/>
        </w:rPr>
      </w:pPr>
      <w:r w:rsidRPr="007F1855">
        <w:rPr>
          <w:sz w:val="26"/>
          <w:szCs w:val="26"/>
        </w:rPr>
        <w:t xml:space="preserve">Данные стратегические направления охватывают основные стороны социально-экономического развития Светлогорского округа и содействуют реализации миссии муниципального образования.  </w:t>
      </w:r>
    </w:p>
    <w:p w:rsidR="00F93F98" w:rsidRPr="00F93F98" w:rsidRDefault="00F93F98" w:rsidP="00F93F98">
      <w:pPr>
        <w:jc w:val="both"/>
        <w:outlineLvl w:val="2"/>
        <w:rPr>
          <w:b/>
          <w:sz w:val="26"/>
          <w:szCs w:val="26"/>
        </w:rPr>
      </w:pPr>
    </w:p>
    <w:p w:rsidR="00F93F98" w:rsidRPr="007F1855" w:rsidRDefault="00F93F98" w:rsidP="00F93F98">
      <w:pPr>
        <w:ind w:firstLine="720"/>
        <w:jc w:val="both"/>
        <w:rPr>
          <w:b/>
          <w:sz w:val="26"/>
          <w:szCs w:val="26"/>
        </w:rPr>
      </w:pPr>
      <w:r w:rsidRPr="007F1855">
        <w:rPr>
          <w:b/>
          <w:sz w:val="26"/>
          <w:szCs w:val="26"/>
        </w:rPr>
        <w:t>Цели экономического развития:</w:t>
      </w:r>
    </w:p>
    <w:p w:rsidR="00F93F98" w:rsidRPr="007F1855" w:rsidRDefault="00F93F98" w:rsidP="00F93F98">
      <w:pPr>
        <w:ind w:firstLine="720"/>
        <w:jc w:val="both"/>
        <w:rPr>
          <w:sz w:val="26"/>
          <w:szCs w:val="26"/>
        </w:rPr>
      </w:pPr>
      <w:r w:rsidRPr="007F1855">
        <w:rPr>
          <w:sz w:val="26"/>
          <w:szCs w:val="26"/>
        </w:rPr>
        <w:t xml:space="preserve"> </w:t>
      </w:r>
    </w:p>
    <w:p w:rsidR="00F93F98" w:rsidRPr="007F1855" w:rsidRDefault="00F93F98" w:rsidP="00F93F98">
      <w:pPr>
        <w:widowControl w:val="0"/>
        <w:numPr>
          <w:ilvl w:val="0"/>
          <w:numId w:val="8"/>
        </w:numPr>
        <w:shd w:val="clear" w:color="auto" w:fill="FFFFFF"/>
        <w:tabs>
          <w:tab w:val="num" w:pos="900"/>
        </w:tabs>
        <w:autoSpaceDE w:val="0"/>
        <w:autoSpaceDN w:val="0"/>
        <w:adjustRightInd w:val="0"/>
        <w:ind w:left="900"/>
        <w:jc w:val="both"/>
        <w:rPr>
          <w:color w:val="000000"/>
          <w:sz w:val="26"/>
          <w:szCs w:val="26"/>
        </w:rPr>
      </w:pPr>
      <w:r w:rsidRPr="007F1855">
        <w:rPr>
          <w:color w:val="000000"/>
          <w:sz w:val="26"/>
          <w:szCs w:val="26"/>
        </w:rPr>
        <w:t>Развитие Светлогорского округа как туристско-рекреационного центра Калининградской области.</w:t>
      </w:r>
    </w:p>
    <w:p w:rsidR="00F93F98" w:rsidRPr="007F1855" w:rsidRDefault="00F93F98" w:rsidP="00F93F98">
      <w:pPr>
        <w:numPr>
          <w:ilvl w:val="0"/>
          <w:numId w:val="8"/>
        </w:numPr>
        <w:tabs>
          <w:tab w:val="num" w:pos="900"/>
        </w:tabs>
        <w:ind w:left="900"/>
        <w:jc w:val="both"/>
        <w:rPr>
          <w:sz w:val="26"/>
          <w:szCs w:val="26"/>
        </w:rPr>
      </w:pPr>
      <w:r w:rsidRPr="007F1855">
        <w:rPr>
          <w:sz w:val="26"/>
          <w:szCs w:val="26"/>
        </w:rPr>
        <w:t>Повышение конкурентоспособности муниципального образования.</w:t>
      </w:r>
    </w:p>
    <w:p w:rsidR="00F93F98" w:rsidRPr="007F1855" w:rsidRDefault="00F93F98" w:rsidP="00F93F98">
      <w:pPr>
        <w:jc w:val="both"/>
        <w:rPr>
          <w:sz w:val="26"/>
          <w:szCs w:val="26"/>
        </w:rPr>
      </w:pPr>
    </w:p>
    <w:p w:rsidR="00F93F98" w:rsidRPr="007F1855" w:rsidRDefault="00F93F98" w:rsidP="00F93F98">
      <w:pPr>
        <w:jc w:val="both"/>
        <w:rPr>
          <w:sz w:val="26"/>
          <w:szCs w:val="26"/>
        </w:rPr>
      </w:pPr>
      <w:r w:rsidRPr="007F1855">
        <w:rPr>
          <w:sz w:val="26"/>
          <w:szCs w:val="26"/>
        </w:rPr>
        <w:t xml:space="preserve"> </w:t>
      </w:r>
      <w:r w:rsidRPr="007F1855">
        <w:rPr>
          <w:sz w:val="26"/>
          <w:szCs w:val="26"/>
        </w:rPr>
        <w:tab/>
      </w:r>
      <w:r w:rsidRPr="007F1855">
        <w:rPr>
          <w:b/>
          <w:sz w:val="26"/>
          <w:szCs w:val="26"/>
        </w:rPr>
        <w:t>Принципы экономической политики</w:t>
      </w:r>
      <w:r w:rsidRPr="007F1855">
        <w:rPr>
          <w:sz w:val="26"/>
          <w:szCs w:val="26"/>
        </w:rPr>
        <w:t xml:space="preserve">: </w:t>
      </w:r>
    </w:p>
    <w:p w:rsidR="00F93F98" w:rsidRPr="007F1855" w:rsidRDefault="00F93F98" w:rsidP="00F93F98">
      <w:pPr>
        <w:jc w:val="both"/>
        <w:rPr>
          <w:sz w:val="26"/>
          <w:szCs w:val="26"/>
        </w:rPr>
      </w:pPr>
    </w:p>
    <w:p w:rsidR="00F93F98" w:rsidRPr="007F1855" w:rsidRDefault="00F93F98" w:rsidP="00F93F98">
      <w:pPr>
        <w:ind w:firstLine="720"/>
        <w:jc w:val="both"/>
        <w:rPr>
          <w:sz w:val="26"/>
          <w:szCs w:val="26"/>
        </w:rPr>
      </w:pPr>
      <w:r w:rsidRPr="007F1855">
        <w:rPr>
          <w:sz w:val="26"/>
          <w:szCs w:val="26"/>
        </w:rPr>
        <w:t>- эффективное и максимально полное использование имеющихся в муниципальном образовании ресурсов, создание условий для расширения и развития собственной ресурсной базы экономики, привлечения внешних финансовых, а в перспективе, трудовых ресурсов;</w:t>
      </w:r>
    </w:p>
    <w:p w:rsidR="00F93F98" w:rsidRPr="007F1855" w:rsidRDefault="00F93F98" w:rsidP="00F93F98">
      <w:pPr>
        <w:ind w:firstLine="720"/>
        <w:jc w:val="both"/>
        <w:rPr>
          <w:sz w:val="26"/>
          <w:szCs w:val="26"/>
        </w:rPr>
      </w:pPr>
      <w:r w:rsidRPr="007F1855">
        <w:rPr>
          <w:sz w:val="26"/>
          <w:szCs w:val="26"/>
        </w:rPr>
        <w:t>- использование благоприятных возможностей, и выгод транспортно-географического положения Светлогорского округа;</w:t>
      </w:r>
    </w:p>
    <w:p w:rsidR="00F93F98" w:rsidRPr="007F1855" w:rsidRDefault="00F93F98" w:rsidP="00F93F98">
      <w:pPr>
        <w:ind w:firstLine="720"/>
        <w:jc w:val="both"/>
        <w:rPr>
          <w:sz w:val="26"/>
          <w:szCs w:val="26"/>
        </w:rPr>
      </w:pPr>
      <w:r w:rsidRPr="007F1855">
        <w:rPr>
          <w:sz w:val="26"/>
          <w:szCs w:val="26"/>
        </w:rPr>
        <w:t>-  диверсификация экономики муниципального образования на основе разумного сочетания предприятий среднего и малого бизнеса.</w:t>
      </w:r>
    </w:p>
    <w:p w:rsidR="00F93F98" w:rsidRPr="007F1855" w:rsidRDefault="00F93F98" w:rsidP="00F93F98">
      <w:pPr>
        <w:ind w:left="1080"/>
        <w:jc w:val="both"/>
        <w:rPr>
          <w:sz w:val="26"/>
          <w:szCs w:val="26"/>
        </w:rPr>
      </w:pPr>
    </w:p>
    <w:p w:rsidR="00F93F98" w:rsidRPr="007F1855" w:rsidRDefault="00F93F98" w:rsidP="00F93F98">
      <w:pPr>
        <w:ind w:firstLine="720"/>
        <w:jc w:val="center"/>
        <w:outlineLvl w:val="2"/>
        <w:rPr>
          <w:b/>
          <w:sz w:val="26"/>
          <w:szCs w:val="26"/>
        </w:rPr>
      </w:pPr>
      <w:r w:rsidRPr="007F1855">
        <w:rPr>
          <w:b/>
          <w:sz w:val="26"/>
          <w:szCs w:val="26"/>
        </w:rPr>
        <w:t>Цель №1. Развитие Светлогорского округа как туристско-рекреационного центра Калининградской области.</w:t>
      </w:r>
    </w:p>
    <w:p w:rsidR="00F93F98" w:rsidRPr="007F1855" w:rsidRDefault="00F93F98" w:rsidP="00F93F98">
      <w:pPr>
        <w:ind w:firstLine="720"/>
        <w:jc w:val="both"/>
        <w:rPr>
          <w:sz w:val="26"/>
          <w:szCs w:val="26"/>
        </w:rPr>
      </w:pPr>
    </w:p>
    <w:p w:rsidR="00F93F98" w:rsidRPr="007F1855" w:rsidRDefault="00F93F98" w:rsidP="00F93F98">
      <w:pPr>
        <w:pStyle w:val="ConsPlusNormal"/>
        <w:ind w:firstLine="540"/>
        <w:jc w:val="both"/>
        <w:rPr>
          <w:rFonts w:ascii="Times New Roman" w:hAnsi="Times New Roman" w:cs="Times New Roman"/>
          <w:sz w:val="26"/>
          <w:szCs w:val="26"/>
        </w:rPr>
      </w:pPr>
      <w:r w:rsidRPr="007F1855">
        <w:rPr>
          <w:rFonts w:ascii="Times New Roman" w:hAnsi="Times New Roman" w:cs="Times New Roman"/>
          <w:sz w:val="26"/>
          <w:szCs w:val="26"/>
        </w:rPr>
        <w:t xml:space="preserve">Светлогорский округ на протяжении всей своей истории являлся центром туристско-рекреационной деятельности в регионе, включая лечебно-оздоровительные услуги и детский отдых. Расширение туристско-рекреационных возможностей. </w:t>
      </w:r>
    </w:p>
    <w:p w:rsidR="00F93F98" w:rsidRPr="007F1855" w:rsidRDefault="00F93F98" w:rsidP="00F93F98">
      <w:pPr>
        <w:ind w:firstLine="720"/>
        <w:jc w:val="both"/>
        <w:rPr>
          <w:sz w:val="26"/>
          <w:szCs w:val="26"/>
        </w:rPr>
      </w:pPr>
    </w:p>
    <w:p w:rsidR="00F93F98" w:rsidRPr="007F1855" w:rsidRDefault="00F93F98" w:rsidP="00F93F98">
      <w:pPr>
        <w:ind w:firstLine="720"/>
        <w:jc w:val="both"/>
        <w:rPr>
          <w:b/>
          <w:sz w:val="26"/>
          <w:szCs w:val="26"/>
        </w:rPr>
      </w:pPr>
      <w:r w:rsidRPr="007F1855">
        <w:rPr>
          <w:b/>
          <w:sz w:val="26"/>
          <w:szCs w:val="26"/>
        </w:rPr>
        <w:t>Задачи:</w:t>
      </w:r>
    </w:p>
    <w:p w:rsidR="00F93F98" w:rsidRPr="007F1855" w:rsidRDefault="00F93F98" w:rsidP="00F93F98">
      <w:pPr>
        <w:numPr>
          <w:ilvl w:val="0"/>
          <w:numId w:val="5"/>
        </w:numPr>
        <w:jc w:val="both"/>
        <w:rPr>
          <w:sz w:val="26"/>
          <w:szCs w:val="26"/>
        </w:rPr>
      </w:pPr>
      <w:r w:rsidRPr="007F1855">
        <w:rPr>
          <w:sz w:val="26"/>
          <w:szCs w:val="26"/>
        </w:rPr>
        <w:t xml:space="preserve">Проведение эффективной политики в сфере туризма. </w:t>
      </w:r>
    </w:p>
    <w:p w:rsidR="00F93F98" w:rsidRPr="007F1855" w:rsidRDefault="00F93F98" w:rsidP="00F93F98">
      <w:pPr>
        <w:numPr>
          <w:ilvl w:val="0"/>
          <w:numId w:val="5"/>
        </w:numPr>
        <w:jc w:val="both"/>
        <w:rPr>
          <w:sz w:val="26"/>
          <w:szCs w:val="26"/>
        </w:rPr>
      </w:pPr>
      <w:r w:rsidRPr="007F1855">
        <w:rPr>
          <w:sz w:val="26"/>
          <w:szCs w:val="26"/>
        </w:rPr>
        <w:t>Развитие инвестиционной деятельности на территории Светлогорского округа.</w:t>
      </w:r>
    </w:p>
    <w:p w:rsidR="00F93F98" w:rsidRPr="007F1855" w:rsidRDefault="00F93F98" w:rsidP="00F93F98">
      <w:pPr>
        <w:numPr>
          <w:ilvl w:val="0"/>
          <w:numId w:val="5"/>
        </w:numPr>
        <w:jc w:val="both"/>
        <w:rPr>
          <w:sz w:val="26"/>
          <w:szCs w:val="26"/>
        </w:rPr>
      </w:pPr>
      <w:r w:rsidRPr="007F1855">
        <w:rPr>
          <w:sz w:val="26"/>
          <w:szCs w:val="26"/>
        </w:rPr>
        <w:t>Равномерное пространственное развитие территории Светлогорского округа.</w:t>
      </w:r>
    </w:p>
    <w:p w:rsidR="00F93F98" w:rsidRPr="007F1855" w:rsidRDefault="00F93F98" w:rsidP="00F93F98">
      <w:pPr>
        <w:numPr>
          <w:ilvl w:val="0"/>
          <w:numId w:val="5"/>
        </w:numPr>
        <w:jc w:val="both"/>
        <w:rPr>
          <w:sz w:val="26"/>
          <w:szCs w:val="26"/>
        </w:rPr>
      </w:pPr>
      <w:r w:rsidRPr="007F1855">
        <w:rPr>
          <w:sz w:val="26"/>
          <w:szCs w:val="26"/>
        </w:rPr>
        <w:t>Развитие инфраструктуры.</w:t>
      </w:r>
    </w:p>
    <w:p w:rsidR="00F93F98" w:rsidRPr="007F1855" w:rsidRDefault="00F93F98" w:rsidP="00F93F98">
      <w:pPr>
        <w:numPr>
          <w:ilvl w:val="0"/>
          <w:numId w:val="5"/>
        </w:numPr>
        <w:jc w:val="both"/>
        <w:rPr>
          <w:sz w:val="26"/>
          <w:szCs w:val="26"/>
        </w:rPr>
      </w:pPr>
      <w:r w:rsidRPr="007F1855">
        <w:rPr>
          <w:sz w:val="26"/>
          <w:szCs w:val="26"/>
        </w:rPr>
        <w:t>Развитие малого предпринимательства.</w:t>
      </w:r>
    </w:p>
    <w:p w:rsidR="00F93F98" w:rsidRPr="007F1855" w:rsidRDefault="00F93F98" w:rsidP="00F93F98">
      <w:pPr>
        <w:jc w:val="both"/>
        <w:outlineLvl w:val="3"/>
        <w:rPr>
          <w:b/>
          <w:bCs/>
          <w:i/>
          <w:iCs/>
          <w:color w:val="000000"/>
          <w:sz w:val="26"/>
          <w:szCs w:val="26"/>
        </w:rPr>
      </w:pPr>
      <w:r w:rsidRPr="007F1855">
        <w:rPr>
          <w:sz w:val="26"/>
          <w:szCs w:val="26"/>
        </w:rPr>
        <w:lastRenderedPageBreak/>
        <w:t xml:space="preserve"> </w:t>
      </w:r>
    </w:p>
    <w:p w:rsidR="00F93F98" w:rsidRPr="007F1855" w:rsidRDefault="00F93F98" w:rsidP="00F93F98">
      <w:pPr>
        <w:ind w:left="452" w:firstLine="113"/>
        <w:jc w:val="both"/>
        <w:outlineLvl w:val="3"/>
        <w:rPr>
          <w:b/>
          <w:sz w:val="26"/>
          <w:szCs w:val="26"/>
        </w:rPr>
      </w:pPr>
      <w:r w:rsidRPr="007F1855">
        <w:rPr>
          <w:b/>
          <w:bCs/>
          <w:iCs/>
          <w:color w:val="000000"/>
          <w:sz w:val="26"/>
          <w:szCs w:val="26"/>
        </w:rPr>
        <w:t xml:space="preserve">Задача № 1.  </w:t>
      </w:r>
      <w:r w:rsidRPr="007F1855">
        <w:rPr>
          <w:b/>
          <w:sz w:val="26"/>
          <w:szCs w:val="26"/>
        </w:rPr>
        <w:t xml:space="preserve">Проведение эффективной политики в сфере туризма. </w:t>
      </w:r>
    </w:p>
    <w:p w:rsidR="00F93F98" w:rsidRPr="007F1855" w:rsidRDefault="00F93F98" w:rsidP="00F93F98">
      <w:pPr>
        <w:autoSpaceDE w:val="0"/>
        <w:autoSpaceDN w:val="0"/>
        <w:adjustRightInd w:val="0"/>
        <w:ind w:firstLine="720"/>
        <w:jc w:val="both"/>
        <w:outlineLvl w:val="3"/>
        <w:rPr>
          <w:bCs/>
          <w:iCs/>
          <w:color w:val="000000"/>
          <w:sz w:val="26"/>
          <w:szCs w:val="26"/>
        </w:rPr>
      </w:pPr>
    </w:p>
    <w:p w:rsidR="00F93F98" w:rsidRPr="007F1855" w:rsidRDefault="00F93F98" w:rsidP="00F93F98">
      <w:pPr>
        <w:autoSpaceDE w:val="0"/>
        <w:autoSpaceDN w:val="0"/>
        <w:adjustRightInd w:val="0"/>
        <w:ind w:firstLine="720"/>
        <w:jc w:val="both"/>
        <w:outlineLvl w:val="3"/>
        <w:rPr>
          <w:bCs/>
          <w:iCs/>
          <w:color w:val="000000"/>
          <w:sz w:val="26"/>
          <w:szCs w:val="26"/>
        </w:rPr>
      </w:pPr>
      <w:r w:rsidRPr="007F1855">
        <w:rPr>
          <w:bCs/>
          <w:iCs/>
          <w:color w:val="000000"/>
          <w:sz w:val="26"/>
          <w:szCs w:val="26"/>
        </w:rPr>
        <w:t>Создание условий для повышения экономической эффективности предприятий туриндустрии является одной из важных задач, способствующей развитию экономического потенциала Светлогорского округа. Туристско-рекреационный комплекс может инициировать развитие ряда смежных отраслей (элементов кластера), повлиять на рынок недвижимости и рынок труда.</w:t>
      </w:r>
    </w:p>
    <w:p w:rsidR="00F93F98" w:rsidRPr="007F1855" w:rsidRDefault="00F93F98" w:rsidP="00F93F98">
      <w:pPr>
        <w:autoSpaceDE w:val="0"/>
        <w:autoSpaceDN w:val="0"/>
        <w:adjustRightInd w:val="0"/>
        <w:ind w:firstLine="720"/>
        <w:jc w:val="both"/>
        <w:outlineLvl w:val="3"/>
        <w:rPr>
          <w:bCs/>
          <w:iCs/>
          <w:color w:val="000000"/>
          <w:sz w:val="26"/>
          <w:szCs w:val="26"/>
        </w:rPr>
      </w:pPr>
      <w:r w:rsidRPr="007F1855">
        <w:rPr>
          <w:bCs/>
          <w:iCs/>
          <w:color w:val="000000"/>
          <w:sz w:val="26"/>
          <w:szCs w:val="26"/>
        </w:rPr>
        <w:t>Ежегодное увеличение туристического потока на территорию Калининградской области составляет 10 – 12% в год, что свидетельствует об устойчиво положительной динамике посещаемости региона туристами в последние годы.</w:t>
      </w:r>
    </w:p>
    <w:p w:rsidR="00F93F98" w:rsidRPr="007F1855" w:rsidRDefault="00F93F98" w:rsidP="00F93F98">
      <w:pPr>
        <w:autoSpaceDE w:val="0"/>
        <w:autoSpaceDN w:val="0"/>
        <w:adjustRightInd w:val="0"/>
        <w:ind w:firstLine="720"/>
        <w:jc w:val="both"/>
        <w:outlineLvl w:val="3"/>
        <w:rPr>
          <w:sz w:val="26"/>
          <w:szCs w:val="26"/>
        </w:rPr>
      </w:pPr>
      <w:r w:rsidRPr="007F1855">
        <w:rPr>
          <w:sz w:val="26"/>
          <w:szCs w:val="26"/>
        </w:rPr>
        <w:t xml:space="preserve">Уникальные природно-ландшафтные условия, уникальные водные ресурсы, благоприятный климат, наличие большого числа объектов историко-культурного наследия, богатые туристические традиции обеспечат для Светлогорского округа быстрое развитие туристической сферы и станут существенным фактором конкурентоспособности муниципального образования в регионе Балтийского моря. </w:t>
      </w:r>
    </w:p>
    <w:p w:rsidR="00F93F98" w:rsidRPr="007F1855" w:rsidRDefault="00F93F98" w:rsidP="00F93F98">
      <w:pPr>
        <w:autoSpaceDE w:val="0"/>
        <w:autoSpaceDN w:val="0"/>
        <w:adjustRightInd w:val="0"/>
        <w:ind w:firstLine="720"/>
        <w:jc w:val="both"/>
        <w:outlineLvl w:val="3"/>
        <w:rPr>
          <w:sz w:val="26"/>
          <w:szCs w:val="26"/>
        </w:rPr>
      </w:pPr>
      <w:r w:rsidRPr="007F1855">
        <w:rPr>
          <w:sz w:val="26"/>
          <w:szCs w:val="26"/>
        </w:rPr>
        <w:t xml:space="preserve"> В настоящее время основными проблемами развития туристско-рекреационного комплекса являются фактор сезонности, отсутствие инфраструктуры развлечений и недостаточно эффективное продвижение Светлогорского округа как туристического центра на российском и международном рынках. Основным потреблением туристско-рекреационных услуг Светлогорского округа является калининградский «туризм выходного дня», «социальный туризм» из других регионов России и культурно-познавательный и ностальгический туризм из Германии.</w:t>
      </w:r>
    </w:p>
    <w:p w:rsidR="00F93F98" w:rsidRPr="007F1855" w:rsidRDefault="00F93F98" w:rsidP="00F93F98">
      <w:pPr>
        <w:autoSpaceDE w:val="0"/>
        <w:autoSpaceDN w:val="0"/>
        <w:adjustRightInd w:val="0"/>
        <w:ind w:firstLine="720"/>
        <w:jc w:val="both"/>
        <w:outlineLvl w:val="3"/>
        <w:rPr>
          <w:sz w:val="26"/>
          <w:szCs w:val="26"/>
        </w:rPr>
      </w:pPr>
      <w:r w:rsidRPr="007F1855">
        <w:rPr>
          <w:sz w:val="26"/>
          <w:szCs w:val="26"/>
        </w:rPr>
        <w:t>Для превращения туристско-рекреационного комплекса в полноценный кластер, приносящий не только стабильный доход в бюджет, но и «вытягивающий» другие отрасли, необходимы комплексные решения.</w:t>
      </w:r>
    </w:p>
    <w:p w:rsidR="00F93F98" w:rsidRPr="007F1855" w:rsidRDefault="00F93F98" w:rsidP="00F93F98">
      <w:pPr>
        <w:ind w:firstLine="708"/>
        <w:jc w:val="both"/>
        <w:rPr>
          <w:sz w:val="26"/>
          <w:szCs w:val="26"/>
        </w:rPr>
      </w:pPr>
      <w:r w:rsidRPr="007F1855">
        <w:rPr>
          <w:sz w:val="26"/>
          <w:szCs w:val="26"/>
        </w:rPr>
        <w:t xml:space="preserve">Таким образом, основными задачами туристско-рекреационной политики Светлогорского округа являются: </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 xml:space="preserve">реализация программы развития туризма, направленную на создание благоприятной правовой и организационной экономической среды; </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создание комфортной и безопасной среды пребывания туристов;</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активизация сотрудничества с региональными, российскими и международными туристическими агентствами и центрами в области обмена туристическими потоками;</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 xml:space="preserve">развитие новых форм и видов туризма - </w:t>
      </w:r>
      <w:r w:rsidRPr="007F1855">
        <w:rPr>
          <w:bCs/>
          <w:color w:val="000000"/>
          <w:sz w:val="26"/>
          <w:szCs w:val="26"/>
        </w:rPr>
        <w:t>событийного</w:t>
      </w:r>
      <w:r w:rsidRPr="007F1855">
        <w:rPr>
          <w:color w:val="000000"/>
          <w:sz w:val="26"/>
          <w:szCs w:val="26"/>
        </w:rPr>
        <w:t xml:space="preserve"> (фестивальный, выставочный, конгресс-туризм), специализированного (спортивный, культурный, религиозный, экологический и др.), образовательного (летние школы, выездные семинары, мастер - классы);</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 xml:space="preserve">подготовка высококвалифицированных кадров для туристско-рекреационного комплекса; </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создание сопровождающих туристско-рекреационную деятельность производств;</w:t>
      </w:r>
    </w:p>
    <w:p w:rsidR="00F93F98" w:rsidRPr="007F1855" w:rsidRDefault="00F93F98" w:rsidP="00F93F98">
      <w:pPr>
        <w:widowControl w:val="0"/>
        <w:numPr>
          <w:ilvl w:val="0"/>
          <w:numId w:val="13"/>
        </w:numPr>
        <w:shd w:val="clear" w:color="auto" w:fill="FFFFFF"/>
        <w:autoSpaceDE w:val="0"/>
        <w:autoSpaceDN w:val="0"/>
        <w:adjustRightInd w:val="0"/>
        <w:jc w:val="both"/>
        <w:rPr>
          <w:color w:val="000000"/>
          <w:sz w:val="26"/>
          <w:szCs w:val="26"/>
        </w:rPr>
      </w:pPr>
      <w:r w:rsidRPr="007F1855">
        <w:rPr>
          <w:color w:val="000000"/>
          <w:sz w:val="26"/>
          <w:szCs w:val="26"/>
        </w:rPr>
        <w:t>активное продвижение туристско-рекреационных продуктов и услуг на отечественный и зарубежный рынки.</w:t>
      </w:r>
    </w:p>
    <w:p w:rsidR="00F93F98" w:rsidRPr="007F1855" w:rsidRDefault="00F93F98" w:rsidP="00F93F98">
      <w:pPr>
        <w:tabs>
          <w:tab w:val="left" w:pos="0"/>
        </w:tabs>
        <w:autoSpaceDE w:val="0"/>
        <w:autoSpaceDN w:val="0"/>
        <w:adjustRightInd w:val="0"/>
        <w:ind w:firstLine="720"/>
        <w:jc w:val="both"/>
        <w:rPr>
          <w:bCs/>
          <w:iCs/>
          <w:color w:val="000000"/>
          <w:sz w:val="26"/>
          <w:szCs w:val="26"/>
        </w:rPr>
      </w:pPr>
      <w:r w:rsidRPr="007F1855">
        <w:rPr>
          <w:bCs/>
          <w:iCs/>
          <w:color w:val="000000"/>
          <w:sz w:val="26"/>
          <w:szCs w:val="26"/>
        </w:rPr>
        <w:t>Принимая во внимание перспективы развития региональной экономики, на территории Светлогорского округа планируется развитие производств следующих товаров и услуг:</w:t>
      </w:r>
    </w:p>
    <w:p w:rsidR="00F93F98" w:rsidRPr="007F1855" w:rsidRDefault="00F93F98" w:rsidP="00F93F98">
      <w:pPr>
        <w:ind w:firstLine="284"/>
        <w:jc w:val="both"/>
        <w:rPr>
          <w:rFonts w:eastAsia="Arial Unicode MS"/>
          <w:sz w:val="26"/>
          <w:szCs w:val="26"/>
        </w:rPr>
      </w:pPr>
      <w:r w:rsidRPr="007F1855">
        <w:rPr>
          <w:sz w:val="26"/>
          <w:szCs w:val="26"/>
        </w:rPr>
        <w:t xml:space="preserve"> •</w:t>
      </w:r>
      <w:r w:rsidRPr="007F1855">
        <w:rPr>
          <w:rFonts w:eastAsia="Arial Unicode MS"/>
          <w:sz w:val="26"/>
          <w:szCs w:val="26"/>
        </w:rPr>
        <w:t xml:space="preserve"> гостиничные услуги – услуги клубных и конференц-отелей, а также спортивно-рекреационных комплексов;</w:t>
      </w:r>
    </w:p>
    <w:p w:rsidR="00F93F98" w:rsidRPr="007F1855" w:rsidRDefault="00F93F98" w:rsidP="00F93F98">
      <w:pPr>
        <w:numPr>
          <w:ilvl w:val="0"/>
          <w:numId w:val="14"/>
        </w:numPr>
        <w:tabs>
          <w:tab w:val="num" w:pos="709"/>
        </w:tabs>
        <w:ind w:left="709" w:hanging="283"/>
        <w:jc w:val="both"/>
        <w:rPr>
          <w:sz w:val="26"/>
          <w:szCs w:val="26"/>
        </w:rPr>
      </w:pPr>
      <w:r w:rsidRPr="007F1855">
        <w:rPr>
          <w:sz w:val="26"/>
          <w:szCs w:val="26"/>
        </w:rPr>
        <w:t>услуги в сфере развлечений – услуги развлекательных центров;</w:t>
      </w:r>
    </w:p>
    <w:p w:rsidR="00F93F98" w:rsidRPr="007F1855" w:rsidRDefault="00F93F98" w:rsidP="00F93F98">
      <w:pPr>
        <w:numPr>
          <w:ilvl w:val="0"/>
          <w:numId w:val="14"/>
        </w:numPr>
        <w:tabs>
          <w:tab w:val="num" w:pos="709"/>
        </w:tabs>
        <w:ind w:left="709" w:hanging="283"/>
        <w:jc w:val="both"/>
        <w:rPr>
          <w:sz w:val="26"/>
          <w:szCs w:val="26"/>
        </w:rPr>
      </w:pPr>
      <w:r w:rsidRPr="007F1855">
        <w:rPr>
          <w:sz w:val="26"/>
          <w:szCs w:val="26"/>
        </w:rPr>
        <w:lastRenderedPageBreak/>
        <w:t>образовательные услуги – услуги учреждений высшего и профессионального образования, актуальные для туристско-рекреационной сферы;</w:t>
      </w:r>
    </w:p>
    <w:p w:rsidR="00F93F98" w:rsidRPr="007F1855" w:rsidRDefault="00F93F98" w:rsidP="00F93F98">
      <w:pPr>
        <w:numPr>
          <w:ilvl w:val="0"/>
          <w:numId w:val="14"/>
        </w:numPr>
        <w:tabs>
          <w:tab w:val="num" w:pos="709"/>
        </w:tabs>
        <w:ind w:left="709" w:hanging="283"/>
        <w:rPr>
          <w:sz w:val="26"/>
          <w:szCs w:val="26"/>
        </w:rPr>
      </w:pPr>
      <w:r w:rsidRPr="007F1855">
        <w:rPr>
          <w:sz w:val="26"/>
          <w:szCs w:val="26"/>
        </w:rPr>
        <w:t xml:space="preserve">медицинские услуги – услуги частных и государственных учреждений, связанных с возможностью прохождения реабилитационного периода на территории Светлогорского округа; </w:t>
      </w:r>
    </w:p>
    <w:p w:rsidR="00F93F98" w:rsidRPr="007F1855" w:rsidRDefault="00F93F98" w:rsidP="00F93F98">
      <w:pPr>
        <w:numPr>
          <w:ilvl w:val="0"/>
          <w:numId w:val="6"/>
        </w:numPr>
        <w:ind w:left="709" w:hanging="283"/>
        <w:jc w:val="both"/>
        <w:rPr>
          <w:sz w:val="26"/>
          <w:szCs w:val="26"/>
        </w:rPr>
      </w:pPr>
      <w:r w:rsidRPr="007F1855">
        <w:rPr>
          <w:sz w:val="26"/>
          <w:szCs w:val="26"/>
        </w:rPr>
        <w:t>производство мелкого оборудования и материалов для предприятий санаторно-курортного комплекса;</w:t>
      </w:r>
    </w:p>
    <w:p w:rsidR="00F93F98" w:rsidRPr="007F1855" w:rsidRDefault="00F93F98" w:rsidP="00F93F98">
      <w:pPr>
        <w:numPr>
          <w:ilvl w:val="0"/>
          <w:numId w:val="6"/>
        </w:numPr>
        <w:ind w:left="709" w:hanging="283"/>
        <w:jc w:val="both"/>
        <w:rPr>
          <w:sz w:val="26"/>
          <w:szCs w:val="26"/>
        </w:rPr>
      </w:pPr>
      <w:r w:rsidRPr="007F1855">
        <w:rPr>
          <w:sz w:val="26"/>
          <w:szCs w:val="26"/>
        </w:rPr>
        <w:t xml:space="preserve">ювелирное производство.  </w:t>
      </w:r>
    </w:p>
    <w:p w:rsidR="00F93F98" w:rsidRPr="007F1855" w:rsidRDefault="00F93F98" w:rsidP="00F93F98">
      <w:pPr>
        <w:ind w:firstLine="720"/>
        <w:jc w:val="both"/>
        <w:rPr>
          <w:sz w:val="26"/>
          <w:szCs w:val="26"/>
        </w:rPr>
      </w:pPr>
      <w:r w:rsidRPr="007F1855">
        <w:rPr>
          <w:sz w:val="26"/>
          <w:szCs w:val="26"/>
        </w:rPr>
        <w:t xml:space="preserve">Обязательным условием развития вышеперечисленных направлений производственной деятельности является обеспечение экологической безопасности с учетом условий особо охраняемых территорий в контексте законодательно закрепленного статуса курорта федерального значения.  </w:t>
      </w:r>
    </w:p>
    <w:p w:rsidR="00F93F98" w:rsidRPr="007F1855" w:rsidRDefault="00F93F98" w:rsidP="00F93F98">
      <w:pPr>
        <w:widowControl w:val="0"/>
        <w:autoSpaceDE w:val="0"/>
        <w:autoSpaceDN w:val="0"/>
        <w:ind w:firstLine="709"/>
        <w:jc w:val="both"/>
        <w:rPr>
          <w:sz w:val="26"/>
          <w:szCs w:val="26"/>
        </w:rPr>
      </w:pPr>
      <w:r w:rsidRPr="007F1855">
        <w:rPr>
          <w:sz w:val="26"/>
          <w:szCs w:val="26"/>
        </w:rPr>
        <w:t>В результате развития туристско-рекреационного комплекса ожидается значительное увеличение туристического потока в Светлогорский округ с 100,0 тыс.человек до 300,0 тыс.человек в 2030 году.</w:t>
      </w:r>
    </w:p>
    <w:p w:rsidR="00F93F98" w:rsidRPr="007F1855" w:rsidRDefault="00F93F98" w:rsidP="00F93F98">
      <w:pPr>
        <w:ind w:firstLine="720"/>
        <w:jc w:val="both"/>
        <w:rPr>
          <w:sz w:val="26"/>
          <w:szCs w:val="26"/>
        </w:rPr>
      </w:pPr>
      <w:r w:rsidRPr="007F1855">
        <w:rPr>
          <w:sz w:val="26"/>
          <w:szCs w:val="26"/>
        </w:rPr>
        <w:t>Комплексное развитие инфраструктуры курорта будет осуществляться посредством формирования и реализации особо значимых проектов, обеспечивающих лидерство в выбранном сегменте региональной и муниципальной специализации.</w:t>
      </w:r>
    </w:p>
    <w:p w:rsidR="00F93F98" w:rsidRPr="007F1855" w:rsidRDefault="00F93F98" w:rsidP="00F93F98">
      <w:pPr>
        <w:jc w:val="both"/>
        <w:rPr>
          <w:sz w:val="26"/>
          <w:szCs w:val="26"/>
        </w:rPr>
      </w:pPr>
    </w:p>
    <w:p w:rsidR="00F93F98" w:rsidRPr="007F1855" w:rsidRDefault="00F93F98" w:rsidP="00F93F98">
      <w:pPr>
        <w:outlineLvl w:val="3"/>
        <w:rPr>
          <w:b/>
          <w:sz w:val="26"/>
          <w:szCs w:val="26"/>
        </w:rPr>
      </w:pPr>
      <w:r w:rsidRPr="007F1855">
        <w:rPr>
          <w:b/>
          <w:sz w:val="26"/>
          <w:szCs w:val="26"/>
        </w:rPr>
        <w:t>Задача № 2. Развитие инвестиционной деятельности на территории Светлогорского округа.</w:t>
      </w:r>
    </w:p>
    <w:p w:rsidR="00F93F98" w:rsidRPr="007F1855" w:rsidRDefault="00F93F98" w:rsidP="00F93F98">
      <w:pPr>
        <w:widowControl w:val="0"/>
        <w:autoSpaceDE w:val="0"/>
        <w:autoSpaceDN w:val="0"/>
        <w:ind w:firstLine="709"/>
        <w:jc w:val="both"/>
        <w:rPr>
          <w:sz w:val="26"/>
          <w:szCs w:val="26"/>
        </w:rPr>
      </w:pPr>
      <w:r w:rsidRPr="007F1855">
        <w:rPr>
          <w:sz w:val="26"/>
          <w:szCs w:val="26"/>
        </w:rPr>
        <w:t>Главными мотивами инвестиционной деятельности предприятий Светлогорского округа остаются: для предприятий сферы материального производства - расширение, интенсификация и модернизация производств, а для предприятий курортно-оздоровительного комплекса - поддержание существующих мощностей.</w:t>
      </w:r>
    </w:p>
    <w:p w:rsidR="00F93F98" w:rsidRPr="007F1855" w:rsidRDefault="00F93F98" w:rsidP="00F93F98">
      <w:pPr>
        <w:widowControl w:val="0"/>
        <w:autoSpaceDE w:val="0"/>
        <w:autoSpaceDN w:val="0"/>
        <w:ind w:firstLine="709"/>
        <w:jc w:val="both"/>
        <w:rPr>
          <w:sz w:val="26"/>
          <w:szCs w:val="26"/>
        </w:rPr>
      </w:pPr>
    </w:p>
    <w:p w:rsidR="00F93F98" w:rsidRPr="007F1855" w:rsidRDefault="00F93F98" w:rsidP="00F93F98">
      <w:pPr>
        <w:autoSpaceDE w:val="0"/>
        <w:autoSpaceDN w:val="0"/>
        <w:adjustRightInd w:val="0"/>
        <w:outlineLvl w:val="3"/>
        <w:rPr>
          <w:color w:val="000000"/>
          <w:sz w:val="26"/>
          <w:szCs w:val="26"/>
        </w:rPr>
      </w:pPr>
      <w:r w:rsidRPr="007F1855">
        <w:rPr>
          <w:b/>
          <w:sz w:val="26"/>
          <w:szCs w:val="26"/>
        </w:rPr>
        <w:t>Задача № 3.  Равномерное пространственное развитие территории Светлогорского округа.</w:t>
      </w:r>
    </w:p>
    <w:p w:rsidR="00F93F98" w:rsidRPr="007F1855" w:rsidRDefault="00F93F98" w:rsidP="00F93F98">
      <w:pPr>
        <w:autoSpaceDE w:val="0"/>
        <w:autoSpaceDN w:val="0"/>
        <w:adjustRightInd w:val="0"/>
        <w:ind w:firstLine="720"/>
        <w:jc w:val="both"/>
        <w:rPr>
          <w:color w:val="000000"/>
          <w:sz w:val="26"/>
          <w:szCs w:val="26"/>
        </w:rPr>
      </w:pPr>
      <w:r w:rsidRPr="007F1855">
        <w:rPr>
          <w:color w:val="000000"/>
          <w:sz w:val="26"/>
          <w:szCs w:val="26"/>
        </w:rPr>
        <w:t>В среднесрочной перспективе градостроительная политика на территории Светлогорского округа будет вестись по трем основным направлениям:</w:t>
      </w:r>
    </w:p>
    <w:p w:rsidR="00F93F98" w:rsidRPr="007F1855" w:rsidRDefault="00F93F98" w:rsidP="00F93F98">
      <w:pPr>
        <w:numPr>
          <w:ilvl w:val="0"/>
          <w:numId w:val="12"/>
        </w:numPr>
        <w:jc w:val="both"/>
        <w:rPr>
          <w:bCs/>
          <w:iCs/>
          <w:sz w:val="26"/>
          <w:szCs w:val="26"/>
        </w:rPr>
      </w:pPr>
      <w:r w:rsidRPr="007F1855">
        <w:rPr>
          <w:bCs/>
          <w:iCs/>
          <w:sz w:val="26"/>
          <w:szCs w:val="26"/>
        </w:rPr>
        <w:t xml:space="preserve">Совершенствование структуры курортной части города Светлогорска – обеспечение эффективного использования наиболее ценных участков городской территории.  </w:t>
      </w:r>
    </w:p>
    <w:p w:rsidR="00F93F98" w:rsidRPr="007F1855" w:rsidRDefault="00F93F98" w:rsidP="00F93F98">
      <w:pPr>
        <w:numPr>
          <w:ilvl w:val="0"/>
          <w:numId w:val="12"/>
        </w:numPr>
        <w:jc w:val="both"/>
        <w:rPr>
          <w:sz w:val="26"/>
          <w:szCs w:val="26"/>
        </w:rPr>
      </w:pPr>
      <w:r w:rsidRPr="007F1855">
        <w:rPr>
          <w:sz w:val="26"/>
          <w:szCs w:val="26"/>
        </w:rPr>
        <w:t>Интенсивное освоение новых рекреационных территорий (прежде всего, в направлении Приморье – Лесное - Филино, а также на восточном участке Светлогорского взморья).</w:t>
      </w:r>
    </w:p>
    <w:p w:rsidR="00F93F98" w:rsidRPr="007F1855" w:rsidRDefault="00F93F98" w:rsidP="00F93F98">
      <w:pPr>
        <w:numPr>
          <w:ilvl w:val="0"/>
          <w:numId w:val="12"/>
        </w:numPr>
        <w:jc w:val="both"/>
        <w:rPr>
          <w:bCs/>
          <w:iCs/>
          <w:sz w:val="26"/>
          <w:szCs w:val="26"/>
        </w:rPr>
      </w:pPr>
      <w:r w:rsidRPr="007F1855">
        <w:rPr>
          <w:bCs/>
          <w:iCs/>
          <w:sz w:val="26"/>
          <w:szCs w:val="26"/>
        </w:rPr>
        <w:t>Переход к интеграции территорий с Зеленоградским округом, Янтарным и Пионерским городскими округами.</w:t>
      </w:r>
    </w:p>
    <w:p w:rsidR="00F93F98" w:rsidRPr="007F1855" w:rsidRDefault="00F93F98" w:rsidP="00F93F98">
      <w:pPr>
        <w:autoSpaceDE w:val="0"/>
        <w:autoSpaceDN w:val="0"/>
        <w:adjustRightInd w:val="0"/>
        <w:ind w:firstLine="720"/>
        <w:jc w:val="both"/>
        <w:rPr>
          <w:color w:val="000000"/>
          <w:sz w:val="26"/>
          <w:szCs w:val="26"/>
        </w:rPr>
      </w:pPr>
    </w:p>
    <w:p w:rsidR="00F93F98" w:rsidRPr="007F1855" w:rsidRDefault="00F93F98" w:rsidP="00F93F98">
      <w:pPr>
        <w:autoSpaceDE w:val="0"/>
        <w:autoSpaceDN w:val="0"/>
        <w:adjustRightInd w:val="0"/>
        <w:ind w:firstLine="540"/>
        <w:jc w:val="both"/>
        <w:rPr>
          <w:b/>
          <w:bCs/>
          <w:iCs/>
          <w:sz w:val="26"/>
          <w:szCs w:val="26"/>
        </w:rPr>
      </w:pPr>
      <w:r w:rsidRPr="007F1855">
        <w:rPr>
          <w:color w:val="000000"/>
          <w:sz w:val="26"/>
          <w:szCs w:val="26"/>
        </w:rPr>
        <w:t xml:space="preserve">1. </w:t>
      </w:r>
      <w:r w:rsidRPr="007F1855">
        <w:rPr>
          <w:b/>
          <w:bCs/>
          <w:iCs/>
          <w:sz w:val="26"/>
          <w:szCs w:val="26"/>
        </w:rPr>
        <w:t>Совершенствование структуры курортной части города Светлогорска – обеспечение эффективного использования наиболее ценных участков территории.</w:t>
      </w:r>
    </w:p>
    <w:p w:rsidR="00F93F98" w:rsidRPr="00F93F98" w:rsidRDefault="00F93F98" w:rsidP="00F93F98">
      <w:pPr>
        <w:autoSpaceDE w:val="0"/>
        <w:autoSpaceDN w:val="0"/>
        <w:adjustRightInd w:val="0"/>
        <w:ind w:firstLine="540"/>
        <w:jc w:val="both"/>
        <w:rPr>
          <w:color w:val="000000"/>
          <w:sz w:val="26"/>
          <w:szCs w:val="26"/>
        </w:rPr>
      </w:pPr>
      <w:r w:rsidRPr="007F1855">
        <w:rPr>
          <w:bCs/>
          <w:iCs/>
          <w:sz w:val="26"/>
          <w:szCs w:val="26"/>
        </w:rPr>
        <w:t xml:space="preserve"> </w:t>
      </w:r>
      <w:r w:rsidRPr="007F1855">
        <w:rPr>
          <w:color w:val="000000"/>
          <w:sz w:val="26"/>
          <w:szCs w:val="26"/>
        </w:rPr>
        <w:t>Цель данного направления состоит в обеспечении эффективного использования всех участков центральной части земель Светлогорского округа, курорта «Светлогорск - Отрадное».</w:t>
      </w:r>
    </w:p>
    <w:p w:rsidR="00F93F98" w:rsidRPr="007F1855" w:rsidRDefault="00F93F98" w:rsidP="00F93F98">
      <w:pPr>
        <w:ind w:left="6"/>
        <w:jc w:val="both"/>
        <w:rPr>
          <w:sz w:val="26"/>
          <w:szCs w:val="26"/>
        </w:rPr>
      </w:pPr>
      <w:r w:rsidRPr="007F1855">
        <w:rPr>
          <w:color w:val="FF0000"/>
          <w:sz w:val="26"/>
          <w:szCs w:val="26"/>
        </w:rPr>
        <w:t xml:space="preserve">        </w:t>
      </w:r>
      <w:r w:rsidRPr="007F1855">
        <w:rPr>
          <w:sz w:val="26"/>
          <w:szCs w:val="26"/>
        </w:rPr>
        <w:t xml:space="preserve">На прилегающих к центру территориях существуют определенные резервы строительства объектов туристско-рекреационной инфраструктуры. Перспектива развития, прилегающих территорий к курортной части города Светлогорска, предполагает благоустройство </w:t>
      </w:r>
      <w:r w:rsidRPr="007F1855">
        <w:rPr>
          <w:rFonts w:eastAsia="Calibri"/>
          <w:sz w:val="26"/>
          <w:szCs w:val="26"/>
          <w:lang w:eastAsia="en-US"/>
        </w:rPr>
        <w:t>территорий в г. Светлогорске и для создания комфортной городской среды «Отрадное - территория легенд"</w:t>
      </w:r>
      <w:r w:rsidRPr="007F1855">
        <w:rPr>
          <w:sz w:val="26"/>
          <w:szCs w:val="26"/>
        </w:rPr>
        <w:t xml:space="preserve"> с приданием ему нового </w:t>
      </w:r>
      <w:r w:rsidRPr="007F1855">
        <w:rPr>
          <w:sz w:val="26"/>
          <w:szCs w:val="26"/>
        </w:rPr>
        <w:lastRenderedPageBreak/>
        <w:t xml:space="preserve">архитектурного облика, который превосходно будет сочетаться с пешеходными зонами улиц Октябрьской и Ленина. </w:t>
      </w:r>
    </w:p>
    <w:p w:rsidR="00F93F98" w:rsidRPr="007F1855" w:rsidRDefault="00F93F98" w:rsidP="00F93F98">
      <w:pPr>
        <w:jc w:val="both"/>
        <w:rPr>
          <w:sz w:val="26"/>
          <w:szCs w:val="26"/>
        </w:rPr>
      </w:pPr>
      <w:r w:rsidRPr="007F1855">
        <w:rPr>
          <w:sz w:val="26"/>
          <w:szCs w:val="26"/>
        </w:rPr>
        <w:t xml:space="preserve">            Генеральным планом, утвержденным в феврале 2020 года, предусмотрено развитие санаторных учреждений, которые составляют основу рекреационного комплекса курортной зоны. Они специализируются на лечении больных с заболеваниями сердечно - сосудистой системы, органов движения и опоры, нервной системы, болезнями органов пищеварения. </w:t>
      </w:r>
    </w:p>
    <w:p w:rsidR="00F93F98" w:rsidRPr="007F1855" w:rsidRDefault="00F93F98" w:rsidP="00F93F98">
      <w:pPr>
        <w:autoSpaceDE w:val="0"/>
        <w:autoSpaceDN w:val="0"/>
        <w:adjustRightInd w:val="0"/>
        <w:spacing w:before="2"/>
        <w:ind w:right="17" w:firstLine="713"/>
        <w:jc w:val="both"/>
        <w:rPr>
          <w:sz w:val="26"/>
          <w:szCs w:val="26"/>
        </w:rPr>
      </w:pPr>
      <w:r w:rsidRPr="007F1855">
        <w:rPr>
          <w:sz w:val="26"/>
          <w:szCs w:val="26"/>
        </w:rPr>
        <w:t>Для дальнейшего развития рекреационных зон необходимо существенное увеличение гостинично - рекреационной инфраструктуры, наращивание променада (до 3 км.) с развитием пляжной инфраструктуры практически на всем протяжении береговой полосы, что дополнительно вовлечет в освоение более 20 га.</w:t>
      </w:r>
    </w:p>
    <w:p w:rsidR="00F93F98" w:rsidRPr="007F1855" w:rsidRDefault="00F93F98" w:rsidP="00F93F98">
      <w:pPr>
        <w:autoSpaceDE w:val="0"/>
        <w:autoSpaceDN w:val="0"/>
        <w:adjustRightInd w:val="0"/>
        <w:ind w:firstLine="540"/>
        <w:jc w:val="both"/>
        <w:rPr>
          <w:sz w:val="26"/>
          <w:szCs w:val="26"/>
        </w:rPr>
      </w:pPr>
      <w:r w:rsidRPr="007F1855">
        <w:rPr>
          <w:sz w:val="26"/>
          <w:szCs w:val="26"/>
        </w:rPr>
        <w:t xml:space="preserve">  До 2030 года планируется завершить развитие второго курортного центра в районе города Светлогорска «Отрадное» за счет развития его западной части с созданием современного молодежного курорта с вовлечением в комплексную рекреационно-жилую застройку более 100 га. Здесь же будет реализован комплексный проект создания парка скульптуры под открытым небом за счет реконструкции таких узловых зданий как помещение железнодорожного вокзала, здание водонапорной башни и дома - музея Германа Брахерта с благоустройством соответствующих прилегающих территорий и реконструкцией спуска в округе Гаузупского ручья. </w:t>
      </w:r>
    </w:p>
    <w:p w:rsidR="00F93F98" w:rsidRPr="007F1855" w:rsidRDefault="00F93F98" w:rsidP="00F93F98">
      <w:pPr>
        <w:autoSpaceDE w:val="0"/>
        <w:autoSpaceDN w:val="0"/>
        <w:adjustRightInd w:val="0"/>
        <w:spacing w:before="2"/>
        <w:ind w:right="17" w:firstLine="540"/>
        <w:jc w:val="both"/>
        <w:rPr>
          <w:sz w:val="26"/>
          <w:szCs w:val="26"/>
        </w:rPr>
      </w:pPr>
      <w:r w:rsidRPr="007F1855">
        <w:rPr>
          <w:sz w:val="26"/>
          <w:szCs w:val="26"/>
        </w:rPr>
        <w:t>В дальнейшем планируется развить 3-ю линию курорта в пос. Майский за счет создания конноспортивного комплекса с развитием соответствующей инфраструктуры.</w:t>
      </w:r>
    </w:p>
    <w:p w:rsidR="00F93F98" w:rsidRPr="007F1855" w:rsidRDefault="00F93F98" w:rsidP="00F93F98">
      <w:pPr>
        <w:autoSpaceDE w:val="0"/>
        <w:autoSpaceDN w:val="0"/>
        <w:adjustRightInd w:val="0"/>
        <w:ind w:firstLine="540"/>
        <w:jc w:val="both"/>
        <w:rPr>
          <w:sz w:val="26"/>
          <w:szCs w:val="26"/>
        </w:rPr>
      </w:pPr>
      <w:r w:rsidRPr="007F1855">
        <w:rPr>
          <w:sz w:val="26"/>
          <w:szCs w:val="26"/>
        </w:rPr>
        <w:t xml:space="preserve"> Также одобрен Проект градостроительной концепции развития территории в границах Калининградского проспекта – улиц Железнодорожная – Хуторская – Калининградское шоссе – восточных и юго-восточных границ города Светлогорска. Проект предусматривает создание новых рекреационных зон, размещение поля для игры в гольф, размещение объектов санаторно - курортного назначения, объекты культурного развития (киностудии), жилая застройка территории, а также застройка объектами общественно - делового назначения.</w:t>
      </w:r>
    </w:p>
    <w:p w:rsidR="00F93F98" w:rsidRPr="007F1855" w:rsidRDefault="00F93F98" w:rsidP="00F93F98">
      <w:pPr>
        <w:rPr>
          <w:sz w:val="26"/>
          <w:szCs w:val="26"/>
        </w:rPr>
      </w:pPr>
    </w:p>
    <w:p w:rsidR="00F93F98" w:rsidRPr="007F1855" w:rsidRDefault="00F93F98" w:rsidP="00F93F98">
      <w:pPr>
        <w:autoSpaceDE w:val="0"/>
        <w:autoSpaceDN w:val="0"/>
        <w:adjustRightInd w:val="0"/>
        <w:ind w:firstLine="540"/>
        <w:jc w:val="both"/>
        <w:rPr>
          <w:color w:val="000000"/>
          <w:sz w:val="26"/>
          <w:szCs w:val="26"/>
        </w:rPr>
      </w:pPr>
    </w:p>
    <w:p w:rsidR="00F93F98" w:rsidRPr="007F1855" w:rsidRDefault="00F93F98" w:rsidP="00F93F98">
      <w:pPr>
        <w:autoSpaceDE w:val="0"/>
        <w:autoSpaceDN w:val="0"/>
        <w:adjustRightInd w:val="0"/>
        <w:ind w:firstLine="339"/>
        <w:jc w:val="both"/>
        <w:rPr>
          <w:sz w:val="26"/>
          <w:szCs w:val="26"/>
        </w:rPr>
      </w:pPr>
      <w:r w:rsidRPr="007F1855">
        <w:rPr>
          <w:b/>
          <w:sz w:val="26"/>
          <w:szCs w:val="26"/>
        </w:rPr>
        <w:t>2. Интенсивное освоение новых рекреационных территорий (прежде всего, в направлении Приморье – Лесное - Филино, а также на восточном участке Светлогорского взморья).</w:t>
      </w:r>
      <w:r w:rsidRPr="007F1855">
        <w:rPr>
          <w:b/>
          <w:i/>
          <w:sz w:val="26"/>
          <w:szCs w:val="26"/>
        </w:rPr>
        <w:t xml:space="preserve"> </w:t>
      </w:r>
    </w:p>
    <w:p w:rsidR="00F93F98" w:rsidRPr="007F1855" w:rsidRDefault="00F93F98" w:rsidP="00F93F98">
      <w:pPr>
        <w:autoSpaceDE w:val="0"/>
        <w:autoSpaceDN w:val="0"/>
        <w:adjustRightInd w:val="0"/>
        <w:jc w:val="both"/>
        <w:rPr>
          <w:bCs/>
          <w:iCs/>
          <w:sz w:val="26"/>
          <w:szCs w:val="26"/>
        </w:rPr>
      </w:pPr>
      <w:r w:rsidRPr="007F1855">
        <w:rPr>
          <w:color w:val="FF0000"/>
          <w:sz w:val="26"/>
          <w:szCs w:val="26"/>
        </w:rPr>
        <w:t xml:space="preserve">             </w:t>
      </w:r>
      <w:r w:rsidRPr="007F1855">
        <w:rPr>
          <w:sz w:val="26"/>
          <w:szCs w:val="26"/>
        </w:rPr>
        <w:t>Реализация данного направления будет осуществляться прежде всего в аспекте проведения</w:t>
      </w:r>
      <w:r w:rsidRPr="007F1855">
        <w:rPr>
          <w:bCs/>
          <w:iCs/>
          <w:sz w:val="26"/>
          <w:szCs w:val="26"/>
        </w:rPr>
        <w:t xml:space="preserve"> мониторинга территорий муниципального образования и территориальное зонирование под целевое размещение объектов туристско-рекреационной сферы, жилья и производств. Определенные в процессе мониторинга зоны будут распределены на целевые площадки, которые получат необходимое инфраструктурное обеспечение и соответствующие технические условия на предполагаемые там объекты. Одним из объектов туристско-рекреационного комплекса Светлогорского побережья может стать создание детско-молодежного культурно-образовательного центра круглогодичного использования.</w:t>
      </w:r>
    </w:p>
    <w:p w:rsidR="00F93F98" w:rsidRPr="007F1855" w:rsidRDefault="00F93F98" w:rsidP="00F93F98">
      <w:pPr>
        <w:autoSpaceDE w:val="0"/>
        <w:autoSpaceDN w:val="0"/>
        <w:adjustRightInd w:val="0"/>
        <w:ind w:firstLine="720"/>
        <w:jc w:val="both"/>
        <w:rPr>
          <w:sz w:val="26"/>
          <w:szCs w:val="26"/>
        </w:rPr>
      </w:pPr>
      <w:r w:rsidRPr="007F1855">
        <w:rPr>
          <w:sz w:val="26"/>
          <w:szCs w:val="26"/>
        </w:rPr>
        <w:t>Для привлечения достаточных инвестиций для модернизации инфраструктуры будет активизирована работа по включению проектов инфраструктурного обустройства (газификации, электрификации, водоснабжения, автомобильных дорог и т.д.) в федеральные и региональные целевые программы, а также по привлечению на эти цели финансовой и технической помощи международных организаций.</w:t>
      </w:r>
    </w:p>
    <w:p w:rsidR="00F93F98" w:rsidRPr="007F1855" w:rsidRDefault="00F93F98" w:rsidP="00F93F98">
      <w:pPr>
        <w:autoSpaceDE w:val="0"/>
        <w:autoSpaceDN w:val="0"/>
        <w:adjustRightInd w:val="0"/>
        <w:ind w:firstLine="708"/>
        <w:jc w:val="both"/>
        <w:rPr>
          <w:sz w:val="26"/>
          <w:szCs w:val="26"/>
        </w:rPr>
      </w:pPr>
      <w:r w:rsidRPr="007F1855">
        <w:rPr>
          <w:sz w:val="26"/>
          <w:szCs w:val="26"/>
        </w:rPr>
        <w:t xml:space="preserve">Совершенствование земельных отношений, упорядочение использования муниципальных земель, рассматриваемых территорий Светлогорского округа в </w:t>
      </w:r>
      <w:r w:rsidRPr="007F1855">
        <w:rPr>
          <w:sz w:val="26"/>
          <w:szCs w:val="26"/>
        </w:rPr>
        <w:lastRenderedPageBreak/>
        <w:t>сочетании с объективной оценкой их стоимости, должны стать одним из инструментов устойчивого развития Светлогорского округа в долгосрочной перспективе.</w:t>
      </w:r>
    </w:p>
    <w:p w:rsidR="00F93F98" w:rsidRPr="007F1855" w:rsidRDefault="00F93F98" w:rsidP="00F93F98">
      <w:pPr>
        <w:ind w:firstLine="708"/>
        <w:jc w:val="both"/>
        <w:rPr>
          <w:sz w:val="26"/>
          <w:szCs w:val="26"/>
        </w:rPr>
      </w:pPr>
    </w:p>
    <w:p w:rsidR="00F93F98" w:rsidRPr="007F1855" w:rsidRDefault="00F93F98" w:rsidP="00F93F98">
      <w:pPr>
        <w:numPr>
          <w:ilvl w:val="0"/>
          <w:numId w:val="8"/>
        </w:numPr>
        <w:jc w:val="both"/>
        <w:rPr>
          <w:sz w:val="26"/>
          <w:szCs w:val="26"/>
        </w:rPr>
      </w:pPr>
      <w:r w:rsidRPr="007F1855">
        <w:rPr>
          <w:b/>
          <w:bCs/>
          <w:iCs/>
          <w:sz w:val="26"/>
          <w:szCs w:val="26"/>
        </w:rPr>
        <w:t>Переход к интеграции территорий с Зеленоградским округом, Янтарным и Пионерским городскими Светлогорского округами.</w:t>
      </w:r>
    </w:p>
    <w:p w:rsidR="00F93F98" w:rsidRPr="007F1855" w:rsidRDefault="00F93F98" w:rsidP="00F93F98">
      <w:pPr>
        <w:tabs>
          <w:tab w:val="left" w:pos="567"/>
          <w:tab w:val="left" w:pos="709"/>
        </w:tabs>
        <w:jc w:val="both"/>
        <w:rPr>
          <w:sz w:val="26"/>
          <w:szCs w:val="26"/>
        </w:rPr>
      </w:pPr>
      <w:r w:rsidRPr="007F1855">
        <w:rPr>
          <w:b/>
          <w:bCs/>
          <w:i/>
          <w:iCs/>
          <w:sz w:val="26"/>
          <w:szCs w:val="26"/>
        </w:rPr>
        <w:t xml:space="preserve"> </w:t>
      </w:r>
      <w:r w:rsidRPr="007F1855">
        <w:rPr>
          <w:b/>
          <w:bCs/>
          <w:iCs/>
          <w:sz w:val="26"/>
          <w:szCs w:val="26"/>
        </w:rPr>
        <w:t xml:space="preserve">             </w:t>
      </w:r>
      <w:r w:rsidRPr="007F1855">
        <w:rPr>
          <w:sz w:val="26"/>
          <w:szCs w:val="26"/>
        </w:rPr>
        <w:t xml:space="preserve">Этот процесс представляет собой взаимно дополняющую в хозяйственно-производственном, социально-культурном и транспортно-коммуникационном плане систему, предполагающую установление между Светлогорским округом, Пионерским, Янтарным городскими Светлогорского округами и Зеленоградским округом взаимосвязей, или распределение между ними специализаций с локальным центром в г. Светлогорске. </w:t>
      </w:r>
    </w:p>
    <w:p w:rsidR="00F93F98" w:rsidRPr="007F1855" w:rsidRDefault="00F93F98" w:rsidP="00F93F98">
      <w:pPr>
        <w:tabs>
          <w:tab w:val="left" w:pos="567"/>
          <w:tab w:val="left" w:pos="709"/>
        </w:tabs>
        <w:ind w:firstLine="904"/>
        <w:jc w:val="both"/>
        <w:rPr>
          <w:sz w:val="26"/>
          <w:szCs w:val="26"/>
        </w:rPr>
      </w:pPr>
      <w:r w:rsidRPr="007F1855">
        <w:rPr>
          <w:sz w:val="26"/>
          <w:szCs w:val="26"/>
        </w:rPr>
        <w:t>Интеграция с г. Пионерский, выработка общей концепции отдыха и развлечений, с учетом строительства морского пассажирского порта будет осуществляться посредством строительства морского бульвара, соединяющего по береговой полосе города Светлогорск и Пионерский, «Приморского кольца».</w:t>
      </w:r>
    </w:p>
    <w:p w:rsidR="00F93F98" w:rsidRPr="007F1855" w:rsidRDefault="00F93F98" w:rsidP="00F93F98">
      <w:pPr>
        <w:tabs>
          <w:tab w:val="left" w:pos="567"/>
          <w:tab w:val="left" w:pos="709"/>
        </w:tabs>
        <w:jc w:val="both"/>
        <w:rPr>
          <w:sz w:val="26"/>
          <w:szCs w:val="26"/>
        </w:rPr>
      </w:pPr>
      <w:r w:rsidRPr="007F1855">
        <w:rPr>
          <w:sz w:val="26"/>
          <w:szCs w:val="26"/>
        </w:rPr>
        <w:t>Многие задачи экономического и социального развития выгодно решать в кооперации, которая позволит:</w:t>
      </w:r>
    </w:p>
    <w:p w:rsidR="00F93F98" w:rsidRPr="007F1855" w:rsidRDefault="00F93F98" w:rsidP="00F93F98">
      <w:pPr>
        <w:tabs>
          <w:tab w:val="left" w:pos="567"/>
          <w:tab w:val="left" w:pos="709"/>
        </w:tabs>
        <w:ind w:firstLine="720"/>
        <w:jc w:val="both"/>
        <w:rPr>
          <w:sz w:val="26"/>
          <w:szCs w:val="26"/>
        </w:rPr>
      </w:pPr>
      <w:r w:rsidRPr="007F1855">
        <w:rPr>
          <w:sz w:val="26"/>
          <w:szCs w:val="26"/>
        </w:rPr>
        <w:t>- совместное строительство и содержание значимых и дорогостоящих объектов, обслуживающих несколько соседних муниципальных образований в различных сферах деятельности (газификация, энергетика округов, полигоны захоронения отходов и т.д.);</w:t>
      </w:r>
    </w:p>
    <w:p w:rsidR="00F93F98" w:rsidRPr="007F1855" w:rsidRDefault="00F93F98" w:rsidP="00F93F98">
      <w:pPr>
        <w:tabs>
          <w:tab w:val="left" w:pos="567"/>
          <w:tab w:val="left" w:pos="709"/>
        </w:tabs>
        <w:ind w:firstLine="720"/>
        <w:jc w:val="both"/>
        <w:rPr>
          <w:sz w:val="26"/>
          <w:szCs w:val="26"/>
        </w:rPr>
      </w:pPr>
      <w:r w:rsidRPr="007F1855">
        <w:rPr>
          <w:sz w:val="26"/>
          <w:szCs w:val="26"/>
        </w:rPr>
        <w:t>- распределение туристической специализации территорий и формирование целостной приморской туристической и рекреационной зоны в регионе.</w:t>
      </w:r>
    </w:p>
    <w:p w:rsidR="00F93F98" w:rsidRPr="007F1855" w:rsidRDefault="00F93F98" w:rsidP="00F93F98">
      <w:pPr>
        <w:tabs>
          <w:tab w:val="left" w:pos="567"/>
          <w:tab w:val="left" w:pos="709"/>
        </w:tabs>
        <w:ind w:firstLine="720"/>
        <w:jc w:val="both"/>
        <w:rPr>
          <w:sz w:val="26"/>
          <w:szCs w:val="26"/>
        </w:rPr>
      </w:pPr>
      <w:r w:rsidRPr="007F1855">
        <w:rPr>
          <w:sz w:val="26"/>
          <w:szCs w:val="26"/>
        </w:rPr>
        <w:t>- проведение ярмарок-выставок, культурных и спортивных мероприятий;</w:t>
      </w:r>
    </w:p>
    <w:p w:rsidR="00F93F98" w:rsidRPr="007F1855" w:rsidRDefault="00F93F98" w:rsidP="00F93F98">
      <w:pPr>
        <w:tabs>
          <w:tab w:val="left" w:pos="567"/>
          <w:tab w:val="left" w:pos="709"/>
        </w:tabs>
        <w:ind w:firstLine="720"/>
        <w:jc w:val="both"/>
        <w:rPr>
          <w:sz w:val="26"/>
          <w:szCs w:val="26"/>
        </w:rPr>
      </w:pPr>
      <w:r w:rsidRPr="007F1855">
        <w:rPr>
          <w:sz w:val="26"/>
          <w:szCs w:val="26"/>
        </w:rPr>
        <w:t>- оказание медицинской помощи;</w:t>
      </w:r>
    </w:p>
    <w:p w:rsidR="00F93F98" w:rsidRPr="007F1855" w:rsidRDefault="00F93F98" w:rsidP="00F93F98">
      <w:pPr>
        <w:tabs>
          <w:tab w:val="left" w:pos="567"/>
          <w:tab w:val="left" w:pos="709"/>
        </w:tabs>
        <w:ind w:firstLine="720"/>
        <w:jc w:val="both"/>
        <w:rPr>
          <w:sz w:val="26"/>
          <w:szCs w:val="26"/>
        </w:rPr>
      </w:pPr>
      <w:r w:rsidRPr="007F1855">
        <w:rPr>
          <w:sz w:val="26"/>
          <w:szCs w:val="26"/>
        </w:rPr>
        <w:t>- подготовку квалифицированных кадров;</w:t>
      </w:r>
    </w:p>
    <w:p w:rsidR="00F93F98" w:rsidRPr="007F1855" w:rsidRDefault="00F93F98" w:rsidP="00F93F98">
      <w:pPr>
        <w:tabs>
          <w:tab w:val="left" w:pos="567"/>
          <w:tab w:val="left" w:pos="709"/>
        </w:tabs>
        <w:ind w:firstLine="720"/>
        <w:jc w:val="both"/>
        <w:rPr>
          <w:kern w:val="36"/>
          <w:sz w:val="26"/>
          <w:szCs w:val="26"/>
        </w:rPr>
      </w:pPr>
      <w:r w:rsidRPr="007F1855">
        <w:rPr>
          <w:sz w:val="26"/>
          <w:szCs w:val="26"/>
        </w:rPr>
        <w:t xml:space="preserve">- </w:t>
      </w:r>
      <w:r w:rsidRPr="007F1855">
        <w:rPr>
          <w:kern w:val="36"/>
          <w:sz w:val="26"/>
          <w:szCs w:val="26"/>
        </w:rPr>
        <w:t>создание современной информационной системы;</w:t>
      </w:r>
    </w:p>
    <w:p w:rsidR="00F93F98" w:rsidRPr="007F1855" w:rsidRDefault="00F93F98" w:rsidP="00F93F98">
      <w:pPr>
        <w:tabs>
          <w:tab w:val="left" w:pos="567"/>
          <w:tab w:val="left" w:pos="709"/>
        </w:tabs>
        <w:ind w:firstLine="720"/>
        <w:jc w:val="both"/>
        <w:rPr>
          <w:kern w:val="36"/>
          <w:sz w:val="26"/>
          <w:szCs w:val="26"/>
        </w:rPr>
      </w:pPr>
      <w:r w:rsidRPr="007F1855">
        <w:rPr>
          <w:kern w:val="36"/>
          <w:sz w:val="26"/>
          <w:szCs w:val="26"/>
        </w:rPr>
        <w:t>-оказание помощи предпринимательским структурам в совместном поиске российских и зарубежных партнеров для взаимовыгодного социально-экономического  сотрудничества и многое другое.</w:t>
      </w:r>
    </w:p>
    <w:p w:rsidR="00F93F98" w:rsidRPr="007F1855" w:rsidRDefault="00F93F98" w:rsidP="00F93F98">
      <w:pPr>
        <w:tabs>
          <w:tab w:val="left" w:pos="0"/>
        </w:tabs>
        <w:autoSpaceDE w:val="0"/>
        <w:autoSpaceDN w:val="0"/>
        <w:adjustRightInd w:val="0"/>
        <w:ind w:firstLine="720"/>
        <w:jc w:val="both"/>
        <w:outlineLvl w:val="3"/>
        <w:rPr>
          <w:b/>
          <w:sz w:val="26"/>
          <w:szCs w:val="26"/>
        </w:rPr>
      </w:pPr>
    </w:p>
    <w:p w:rsidR="00F93F98" w:rsidRPr="00B6564B" w:rsidRDefault="00F93F98" w:rsidP="00F93F98">
      <w:pPr>
        <w:ind w:firstLine="720"/>
        <w:jc w:val="both"/>
        <w:rPr>
          <w:b/>
          <w:sz w:val="26"/>
          <w:szCs w:val="26"/>
        </w:rPr>
      </w:pPr>
      <w:r w:rsidRPr="00B6564B">
        <w:rPr>
          <w:b/>
          <w:sz w:val="26"/>
          <w:szCs w:val="26"/>
        </w:rPr>
        <w:t xml:space="preserve">Задача № 4. Развитие инфраструктуры. </w:t>
      </w:r>
    </w:p>
    <w:p w:rsidR="00F93F98" w:rsidRPr="00B6564B" w:rsidRDefault="00F93F98" w:rsidP="00F93F98">
      <w:pPr>
        <w:tabs>
          <w:tab w:val="left" w:pos="0"/>
        </w:tabs>
        <w:autoSpaceDE w:val="0"/>
        <w:autoSpaceDN w:val="0"/>
        <w:adjustRightInd w:val="0"/>
        <w:ind w:firstLine="720"/>
        <w:jc w:val="both"/>
        <w:outlineLvl w:val="3"/>
        <w:rPr>
          <w:b/>
          <w:i/>
          <w:sz w:val="26"/>
          <w:szCs w:val="26"/>
        </w:rPr>
      </w:pPr>
    </w:p>
    <w:p w:rsidR="00F93F98" w:rsidRDefault="00F93F98" w:rsidP="00F93F98">
      <w:pPr>
        <w:ind w:firstLine="720"/>
        <w:jc w:val="both"/>
        <w:rPr>
          <w:sz w:val="26"/>
          <w:szCs w:val="26"/>
        </w:rPr>
      </w:pPr>
      <w:r w:rsidRPr="00B6564B">
        <w:rPr>
          <w:sz w:val="26"/>
          <w:szCs w:val="26"/>
        </w:rPr>
        <w:t>В состав комплекса инфраструктуры, обеспечивающего условия хозяйствования и жизнедеятельности на территории Светлогорского округа, входят системы и объекты электро, -тепло, -газо, -водоснабжения, водоотведения и водоочистки, система окружных транспортных коммуникаций, а также сооружения и объекты, предназначенные для обслуживания различных коммунальных нужд.</w:t>
      </w:r>
    </w:p>
    <w:p w:rsidR="00F93F98" w:rsidRPr="00C03A61" w:rsidRDefault="00F93F98" w:rsidP="00F93F98">
      <w:pPr>
        <w:ind w:firstLine="720"/>
        <w:jc w:val="both"/>
        <w:rPr>
          <w:bCs/>
          <w:iCs/>
          <w:sz w:val="26"/>
          <w:szCs w:val="26"/>
        </w:rPr>
      </w:pPr>
      <w:r w:rsidRPr="00C03A61">
        <w:rPr>
          <w:bCs/>
          <w:iCs/>
          <w:sz w:val="26"/>
          <w:szCs w:val="26"/>
        </w:rPr>
        <w:t>Стратегией социально-экономического развития предусматривается реализация первоочередных и перспективных мероприятий, направленных на модернизацию и развитие основных компонент инфраструктурного комплекса муниципального хозяйства. К числу таких направлений, прежде всего, относятся:</w:t>
      </w:r>
    </w:p>
    <w:p w:rsidR="00F93F98" w:rsidRPr="00C03A61" w:rsidRDefault="00F93F98" w:rsidP="00F93F98">
      <w:pPr>
        <w:numPr>
          <w:ilvl w:val="0"/>
          <w:numId w:val="15"/>
        </w:numPr>
        <w:jc w:val="both"/>
        <w:rPr>
          <w:bCs/>
          <w:iCs/>
          <w:sz w:val="26"/>
          <w:szCs w:val="26"/>
        </w:rPr>
      </w:pPr>
      <w:r w:rsidRPr="00C03A61">
        <w:rPr>
          <w:bCs/>
          <w:iCs/>
          <w:sz w:val="26"/>
          <w:szCs w:val="26"/>
        </w:rPr>
        <w:t>проведение модернизации систем электроснабжения, уличное освещения, водоснабжения и теплоснабжения г. Светлогорска и других населенных пунктов Светлогорского округа;</w:t>
      </w:r>
    </w:p>
    <w:p w:rsidR="00F93F98" w:rsidRPr="00C03A61" w:rsidRDefault="00F93F98" w:rsidP="00F93F98">
      <w:pPr>
        <w:numPr>
          <w:ilvl w:val="0"/>
          <w:numId w:val="15"/>
        </w:numPr>
        <w:jc w:val="both"/>
        <w:rPr>
          <w:bCs/>
          <w:iCs/>
          <w:sz w:val="26"/>
          <w:szCs w:val="26"/>
        </w:rPr>
      </w:pPr>
      <w:r w:rsidRPr="00C03A61">
        <w:rPr>
          <w:bCs/>
          <w:iCs/>
          <w:sz w:val="26"/>
          <w:szCs w:val="26"/>
        </w:rPr>
        <w:t>строительство очистных сооружений в пос. Донское (проект реализован) и пос. Приморье;</w:t>
      </w:r>
    </w:p>
    <w:p w:rsidR="00F93F98" w:rsidRPr="00C03A61" w:rsidRDefault="00F93F98" w:rsidP="00F93F98">
      <w:pPr>
        <w:numPr>
          <w:ilvl w:val="0"/>
          <w:numId w:val="15"/>
        </w:numPr>
        <w:jc w:val="both"/>
        <w:rPr>
          <w:bCs/>
          <w:iCs/>
          <w:sz w:val="26"/>
          <w:szCs w:val="26"/>
        </w:rPr>
      </w:pPr>
      <w:r w:rsidRPr="00C03A61">
        <w:rPr>
          <w:bCs/>
          <w:iCs/>
          <w:sz w:val="26"/>
          <w:szCs w:val="26"/>
        </w:rPr>
        <w:t xml:space="preserve">реконструкция и расширение городских систем канализации и водоотведения Светлогорск - Отрадное (объекты включены в </w:t>
      </w:r>
      <w:r w:rsidRPr="00C03A61">
        <w:rPr>
          <w:snapToGrid w:val="0"/>
          <w:sz w:val="26"/>
          <w:szCs w:val="26"/>
        </w:rPr>
        <w:t>Федеральную целевую программу развития Калининградской области на период до 2014 года)</w:t>
      </w:r>
      <w:r w:rsidRPr="00C03A61">
        <w:rPr>
          <w:bCs/>
          <w:iCs/>
          <w:sz w:val="26"/>
          <w:szCs w:val="26"/>
        </w:rPr>
        <w:t>;</w:t>
      </w:r>
    </w:p>
    <w:p w:rsidR="00F93F98" w:rsidRPr="00C03A61" w:rsidRDefault="00F93F98" w:rsidP="00F93F98">
      <w:pPr>
        <w:numPr>
          <w:ilvl w:val="0"/>
          <w:numId w:val="15"/>
        </w:numPr>
        <w:jc w:val="both"/>
        <w:rPr>
          <w:bCs/>
          <w:iCs/>
          <w:sz w:val="26"/>
          <w:szCs w:val="26"/>
        </w:rPr>
      </w:pPr>
      <w:r w:rsidRPr="00C03A61">
        <w:rPr>
          <w:bCs/>
          <w:iCs/>
          <w:sz w:val="26"/>
          <w:szCs w:val="26"/>
        </w:rPr>
        <w:lastRenderedPageBreak/>
        <w:t>газификация населенных пунктов (проект включен в Областную инвестиционную программу);</w:t>
      </w:r>
    </w:p>
    <w:p w:rsidR="00F93F98" w:rsidRPr="00C03A61" w:rsidRDefault="00F93F98" w:rsidP="00F93F98">
      <w:pPr>
        <w:ind w:firstLine="720"/>
        <w:jc w:val="both"/>
        <w:rPr>
          <w:bCs/>
          <w:iCs/>
          <w:sz w:val="26"/>
          <w:szCs w:val="26"/>
        </w:rPr>
      </w:pPr>
      <w:r w:rsidRPr="00C03A61">
        <w:rPr>
          <w:bCs/>
          <w:iCs/>
          <w:sz w:val="26"/>
          <w:szCs w:val="26"/>
        </w:rPr>
        <w:t xml:space="preserve">Указанные проекты рассматриваются в качестве первоочередных мероприятий, направленных на модернизацию и повышение технологической эффективности комплекса коммунальной инфраструктуры Светлогорского Светлогорского округа. </w:t>
      </w:r>
    </w:p>
    <w:p w:rsidR="00F93F98" w:rsidRPr="00C03A61" w:rsidRDefault="00F93F98" w:rsidP="00F93F98">
      <w:pPr>
        <w:ind w:firstLine="720"/>
        <w:jc w:val="both"/>
        <w:rPr>
          <w:sz w:val="26"/>
          <w:szCs w:val="26"/>
        </w:rPr>
      </w:pPr>
      <w:r w:rsidRPr="00C03A61">
        <w:rPr>
          <w:bCs/>
          <w:iCs/>
          <w:sz w:val="26"/>
          <w:szCs w:val="26"/>
        </w:rPr>
        <w:t>Развитие коммунальной инфраструктуры в современных условиях</w:t>
      </w:r>
      <w:r w:rsidRPr="00C03A61">
        <w:rPr>
          <w:sz w:val="26"/>
          <w:szCs w:val="26"/>
        </w:rPr>
        <w:t xml:space="preserve"> невозможно без привлечения в отрасль средств из внебюджетных источников. Повышение инвестиционной привлекательности отрасли может быть достигнуто путем создания благоприятных условий для привлечения средств из внебюджетных источников для финансирования инвестиций в развитие инфраструктуры жилищно-коммунального хозяйства и снижения рисков инвестирования.  Основными мероприятиями, обеспечивающими инвестиционную привлекательность отрасли на территории Светлогорского округа, являются: </w:t>
      </w:r>
    </w:p>
    <w:p w:rsidR="00F93F98" w:rsidRPr="00C03A61" w:rsidRDefault="00F93F98" w:rsidP="00F93F98">
      <w:pPr>
        <w:numPr>
          <w:ilvl w:val="0"/>
          <w:numId w:val="16"/>
        </w:numPr>
        <w:jc w:val="both"/>
        <w:rPr>
          <w:sz w:val="26"/>
          <w:szCs w:val="26"/>
        </w:rPr>
      </w:pPr>
      <w:r w:rsidRPr="00C03A61">
        <w:rPr>
          <w:sz w:val="26"/>
          <w:szCs w:val="26"/>
        </w:rPr>
        <w:t>разработка и утверждение нормативно-правовой базы для привлечения инвестиций в жилищно-коммунальное хозяйство;</w:t>
      </w:r>
    </w:p>
    <w:p w:rsidR="00F93F98" w:rsidRPr="00C03A61" w:rsidRDefault="00F93F98" w:rsidP="00F93F98">
      <w:pPr>
        <w:numPr>
          <w:ilvl w:val="0"/>
          <w:numId w:val="16"/>
        </w:numPr>
        <w:jc w:val="both"/>
        <w:rPr>
          <w:sz w:val="26"/>
          <w:szCs w:val="26"/>
        </w:rPr>
      </w:pPr>
      <w:r w:rsidRPr="00C03A61">
        <w:rPr>
          <w:sz w:val="26"/>
          <w:szCs w:val="26"/>
        </w:rPr>
        <w:t>создание системы тарифного регулирования и мониторинга предприятий жилищно-коммунального хозяйства, учитывающей интересы инвесторов;</w:t>
      </w:r>
    </w:p>
    <w:p w:rsidR="00F93F98" w:rsidRPr="00C03A61" w:rsidRDefault="00F93F98" w:rsidP="00F93F98">
      <w:pPr>
        <w:numPr>
          <w:ilvl w:val="0"/>
          <w:numId w:val="16"/>
        </w:numPr>
        <w:jc w:val="both"/>
        <w:rPr>
          <w:sz w:val="26"/>
          <w:szCs w:val="26"/>
        </w:rPr>
      </w:pPr>
      <w:r w:rsidRPr="00C03A61">
        <w:rPr>
          <w:sz w:val="26"/>
          <w:szCs w:val="26"/>
        </w:rPr>
        <w:t>разработка и внедрение схем привлечения инвестиций, позволяющих минимизировать риски инвестирования (концессия, структурированное финансирование, целевой облигационный займ, акционирование и т.д.);</w:t>
      </w:r>
    </w:p>
    <w:p w:rsidR="00F93F98" w:rsidRPr="00C03A61" w:rsidRDefault="00F93F98" w:rsidP="00F93F98">
      <w:pPr>
        <w:numPr>
          <w:ilvl w:val="0"/>
          <w:numId w:val="16"/>
        </w:numPr>
        <w:jc w:val="both"/>
        <w:rPr>
          <w:sz w:val="26"/>
          <w:szCs w:val="26"/>
        </w:rPr>
      </w:pPr>
      <w:r w:rsidRPr="00C03A61">
        <w:rPr>
          <w:sz w:val="26"/>
          <w:szCs w:val="26"/>
        </w:rPr>
        <w:t>создание и внедрение механизмов страхования инвестиций в жилищно-коммунальное хозяйство;</w:t>
      </w:r>
    </w:p>
    <w:p w:rsidR="00F93F98" w:rsidRPr="00C03A61" w:rsidRDefault="00F93F98" w:rsidP="00F93F98">
      <w:pPr>
        <w:numPr>
          <w:ilvl w:val="0"/>
          <w:numId w:val="16"/>
        </w:numPr>
        <w:jc w:val="both"/>
        <w:rPr>
          <w:sz w:val="26"/>
          <w:szCs w:val="26"/>
        </w:rPr>
      </w:pPr>
      <w:r w:rsidRPr="00C03A61">
        <w:rPr>
          <w:sz w:val="26"/>
          <w:szCs w:val="26"/>
        </w:rPr>
        <w:t xml:space="preserve">внедрение системы обязательного раскрытия информации о деятельности предприятий жилищно-коммунального хозяйства;  </w:t>
      </w:r>
    </w:p>
    <w:p w:rsidR="00F93F98" w:rsidRPr="00C03A61" w:rsidRDefault="00F93F98" w:rsidP="00F93F98">
      <w:pPr>
        <w:numPr>
          <w:ilvl w:val="0"/>
          <w:numId w:val="16"/>
        </w:numPr>
        <w:jc w:val="both"/>
        <w:rPr>
          <w:sz w:val="26"/>
          <w:szCs w:val="26"/>
        </w:rPr>
      </w:pPr>
      <w:r w:rsidRPr="00C03A61">
        <w:rPr>
          <w:sz w:val="26"/>
          <w:szCs w:val="26"/>
        </w:rPr>
        <w:t>формирование общих условий и благоприятного инвестиционного климата для привлечения частных и иностранных инвестиций в экономику Светлогорского округа;</w:t>
      </w:r>
    </w:p>
    <w:p w:rsidR="00F93F98" w:rsidRPr="00C03A61" w:rsidRDefault="00F93F98" w:rsidP="00F93F98">
      <w:pPr>
        <w:numPr>
          <w:ilvl w:val="0"/>
          <w:numId w:val="17"/>
        </w:numPr>
        <w:tabs>
          <w:tab w:val="num" w:pos="540"/>
          <w:tab w:val="num" w:pos="720"/>
        </w:tabs>
        <w:ind w:firstLine="180"/>
        <w:jc w:val="both"/>
        <w:rPr>
          <w:sz w:val="26"/>
          <w:szCs w:val="26"/>
        </w:rPr>
      </w:pPr>
      <w:r w:rsidRPr="00C03A61">
        <w:rPr>
          <w:sz w:val="26"/>
          <w:szCs w:val="26"/>
        </w:rPr>
        <w:t>разработка дополнительных мер поддержки предприятий, осуществляющих инвестиции в развитие и модернизацию производственной базы коммунального хозяйства;</w:t>
      </w:r>
    </w:p>
    <w:p w:rsidR="00F93F98" w:rsidRPr="00C03A61" w:rsidRDefault="00F93F98" w:rsidP="00F93F98">
      <w:pPr>
        <w:numPr>
          <w:ilvl w:val="0"/>
          <w:numId w:val="17"/>
        </w:numPr>
        <w:tabs>
          <w:tab w:val="num" w:pos="540"/>
          <w:tab w:val="num" w:pos="720"/>
        </w:tabs>
        <w:ind w:firstLine="180"/>
        <w:jc w:val="both"/>
        <w:rPr>
          <w:sz w:val="26"/>
          <w:szCs w:val="26"/>
        </w:rPr>
      </w:pPr>
      <w:r w:rsidRPr="00C03A61">
        <w:rPr>
          <w:sz w:val="26"/>
          <w:szCs w:val="26"/>
        </w:rPr>
        <w:t>продолжение бюджетного финансирования развития социально значимых объектов инженерной инфраструктуры.</w:t>
      </w:r>
    </w:p>
    <w:p w:rsidR="00F93F98" w:rsidRPr="00C03A61" w:rsidRDefault="00F93F98" w:rsidP="00F93F98">
      <w:pPr>
        <w:autoSpaceDE w:val="0"/>
        <w:autoSpaceDN w:val="0"/>
        <w:ind w:firstLine="720"/>
        <w:jc w:val="both"/>
        <w:rPr>
          <w:sz w:val="26"/>
          <w:szCs w:val="26"/>
        </w:rPr>
      </w:pPr>
      <w:r w:rsidRPr="00C03A61">
        <w:rPr>
          <w:sz w:val="26"/>
          <w:szCs w:val="26"/>
        </w:rPr>
        <w:t>Предполагается, что консолидированные бюджетные ресурсы будут направлены на решение задач модернизации и технического переоснащения объектов инженерной инфраструктуры и внедрение современных энергосберегающих технологий в жилищно-коммунальном комплексе. При этом органам местного самоуправления и предприятиям ЖКХ, успешно реализующим программы реформирования жилищно-коммунального комплекса и обеспечивающим софинансирование проектов его модернизации за счет средств бюджетов субъектов Российской Федерации и местных бюджетов, средств предприятий и заемных средств, может в различной форме оказываться поддержка из федерального бюджета.</w:t>
      </w:r>
    </w:p>
    <w:p w:rsidR="00F93F98" w:rsidRPr="00B6564B" w:rsidRDefault="00F93F98" w:rsidP="00F93F98">
      <w:pPr>
        <w:ind w:firstLine="720"/>
        <w:jc w:val="both"/>
        <w:rPr>
          <w:sz w:val="26"/>
          <w:szCs w:val="26"/>
        </w:rPr>
      </w:pPr>
    </w:p>
    <w:p w:rsidR="00F93F98" w:rsidRPr="007F1855" w:rsidRDefault="00F93F98" w:rsidP="00F93F98">
      <w:pPr>
        <w:tabs>
          <w:tab w:val="left" w:pos="0"/>
        </w:tabs>
        <w:autoSpaceDE w:val="0"/>
        <w:autoSpaceDN w:val="0"/>
        <w:adjustRightInd w:val="0"/>
        <w:jc w:val="both"/>
        <w:outlineLvl w:val="3"/>
        <w:rPr>
          <w:b/>
          <w:sz w:val="26"/>
          <w:szCs w:val="26"/>
        </w:rPr>
      </w:pPr>
      <w:r w:rsidRPr="007F1855">
        <w:rPr>
          <w:b/>
          <w:sz w:val="26"/>
          <w:szCs w:val="26"/>
        </w:rPr>
        <w:t>Задача № 5.   Содействие развитию малого предпринимательства.</w:t>
      </w:r>
    </w:p>
    <w:p w:rsidR="00F93F98" w:rsidRPr="007F1855" w:rsidRDefault="00F93F98" w:rsidP="00F93F98">
      <w:pPr>
        <w:ind w:firstLine="720"/>
        <w:jc w:val="both"/>
        <w:rPr>
          <w:sz w:val="26"/>
          <w:szCs w:val="26"/>
        </w:rPr>
      </w:pPr>
      <w:r w:rsidRPr="007F1855">
        <w:rPr>
          <w:bCs/>
          <w:spacing w:val="8"/>
          <w:sz w:val="26"/>
          <w:szCs w:val="26"/>
        </w:rPr>
        <w:t>О</w:t>
      </w:r>
      <w:r w:rsidRPr="007F1855">
        <w:rPr>
          <w:sz w:val="26"/>
          <w:szCs w:val="26"/>
        </w:rPr>
        <w:t>граниченные масштабы Светлогорского округа, а также его узкая специализация в рамках регионального разделения труда определяет особую роль малого предпринимательства в экономике Светлогорского округа. Из 1368 хозяйствующих субъектов, зарегистрированных на территории Светлогорского округа, 74 % приходится на долю предприятий малого и среднего бизнеса.</w:t>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t xml:space="preserve">В условиях Светлогорского округа малое предпринимательство выступает формой массового вовлечения населения муниципального образования в экономическую жизнь </w:t>
      </w:r>
      <w:r w:rsidRPr="007F1855">
        <w:rPr>
          <w:sz w:val="26"/>
          <w:szCs w:val="26"/>
        </w:rPr>
        <w:lastRenderedPageBreak/>
        <w:t xml:space="preserve">Светлогорского округа и региона, является одним из основных источников формирования бюджета.  </w:t>
      </w:r>
    </w:p>
    <w:p w:rsidR="00F93F98" w:rsidRPr="007F1855" w:rsidRDefault="00F93F98" w:rsidP="00F93F98">
      <w:pPr>
        <w:ind w:firstLine="720"/>
        <w:jc w:val="both"/>
        <w:rPr>
          <w:sz w:val="26"/>
          <w:szCs w:val="26"/>
        </w:rPr>
      </w:pPr>
      <w:r w:rsidRPr="007F1855">
        <w:rPr>
          <w:sz w:val="26"/>
          <w:szCs w:val="26"/>
        </w:rPr>
        <w:t>Основными приоритетами Стратегии по поддержке малого предпринимательства станут:</w:t>
      </w:r>
    </w:p>
    <w:p w:rsidR="00F93F98" w:rsidRPr="007F1855" w:rsidRDefault="00F93F98" w:rsidP="00F93F98">
      <w:pPr>
        <w:numPr>
          <w:ilvl w:val="0"/>
          <w:numId w:val="23"/>
        </w:numPr>
        <w:ind w:left="0" w:firstLine="0"/>
        <w:jc w:val="both"/>
        <w:rPr>
          <w:sz w:val="26"/>
          <w:szCs w:val="26"/>
        </w:rPr>
      </w:pPr>
      <w:r w:rsidRPr="007F1855">
        <w:rPr>
          <w:sz w:val="26"/>
          <w:szCs w:val="26"/>
        </w:rPr>
        <w:t>Совершенствование правовых, экономических и организационных условий деятельности субъектов малого предпринимательства на муниципальном уровне, адресная поддержка малого бизнеса по избранным направлениям развития местной экономики. Поддержка малых и средних предприятий в избранных отраслях промышленности и в сфере обслуживания должна стать одним из основных приоритетов муниципальной инвестиционной политики.</w:t>
      </w:r>
    </w:p>
    <w:p w:rsidR="00F93F98" w:rsidRPr="007F1855" w:rsidRDefault="00F93F98" w:rsidP="00F93F98">
      <w:pPr>
        <w:jc w:val="both"/>
        <w:rPr>
          <w:color w:val="000000"/>
          <w:sz w:val="26"/>
          <w:szCs w:val="26"/>
        </w:rPr>
      </w:pPr>
      <w:r w:rsidRPr="007F1855">
        <w:rPr>
          <w:color w:val="000000"/>
          <w:sz w:val="26"/>
          <w:szCs w:val="26"/>
        </w:rPr>
        <w:t>•  Содействие  развитию и  поддержка предпринимательской деятельности, направленной на использование местных ресурсов, возрождение старых и создание новых направлений по переработке янтарного сырья, сопутствующих материалов (сувенирная продукция, изделия из янтаря и керамики, ремесла, народные и художественные промыслы, переработка местных минерально-сырьевых ресурсов – минеральная и питьевая вода, лечебные грязи и др.);</w:t>
      </w:r>
    </w:p>
    <w:p w:rsidR="00F93F98" w:rsidRPr="007F1855" w:rsidRDefault="00F93F98" w:rsidP="00F93F98">
      <w:pPr>
        <w:tabs>
          <w:tab w:val="left" w:pos="360"/>
        </w:tabs>
        <w:jc w:val="both"/>
        <w:rPr>
          <w:sz w:val="26"/>
          <w:szCs w:val="26"/>
        </w:rPr>
      </w:pPr>
      <w:r w:rsidRPr="007F1855">
        <w:rPr>
          <w:sz w:val="26"/>
          <w:szCs w:val="26"/>
        </w:rPr>
        <w:t>• Развитие малого предпринимательства в сферах, связанных с обеспечением деятельности туристско-рекреационного комплекса (услуги гостиничного хозяйства - малый гостиничный бизнес, гостевые дома, услуги общественного питания, оказание бытовых услуг населению, производство ремонтно-строительных и реставрационно-восстановительных работ, работ по благоустройству территории);</w:t>
      </w:r>
    </w:p>
    <w:p w:rsidR="00F93F98" w:rsidRPr="007F1855" w:rsidRDefault="00F93F98" w:rsidP="00F93F98">
      <w:pPr>
        <w:jc w:val="both"/>
        <w:rPr>
          <w:sz w:val="26"/>
          <w:szCs w:val="26"/>
        </w:rPr>
      </w:pPr>
      <w:r w:rsidRPr="007F1855">
        <w:rPr>
          <w:sz w:val="26"/>
          <w:szCs w:val="26"/>
        </w:rPr>
        <w:t>• Стимулирование интеграционных процессов в малом предпринимательстве (активизация деятельности добровольных объединений предпринимателей, развитие кооперативно-производственных связей субъектов малого бизнеса между собой и с крупными предприятиями региона).</w:t>
      </w:r>
    </w:p>
    <w:p w:rsidR="00F93F98" w:rsidRPr="007F1855" w:rsidRDefault="00F93F98" w:rsidP="00F93F98">
      <w:pPr>
        <w:ind w:firstLine="567"/>
        <w:jc w:val="both"/>
        <w:rPr>
          <w:sz w:val="26"/>
          <w:szCs w:val="26"/>
        </w:rPr>
      </w:pPr>
    </w:p>
    <w:p w:rsidR="00F93F98" w:rsidRPr="007F1855" w:rsidRDefault="00F93F98" w:rsidP="00F93F98">
      <w:pPr>
        <w:jc w:val="both"/>
        <w:rPr>
          <w:color w:val="000000"/>
          <w:sz w:val="26"/>
          <w:szCs w:val="26"/>
        </w:rPr>
      </w:pPr>
      <w:r w:rsidRPr="007F1855">
        <w:rPr>
          <w:b/>
          <w:sz w:val="26"/>
          <w:szCs w:val="26"/>
        </w:rPr>
        <w:t>Цель № 2. Повышение конкурентоспособности муниципального образования.</w:t>
      </w:r>
    </w:p>
    <w:p w:rsidR="00F93F98" w:rsidRPr="007F1855" w:rsidRDefault="00F93F98" w:rsidP="00F93F98">
      <w:pPr>
        <w:ind w:firstLine="709"/>
        <w:jc w:val="both"/>
        <w:rPr>
          <w:sz w:val="26"/>
          <w:szCs w:val="26"/>
        </w:rPr>
      </w:pPr>
      <w:r w:rsidRPr="007F1855">
        <w:rPr>
          <w:sz w:val="26"/>
          <w:szCs w:val="26"/>
        </w:rPr>
        <w:t xml:space="preserve">В современных экономических условиях муниципальные образования вынуждены ориентировать на политику эффективной конкуренции не только в пределах Калининградской области, но и в рамках макро региона Балтийского моря. Конкуренция муниципальных образований за новые и наиболее актуальные виды ресурсов (качество человеческого капитала, экологическая и культурная среда, наличие брэндов, комфортная финансовая, транспортная и информационная инфраструктура и т.д.) стала основным фактором, определяющим стабильную систему функционирования муниципалитета в будущем. </w:t>
      </w:r>
    </w:p>
    <w:p w:rsidR="00F93F98" w:rsidRPr="007F1855" w:rsidRDefault="00F93F98" w:rsidP="00F93F98">
      <w:pPr>
        <w:autoSpaceDE w:val="0"/>
        <w:autoSpaceDN w:val="0"/>
        <w:adjustRightInd w:val="0"/>
        <w:ind w:firstLine="720"/>
        <w:jc w:val="both"/>
        <w:rPr>
          <w:sz w:val="26"/>
          <w:szCs w:val="26"/>
        </w:rPr>
      </w:pPr>
      <w:r w:rsidRPr="007F1855">
        <w:rPr>
          <w:sz w:val="26"/>
          <w:szCs w:val="26"/>
        </w:rPr>
        <w:t>Основной целью муниципальной власти и бизнеса на настоящий момент становится восстановление высокого уровня конкурентоспособности Светлогорского округа. Этой задаче должны быть подчинены экономическая и социальная политика и ее пространственное развитие.</w:t>
      </w:r>
    </w:p>
    <w:p w:rsidR="00F93F98" w:rsidRPr="007F1855" w:rsidRDefault="00F93F98" w:rsidP="00F93F98">
      <w:pPr>
        <w:ind w:firstLine="709"/>
        <w:jc w:val="both"/>
        <w:rPr>
          <w:sz w:val="26"/>
          <w:szCs w:val="26"/>
        </w:rPr>
      </w:pPr>
      <w:r w:rsidRPr="007F1855">
        <w:rPr>
          <w:sz w:val="26"/>
          <w:szCs w:val="26"/>
        </w:rPr>
        <w:t xml:space="preserve">Для повышения конкурентоспособности Светлогорского округа   все усилия основных стейкхолдеров будут ориентированы на закрепление молодежи и привлечение высококвалифицированных кадров, на обеспечение общего благоприятного инвестиционного климата, главным образом, на привлечение инвестиций в отрасли «новой экономики», высокие технологии, малый бизнес и т.д. </w:t>
      </w:r>
    </w:p>
    <w:p w:rsidR="00F93F98" w:rsidRPr="007F1855" w:rsidRDefault="00F93F98" w:rsidP="00F93F98">
      <w:pPr>
        <w:ind w:firstLine="708"/>
        <w:jc w:val="both"/>
        <w:rPr>
          <w:sz w:val="26"/>
          <w:szCs w:val="26"/>
        </w:rPr>
      </w:pPr>
      <w:r w:rsidRPr="007F1855">
        <w:rPr>
          <w:sz w:val="26"/>
          <w:szCs w:val="26"/>
        </w:rPr>
        <w:t>Факторы, привлекающие новый бизнес в округ и способствующие  экономическому росту, больше не привязаны к физическим ресурсам. Все более важными становятся имидж Светлогорского округа, ландшафт и дизайн, разнообразие и качество услуг.</w:t>
      </w:r>
    </w:p>
    <w:p w:rsidR="00F93F98" w:rsidRPr="007F1855" w:rsidRDefault="00F93F98" w:rsidP="00F93F98">
      <w:pPr>
        <w:jc w:val="both"/>
        <w:rPr>
          <w:b/>
          <w:sz w:val="26"/>
          <w:szCs w:val="26"/>
        </w:rPr>
      </w:pPr>
      <w:r w:rsidRPr="007F1855">
        <w:rPr>
          <w:b/>
          <w:i/>
          <w:sz w:val="26"/>
          <w:szCs w:val="26"/>
        </w:rPr>
        <w:t xml:space="preserve">          </w:t>
      </w:r>
      <w:r w:rsidRPr="007F1855">
        <w:rPr>
          <w:b/>
          <w:sz w:val="26"/>
          <w:szCs w:val="26"/>
        </w:rPr>
        <w:t>Задачи:</w:t>
      </w:r>
    </w:p>
    <w:p w:rsidR="00F93F98" w:rsidRPr="007F1855" w:rsidRDefault="00F93F98" w:rsidP="00F93F98">
      <w:pPr>
        <w:ind w:firstLine="567"/>
        <w:jc w:val="both"/>
        <w:outlineLvl w:val="3"/>
        <w:rPr>
          <w:sz w:val="26"/>
          <w:szCs w:val="26"/>
        </w:rPr>
      </w:pPr>
      <w:r w:rsidRPr="007F1855">
        <w:rPr>
          <w:b/>
          <w:sz w:val="26"/>
          <w:szCs w:val="26"/>
        </w:rPr>
        <w:lastRenderedPageBreak/>
        <w:t xml:space="preserve">Задача № 1. </w:t>
      </w:r>
      <w:r w:rsidRPr="007F1855">
        <w:rPr>
          <w:sz w:val="26"/>
          <w:szCs w:val="26"/>
        </w:rPr>
        <w:t>Повышение доступности жилья и качества жилищно-коммунальных услуг.</w:t>
      </w:r>
    </w:p>
    <w:p w:rsidR="00F93F98" w:rsidRPr="007F1855" w:rsidRDefault="00F93F98" w:rsidP="00F93F98">
      <w:pPr>
        <w:autoSpaceDE w:val="0"/>
        <w:autoSpaceDN w:val="0"/>
        <w:adjustRightInd w:val="0"/>
        <w:ind w:left="284" w:firstLine="283"/>
        <w:rPr>
          <w:b/>
          <w:color w:val="000000"/>
          <w:sz w:val="26"/>
          <w:szCs w:val="26"/>
        </w:rPr>
      </w:pPr>
      <w:r w:rsidRPr="007F1855">
        <w:rPr>
          <w:b/>
          <w:color w:val="000000"/>
          <w:sz w:val="26"/>
          <w:szCs w:val="26"/>
        </w:rPr>
        <w:t xml:space="preserve">Задача № 2. </w:t>
      </w:r>
      <w:r w:rsidRPr="007F1855">
        <w:rPr>
          <w:color w:val="000000"/>
          <w:sz w:val="26"/>
          <w:szCs w:val="26"/>
        </w:rPr>
        <w:t>Обеспечение доступности и качества услуг в сфере образования, культуры и спорта.</w:t>
      </w:r>
    </w:p>
    <w:p w:rsidR="00F93F98" w:rsidRPr="007F1855" w:rsidRDefault="00F93F98" w:rsidP="00F93F98">
      <w:pPr>
        <w:ind w:firstLine="720"/>
        <w:jc w:val="both"/>
        <w:outlineLvl w:val="3"/>
        <w:rPr>
          <w:b/>
          <w:sz w:val="26"/>
          <w:szCs w:val="26"/>
        </w:rPr>
      </w:pPr>
    </w:p>
    <w:p w:rsidR="00F93F98" w:rsidRPr="007F1855" w:rsidRDefault="00F93F98" w:rsidP="00F93F98">
      <w:pPr>
        <w:ind w:firstLine="720"/>
        <w:jc w:val="both"/>
        <w:outlineLvl w:val="3"/>
        <w:rPr>
          <w:b/>
          <w:sz w:val="26"/>
          <w:szCs w:val="26"/>
        </w:rPr>
      </w:pPr>
      <w:r w:rsidRPr="007F1855">
        <w:rPr>
          <w:b/>
          <w:sz w:val="26"/>
          <w:szCs w:val="26"/>
        </w:rPr>
        <w:t>Задача № 1. Повышение доступности жилья и качества жилищно-коммунальных услуг.</w:t>
      </w:r>
    </w:p>
    <w:p w:rsidR="00F93F98" w:rsidRPr="007F1855" w:rsidRDefault="00F93F98" w:rsidP="00F93F98">
      <w:pPr>
        <w:ind w:firstLine="720"/>
        <w:jc w:val="both"/>
        <w:outlineLvl w:val="3"/>
        <w:rPr>
          <w:b/>
          <w:i/>
          <w:sz w:val="26"/>
          <w:szCs w:val="26"/>
        </w:rPr>
      </w:pPr>
    </w:p>
    <w:p w:rsidR="00F93F98" w:rsidRPr="007F1855" w:rsidRDefault="00F93F98" w:rsidP="00F93F98">
      <w:pPr>
        <w:autoSpaceDE w:val="0"/>
        <w:autoSpaceDN w:val="0"/>
        <w:ind w:firstLine="720"/>
        <w:jc w:val="both"/>
        <w:rPr>
          <w:sz w:val="26"/>
          <w:szCs w:val="26"/>
        </w:rPr>
      </w:pPr>
      <w:r w:rsidRPr="007F1855">
        <w:rPr>
          <w:sz w:val="26"/>
          <w:szCs w:val="26"/>
        </w:rPr>
        <w:t>Решение задачи повышения привлекательности муниципального образования, резкое увеличение числа проживающих в округе  за счет миграции напрямую связано с созданием комфортных условий проживания граждан, что реализуется как путем активного жилищного строительства, так и обеспечением качественного обслуживания имеющегося жилищного фонда, его модернизацией, а также предоставлением качественных коммунальных услуг. В течение ближайших лет в сфере жилищно-коммунального хозяйства будет внедрена новая система экономических отношений, предполагающая принципиальное изменение, как функций ее участников, так и механизмов их взаимодействия и организации финансовых потоков. Коренные изменения претерпит система текущего финансирования жилищно-коммунальных предприятий. Основной идеей экономической реформы жилищно-коммунального хозяйства является максимально возможное внедрение конкурентно-рыночных механизмов и передача права распоряжения всеми бюджетными ресурсами, выделяемыми в настоящее время на дотирование отрасли, от коммунальных предприятий непосредственно гражданам - субъектам, в наибольшей степени заинтересованным в эффективном расходовании этих средств.</w:t>
      </w:r>
    </w:p>
    <w:p w:rsidR="00F93F98" w:rsidRPr="007F1855" w:rsidRDefault="00F93F98" w:rsidP="00F93F98">
      <w:pPr>
        <w:ind w:firstLine="720"/>
        <w:jc w:val="both"/>
        <w:rPr>
          <w:sz w:val="26"/>
          <w:szCs w:val="26"/>
        </w:rPr>
      </w:pPr>
      <w:r w:rsidRPr="007F1855">
        <w:rPr>
          <w:sz w:val="26"/>
          <w:szCs w:val="26"/>
        </w:rPr>
        <w:t>Основными задачами в данном направлении являются:</w:t>
      </w:r>
    </w:p>
    <w:p w:rsidR="00F93F98" w:rsidRPr="007F1855" w:rsidRDefault="00F93F98" w:rsidP="00F93F98">
      <w:pPr>
        <w:ind w:firstLine="720"/>
        <w:jc w:val="both"/>
        <w:rPr>
          <w:sz w:val="26"/>
          <w:szCs w:val="26"/>
        </w:rPr>
      </w:pPr>
    </w:p>
    <w:p w:rsidR="00F93F98" w:rsidRPr="007F1855" w:rsidRDefault="00F93F98" w:rsidP="00F93F98">
      <w:pPr>
        <w:numPr>
          <w:ilvl w:val="0"/>
          <w:numId w:val="31"/>
        </w:numPr>
        <w:tabs>
          <w:tab w:val="clear" w:pos="720"/>
          <w:tab w:val="left" w:pos="0"/>
          <w:tab w:val="num" w:pos="284"/>
          <w:tab w:val="left" w:pos="1440"/>
          <w:tab w:val="left" w:pos="2160"/>
          <w:tab w:val="left" w:pos="2880"/>
          <w:tab w:val="left" w:pos="3600"/>
          <w:tab w:val="left" w:pos="4320"/>
          <w:tab w:val="left" w:pos="5040"/>
        </w:tabs>
        <w:autoSpaceDE w:val="0"/>
        <w:autoSpaceDN w:val="0"/>
        <w:adjustRightInd w:val="0"/>
        <w:ind w:left="284" w:hanging="284"/>
        <w:jc w:val="both"/>
        <w:rPr>
          <w:color w:val="000000"/>
          <w:sz w:val="26"/>
          <w:szCs w:val="26"/>
        </w:rPr>
      </w:pPr>
      <w:r w:rsidRPr="007F1855">
        <w:rPr>
          <w:b/>
          <w:bCs/>
          <w:color w:val="000000"/>
          <w:sz w:val="26"/>
          <w:szCs w:val="26"/>
        </w:rPr>
        <w:t>Улучшение состояния существующего жилищного фонда</w:t>
      </w:r>
      <w:r w:rsidRPr="007F1855">
        <w:rPr>
          <w:color w:val="000000"/>
          <w:sz w:val="26"/>
          <w:szCs w:val="26"/>
        </w:rPr>
        <w:t xml:space="preserve"> - развитие конкурентных отношений в сфере управления недвижимости, содействие становлению в этом секторе организаций малого и среднего бизнеса, путем проведения конкурсов по выбору жилищных организаций для управления многоквартирными домами, формирования мер муниципальной продержки по созданию и развитию товариществ собственников жилья. </w:t>
      </w:r>
    </w:p>
    <w:p w:rsidR="00F93F98" w:rsidRPr="007F1855" w:rsidRDefault="00F93F98" w:rsidP="00F93F98">
      <w:pPr>
        <w:tabs>
          <w:tab w:val="left" w:pos="0"/>
          <w:tab w:val="num" w:pos="284"/>
          <w:tab w:val="left" w:pos="1440"/>
          <w:tab w:val="left" w:pos="2160"/>
          <w:tab w:val="left" w:pos="2880"/>
          <w:tab w:val="left" w:pos="3600"/>
          <w:tab w:val="left" w:pos="4320"/>
          <w:tab w:val="left" w:pos="5040"/>
        </w:tabs>
        <w:autoSpaceDE w:val="0"/>
        <w:autoSpaceDN w:val="0"/>
        <w:adjustRightInd w:val="0"/>
        <w:ind w:left="284" w:hanging="284"/>
        <w:jc w:val="both"/>
        <w:rPr>
          <w:color w:val="000000"/>
          <w:sz w:val="26"/>
          <w:szCs w:val="26"/>
        </w:rPr>
      </w:pPr>
    </w:p>
    <w:p w:rsidR="00F93F98" w:rsidRPr="007F1855" w:rsidRDefault="00F93F98" w:rsidP="00F93F98">
      <w:pPr>
        <w:numPr>
          <w:ilvl w:val="0"/>
          <w:numId w:val="31"/>
        </w:numPr>
        <w:tabs>
          <w:tab w:val="clear" w:pos="720"/>
          <w:tab w:val="left" w:pos="0"/>
          <w:tab w:val="num" w:pos="284"/>
          <w:tab w:val="left" w:pos="1440"/>
          <w:tab w:val="left" w:pos="2160"/>
          <w:tab w:val="left" w:pos="2880"/>
          <w:tab w:val="left" w:pos="3600"/>
          <w:tab w:val="left" w:pos="4320"/>
          <w:tab w:val="left" w:pos="5040"/>
        </w:tabs>
        <w:autoSpaceDE w:val="0"/>
        <w:autoSpaceDN w:val="0"/>
        <w:adjustRightInd w:val="0"/>
        <w:ind w:left="284" w:hanging="284"/>
        <w:jc w:val="both"/>
        <w:rPr>
          <w:b/>
          <w:i/>
          <w:sz w:val="26"/>
          <w:szCs w:val="26"/>
        </w:rPr>
      </w:pPr>
      <w:r w:rsidRPr="007F1855">
        <w:rPr>
          <w:b/>
          <w:bCs/>
          <w:color w:val="000000"/>
          <w:sz w:val="26"/>
          <w:szCs w:val="26"/>
        </w:rPr>
        <w:t>Реформирование и развитие систем коммунальной инфраструктуры</w:t>
      </w:r>
      <w:r w:rsidRPr="007F1855">
        <w:rPr>
          <w:color w:val="000000"/>
          <w:sz w:val="26"/>
          <w:szCs w:val="26"/>
        </w:rPr>
        <w:t xml:space="preserve"> – формирование муниципальных программ по модернизации объектов коммунальной инфраструктуры; передача в концессию объектов ЖКХ. Обеспечение комплексного развития коммунальных систем.</w:t>
      </w:r>
      <w:r w:rsidRPr="007F1855">
        <w:rPr>
          <w:b/>
          <w:i/>
          <w:sz w:val="26"/>
          <w:szCs w:val="26"/>
        </w:rPr>
        <w:t xml:space="preserve"> </w:t>
      </w:r>
    </w:p>
    <w:p w:rsidR="00F93F98" w:rsidRPr="007F1855" w:rsidRDefault="00F93F98" w:rsidP="00F93F98">
      <w:pPr>
        <w:tabs>
          <w:tab w:val="left" w:pos="0"/>
          <w:tab w:val="num" w:pos="284"/>
        </w:tabs>
        <w:autoSpaceDE w:val="0"/>
        <w:autoSpaceDN w:val="0"/>
        <w:adjustRightInd w:val="0"/>
        <w:ind w:left="284" w:hanging="284"/>
        <w:jc w:val="both"/>
        <w:outlineLvl w:val="3"/>
        <w:rPr>
          <w:b/>
          <w:i/>
          <w:sz w:val="26"/>
          <w:szCs w:val="26"/>
        </w:rPr>
      </w:pPr>
    </w:p>
    <w:p w:rsidR="00F93F98" w:rsidRPr="007F1855" w:rsidRDefault="00F93F98" w:rsidP="00F93F98">
      <w:pPr>
        <w:numPr>
          <w:ilvl w:val="0"/>
          <w:numId w:val="31"/>
        </w:numPr>
        <w:tabs>
          <w:tab w:val="clear" w:pos="720"/>
          <w:tab w:val="left" w:pos="0"/>
          <w:tab w:val="num" w:pos="284"/>
          <w:tab w:val="left" w:pos="1440"/>
          <w:tab w:val="left" w:pos="2160"/>
          <w:tab w:val="left" w:pos="2880"/>
          <w:tab w:val="left" w:pos="3600"/>
          <w:tab w:val="left" w:pos="4320"/>
          <w:tab w:val="left" w:pos="5040"/>
        </w:tabs>
        <w:autoSpaceDE w:val="0"/>
        <w:autoSpaceDN w:val="0"/>
        <w:adjustRightInd w:val="0"/>
        <w:ind w:left="284" w:hanging="284"/>
        <w:jc w:val="both"/>
        <w:rPr>
          <w:color w:val="000000"/>
          <w:sz w:val="26"/>
          <w:szCs w:val="26"/>
        </w:rPr>
      </w:pPr>
      <w:r w:rsidRPr="007F1855">
        <w:rPr>
          <w:b/>
          <w:bCs/>
          <w:color w:val="000000"/>
          <w:sz w:val="26"/>
          <w:szCs w:val="26"/>
        </w:rPr>
        <w:t>Развитие рынка жилья, в том числе социального</w:t>
      </w:r>
      <w:r w:rsidRPr="007F1855">
        <w:rPr>
          <w:color w:val="000000"/>
          <w:sz w:val="26"/>
          <w:szCs w:val="26"/>
        </w:rPr>
        <w:t xml:space="preserve"> - создание партнерств частного и государственного секторов для строительства жилья с правом последующего выкупа; развитие аренды жилья, привлечение компаний для реализации коммерческих проектов по строительству и управлению жильем.</w:t>
      </w:r>
    </w:p>
    <w:p w:rsidR="00F93F98" w:rsidRPr="007F1855" w:rsidRDefault="00F93F98" w:rsidP="00F93F98">
      <w:pPr>
        <w:tabs>
          <w:tab w:val="left" w:pos="1440"/>
          <w:tab w:val="left" w:pos="2160"/>
          <w:tab w:val="left" w:pos="2880"/>
          <w:tab w:val="left" w:pos="3600"/>
          <w:tab w:val="left" w:pos="4320"/>
          <w:tab w:val="left" w:pos="5040"/>
        </w:tabs>
        <w:autoSpaceDE w:val="0"/>
        <w:autoSpaceDN w:val="0"/>
        <w:adjustRightInd w:val="0"/>
        <w:ind w:left="360"/>
        <w:jc w:val="both"/>
        <w:rPr>
          <w:color w:val="000000"/>
          <w:sz w:val="26"/>
          <w:szCs w:val="26"/>
        </w:rPr>
      </w:pPr>
    </w:p>
    <w:p w:rsidR="00F93F98" w:rsidRPr="007F1855" w:rsidRDefault="00F93F98" w:rsidP="00F93F98">
      <w:pPr>
        <w:ind w:left="720"/>
        <w:jc w:val="both"/>
        <w:rPr>
          <w:b/>
          <w:sz w:val="26"/>
          <w:szCs w:val="26"/>
        </w:rPr>
      </w:pPr>
      <w:r w:rsidRPr="007F1855">
        <w:rPr>
          <w:b/>
          <w:sz w:val="26"/>
          <w:szCs w:val="26"/>
        </w:rPr>
        <w:t>Строительство и территориальное планирование.</w:t>
      </w:r>
    </w:p>
    <w:p w:rsidR="00F93F98" w:rsidRPr="007F1855" w:rsidRDefault="00F93F98" w:rsidP="00F93F98">
      <w:pPr>
        <w:ind w:firstLine="284"/>
        <w:jc w:val="both"/>
        <w:rPr>
          <w:sz w:val="26"/>
          <w:szCs w:val="26"/>
        </w:rPr>
      </w:pPr>
      <w:r w:rsidRPr="007F1855">
        <w:rPr>
          <w:sz w:val="26"/>
          <w:szCs w:val="26"/>
        </w:rPr>
        <w:t xml:space="preserve">Повышение комфортности и доступности жилья, является национальным проектом и одновременно важнейшим фактором развития человеческого потенциала и повышения качества жизни населения Светлогорского округа.  В целях обеспечения перспективы жилищного строительства и создания благоприятной среды жизнедеятельности населения   проектом генерального плана предусмотрены планировочные для застройки </w:t>
      </w:r>
      <w:r w:rsidRPr="007F1855">
        <w:rPr>
          <w:sz w:val="26"/>
          <w:szCs w:val="26"/>
        </w:rPr>
        <w:lastRenderedPageBreak/>
        <w:t>округа.  Перечень основных направлений стратегии для обеспечения населения доступным жильем также включает:</w:t>
      </w:r>
    </w:p>
    <w:p w:rsidR="00F93F98" w:rsidRPr="007F1855" w:rsidRDefault="00F93F98" w:rsidP="00F93F98">
      <w:pPr>
        <w:numPr>
          <w:ilvl w:val="0"/>
          <w:numId w:val="4"/>
        </w:numPr>
        <w:tabs>
          <w:tab w:val="clear" w:pos="720"/>
          <w:tab w:val="num" w:pos="0"/>
        </w:tabs>
        <w:ind w:left="284" w:hanging="284"/>
        <w:jc w:val="both"/>
        <w:rPr>
          <w:sz w:val="26"/>
          <w:szCs w:val="26"/>
        </w:rPr>
      </w:pPr>
      <w:r w:rsidRPr="007F1855">
        <w:rPr>
          <w:sz w:val="26"/>
          <w:szCs w:val="26"/>
        </w:rPr>
        <w:t>определение приоритетных территорий под жилищное строительство в округе и обеспечение их инженерной инфраструктурой для дальнейшей реализации через конкурсы и аукционы;</w:t>
      </w:r>
    </w:p>
    <w:p w:rsidR="00F93F98" w:rsidRPr="007F1855" w:rsidRDefault="00F93F98" w:rsidP="00F93F98">
      <w:pPr>
        <w:numPr>
          <w:ilvl w:val="0"/>
          <w:numId w:val="4"/>
        </w:numPr>
        <w:tabs>
          <w:tab w:val="clear" w:pos="720"/>
          <w:tab w:val="num" w:pos="0"/>
        </w:tabs>
        <w:ind w:left="284" w:hanging="284"/>
        <w:jc w:val="both"/>
        <w:rPr>
          <w:sz w:val="26"/>
          <w:szCs w:val="26"/>
        </w:rPr>
      </w:pPr>
      <w:r w:rsidRPr="007F1855">
        <w:rPr>
          <w:sz w:val="26"/>
          <w:szCs w:val="26"/>
        </w:rPr>
        <w:t>ведение банка данных площадок жилищного и прочего строительства;</w:t>
      </w:r>
    </w:p>
    <w:p w:rsidR="00F93F98" w:rsidRPr="007F1855" w:rsidRDefault="00F93F98" w:rsidP="00F93F98">
      <w:pPr>
        <w:tabs>
          <w:tab w:val="num" w:pos="0"/>
        </w:tabs>
        <w:ind w:left="284" w:hanging="284"/>
        <w:jc w:val="both"/>
        <w:rPr>
          <w:sz w:val="26"/>
          <w:szCs w:val="26"/>
        </w:rPr>
      </w:pPr>
      <w:r w:rsidRPr="007F1855">
        <w:rPr>
          <w:sz w:val="26"/>
          <w:szCs w:val="26"/>
        </w:rPr>
        <w:t xml:space="preserve">для реализации их на конкурсной основе; </w:t>
      </w:r>
    </w:p>
    <w:p w:rsidR="00F93F98" w:rsidRPr="007F1855" w:rsidRDefault="00F93F98" w:rsidP="00F93F98">
      <w:pPr>
        <w:numPr>
          <w:ilvl w:val="0"/>
          <w:numId w:val="4"/>
        </w:numPr>
        <w:tabs>
          <w:tab w:val="clear" w:pos="720"/>
          <w:tab w:val="num" w:pos="0"/>
        </w:tabs>
        <w:ind w:left="284" w:hanging="284"/>
        <w:jc w:val="both"/>
        <w:rPr>
          <w:sz w:val="26"/>
          <w:szCs w:val="26"/>
        </w:rPr>
      </w:pPr>
      <w:r w:rsidRPr="007F1855">
        <w:rPr>
          <w:sz w:val="26"/>
          <w:szCs w:val="26"/>
        </w:rPr>
        <w:t>реализация различных схем финансирования строительства жилья для разных категорий населения;</w:t>
      </w:r>
    </w:p>
    <w:p w:rsidR="00F93F98" w:rsidRPr="007F1855" w:rsidRDefault="00F93F98" w:rsidP="00F93F98">
      <w:pPr>
        <w:numPr>
          <w:ilvl w:val="0"/>
          <w:numId w:val="4"/>
        </w:numPr>
        <w:tabs>
          <w:tab w:val="clear" w:pos="720"/>
          <w:tab w:val="num" w:pos="0"/>
        </w:tabs>
        <w:ind w:left="284" w:hanging="284"/>
        <w:jc w:val="both"/>
        <w:rPr>
          <w:sz w:val="26"/>
          <w:szCs w:val="26"/>
        </w:rPr>
      </w:pPr>
      <w:r w:rsidRPr="007F1855">
        <w:rPr>
          <w:sz w:val="26"/>
          <w:szCs w:val="26"/>
        </w:rPr>
        <w:t>реконструкция ветхого и аварийного жилья;</w:t>
      </w:r>
    </w:p>
    <w:p w:rsidR="00F93F98" w:rsidRPr="007F1855" w:rsidRDefault="00F93F98" w:rsidP="00F93F98">
      <w:pPr>
        <w:numPr>
          <w:ilvl w:val="0"/>
          <w:numId w:val="4"/>
        </w:numPr>
        <w:tabs>
          <w:tab w:val="clear" w:pos="720"/>
          <w:tab w:val="num" w:pos="0"/>
        </w:tabs>
        <w:ind w:left="284" w:hanging="284"/>
        <w:jc w:val="both"/>
        <w:rPr>
          <w:sz w:val="26"/>
          <w:szCs w:val="26"/>
        </w:rPr>
      </w:pPr>
      <w:r w:rsidRPr="007F1855">
        <w:rPr>
          <w:sz w:val="26"/>
          <w:szCs w:val="26"/>
        </w:rPr>
        <w:t>развитие строительной индустрии, освоение выпуска новых эффективных строительных материалов и конструкций;</w:t>
      </w:r>
    </w:p>
    <w:p w:rsidR="00F93F98" w:rsidRPr="007F1855" w:rsidRDefault="00F93F98" w:rsidP="00F93F98">
      <w:pPr>
        <w:numPr>
          <w:ilvl w:val="0"/>
          <w:numId w:val="4"/>
        </w:numPr>
        <w:tabs>
          <w:tab w:val="clear" w:pos="720"/>
          <w:tab w:val="num" w:pos="0"/>
        </w:tabs>
        <w:ind w:left="284" w:hanging="284"/>
        <w:jc w:val="both"/>
        <w:rPr>
          <w:sz w:val="26"/>
          <w:szCs w:val="26"/>
        </w:rPr>
      </w:pPr>
      <w:r w:rsidRPr="007F1855">
        <w:rPr>
          <w:sz w:val="26"/>
          <w:szCs w:val="26"/>
        </w:rPr>
        <w:t>повышение качества жилищно-коммунальных услуг, на основе обновления основных фондов жилищно-коммунального хозяйства и инженерных сетей.</w:t>
      </w:r>
    </w:p>
    <w:p w:rsidR="00F93F98" w:rsidRPr="007F1855" w:rsidRDefault="00F93F98" w:rsidP="00F93F98">
      <w:pPr>
        <w:numPr>
          <w:ilvl w:val="0"/>
          <w:numId w:val="4"/>
        </w:numPr>
        <w:tabs>
          <w:tab w:val="clear" w:pos="720"/>
          <w:tab w:val="num" w:pos="0"/>
        </w:tabs>
        <w:ind w:left="284" w:hanging="284"/>
        <w:jc w:val="both"/>
        <w:rPr>
          <w:bCs/>
          <w:iCs/>
          <w:sz w:val="26"/>
          <w:szCs w:val="26"/>
        </w:rPr>
      </w:pPr>
      <w:r w:rsidRPr="007F1855">
        <w:rPr>
          <w:bCs/>
          <w:iCs/>
          <w:sz w:val="26"/>
          <w:szCs w:val="26"/>
        </w:rPr>
        <w:t>переход на поквартирный учет потребления тепла, горячей и холодной воды.</w:t>
      </w:r>
    </w:p>
    <w:p w:rsidR="00F93F98" w:rsidRPr="007F1855" w:rsidRDefault="00F93F98" w:rsidP="00F93F98">
      <w:pPr>
        <w:numPr>
          <w:ilvl w:val="0"/>
          <w:numId w:val="4"/>
        </w:numPr>
        <w:tabs>
          <w:tab w:val="clear" w:pos="720"/>
          <w:tab w:val="num" w:pos="0"/>
        </w:tabs>
        <w:autoSpaceDE w:val="0"/>
        <w:autoSpaceDN w:val="0"/>
        <w:adjustRightInd w:val="0"/>
        <w:ind w:left="284" w:hanging="284"/>
        <w:rPr>
          <w:b/>
          <w:color w:val="000000"/>
          <w:sz w:val="26"/>
          <w:szCs w:val="26"/>
        </w:rPr>
      </w:pPr>
      <w:r w:rsidRPr="007F1855">
        <w:rPr>
          <w:sz w:val="26"/>
          <w:szCs w:val="26"/>
        </w:rPr>
        <w:t>совместное строительство и содержание объектов, обслуживающих близрасположенные муниципальные образования (водозаборные и водоочистные сооружения, полигоны для захоронения бытовых отходов, мусороперерабатывающие заводы, некоторые объекты социального назначения).</w:t>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r w:rsidRPr="007F1855">
        <w:rPr>
          <w:sz w:val="26"/>
          <w:szCs w:val="26"/>
        </w:rPr>
        <w:tab/>
      </w:r>
    </w:p>
    <w:p w:rsidR="00F93F98" w:rsidRDefault="00F93F98" w:rsidP="00F93F98">
      <w:pPr>
        <w:autoSpaceDE w:val="0"/>
        <w:autoSpaceDN w:val="0"/>
        <w:adjustRightInd w:val="0"/>
        <w:ind w:left="284"/>
        <w:rPr>
          <w:b/>
          <w:sz w:val="26"/>
          <w:szCs w:val="26"/>
        </w:rPr>
      </w:pPr>
      <w:r w:rsidRPr="007F1855">
        <w:rPr>
          <w:b/>
          <w:sz w:val="26"/>
          <w:szCs w:val="26"/>
        </w:rPr>
        <w:t>Задача № 2. Обеспечение доступности и качества услуг в сфере образования,</w:t>
      </w:r>
      <w:r w:rsidRPr="007F1855">
        <w:rPr>
          <w:b/>
          <w:color w:val="FF0000"/>
          <w:sz w:val="26"/>
          <w:szCs w:val="26"/>
        </w:rPr>
        <w:t xml:space="preserve"> </w:t>
      </w:r>
      <w:r w:rsidRPr="007F1855">
        <w:rPr>
          <w:b/>
          <w:sz w:val="26"/>
          <w:szCs w:val="26"/>
        </w:rPr>
        <w:t xml:space="preserve">культуры и спорта.  </w:t>
      </w:r>
    </w:p>
    <w:p w:rsidR="00F93F98" w:rsidRPr="007F1855" w:rsidRDefault="00F93F98" w:rsidP="00F93F98">
      <w:pPr>
        <w:autoSpaceDE w:val="0"/>
        <w:autoSpaceDN w:val="0"/>
        <w:adjustRightInd w:val="0"/>
        <w:ind w:left="284"/>
        <w:rPr>
          <w:b/>
          <w:sz w:val="26"/>
          <w:szCs w:val="26"/>
        </w:rPr>
      </w:pPr>
      <w:r w:rsidRPr="007F1855">
        <w:rPr>
          <w:b/>
          <w:sz w:val="26"/>
          <w:szCs w:val="26"/>
        </w:rPr>
        <w:t xml:space="preserve">      </w:t>
      </w:r>
    </w:p>
    <w:p w:rsidR="00F93F98" w:rsidRPr="007F1855" w:rsidRDefault="00F93F98" w:rsidP="00F93F98">
      <w:pPr>
        <w:ind w:firstLine="720"/>
        <w:jc w:val="both"/>
        <w:rPr>
          <w:b/>
          <w:sz w:val="26"/>
          <w:szCs w:val="26"/>
        </w:rPr>
      </w:pPr>
      <w:r w:rsidRPr="007F1855">
        <w:rPr>
          <w:b/>
          <w:sz w:val="26"/>
          <w:szCs w:val="26"/>
        </w:rPr>
        <w:t>Образование.</w:t>
      </w:r>
    </w:p>
    <w:p w:rsidR="00F93F98" w:rsidRPr="007F1855" w:rsidRDefault="00F93F98" w:rsidP="00F93F98">
      <w:pPr>
        <w:ind w:firstLine="709"/>
        <w:jc w:val="both"/>
        <w:rPr>
          <w:sz w:val="26"/>
          <w:szCs w:val="26"/>
        </w:rPr>
      </w:pPr>
      <w:r w:rsidRPr="007F1855">
        <w:rPr>
          <w:sz w:val="26"/>
          <w:szCs w:val="26"/>
        </w:rPr>
        <w:t>Главные цели и приоритеты развития системы образования в Светлогорском округе должны быть направлены на расширение доступности и достижения современного качества образования и реализации национальных и региональных проектов.</w:t>
      </w:r>
    </w:p>
    <w:p w:rsidR="00F93F98" w:rsidRPr="007F1855" w:rsidRDefault="00F93F98" w:rsidP="00F93F98">
      <w:pPr>
        <w:ind w:firstLine="720"/>
        <w:jc w:val="both"/>
        <w:rPr>
          <w:sz w:val="26"/>
          <w:szCs w:val="26"/>
        </w:rPr>
      </w:pPr>
      <w:r w:rsidRPr="007F1855">
        <w:rPr>
          <w:sz w:val="26"/>
          <w:szCs w:val="26"/>
        </w:rPr>
        <w:t>Основываясь на указанных направлениях, можно сформулировать следующие основные задачи и мероприятия:</w:t>
      </w:r>
    </w:p>
    <w:p w:rsidR="00F93F98" w:rsidRPr="007F1855" w:rsidRDefault="00F93F98" w:rsidP="00F93F98">
      <w:pPr>
        <w:pStyle w:val="Bodytext1"/>
        <w:numPr>
          <w:ilvl w:val="0"/>
          <w:numId w:val="27"/>
        </w:numPr>
        <w:shd w:val="clear" w:color="auto" w:fill="auto"/>
        <w:tabs>
          <w:tab w:val="left" w:pos="1170"/>
        </w:tabs>
        <w:spacing w:before="0" w:after="0" w:line="240" w:lineRule="auto"/>
        <w:ind w:left="0" w:right="60" w:firstLine="709"/>
        <w:jc w:val="both"/>
        <w:rPr>
          <w:rStyle w:val="Bodytext"/>
          <w:color w:val="000000"/>
        </w:rPr>
      </w:pPr>
      <w:r w:rsidRPr="007F1855">
        <w:rPr>
          <w:rStyle w:val="Bodytext"/>
          <w:lang w:eastAsia="ru-RU"/>
        </w:rPr>
        <w:t>Обеспечение</w:t>
      </w:r>
      <w:r w:rsidRPr="007F1855">
        <w:rPr>
          <w:rStyle w:val="Bodytext"/>
          <w:color w:val="000000"/>
          <w:lang w:eastAsia="ru-RU"/>
        </w:rPr>
        <w:t xml:space="preserve"> </w:t>
      </w:r>
      <w:r w:rsidRPr="007F1855">
        <w:rPr>
          <w:rStyle w:val="Bodytext"/>
          <w:color w:val="000000"/>
        </w:rPr>
        <w:t>общедоступного и бесплатного дошкольного, начального общего, основного общего, среднего общего образования, обеспечение дополнительного образования детей:</w:t>
      </w:r>
    </w:p>
    <w:p w:rsidR="00F93F98" w:rsidRPr="007F1855" w:rsidRDefault="00F93F98" w:rsidP="00F93F98">
      <w:pPr>
        <w:ind w:firstLine="709"/>
        <w:jc w:val="both"/>
        <w:rPr>
          <w:bCs/>
          <w:color w:val="000000"/>
          <w:sz w:val="26"/>
          <w:szCs w:val="26"/>
          <w:lang w:eastAsia="ar-SA"/>
        </w:rPr>
      </w:pPr>
      <w:r w:rsidRPr="007F1855">
        <w:rPr>
          <w:rStyle w:val="Bodytext"/>
          <w:color w:val="000000"/>
        </w:rPr>
        <w:t xml:space="preserve">- </w:t>
      </w:r>
      <w:r w:rsidRPr="007F1855">
        <w:rPr>
          <w:rStyle w:val="Bodytext11"/>
          <w:color w:val="000000"/>
          <w:sz w:val="26"/>
          <w:szCs w:val="26"/>
        </w:rPr>
        <w:t xml:space="preserve">Реализация основных </w:t>
      </w:r>
      <w:r w:rsidRPr="007F1855">
        <w:rPr>
          <w:bCs/>
          <w:color w:val="000000"/>
          <w:sz w:val="26"/>
          <w:szCs w:val="26"/>
          <w:lang w:eastAsia="ar-SA"/>
        </w:rPr>
        <w:t>образовательных программ дошкольного образования, присмотра и ухода за детьми и дополнительных общеразвивающих программ.</w:t>
      </w:r>
    </w:p>
    <w:p w:rsidR="00F93F98" w:rsidRPr="007F1855" w:rsidRDefault="00F93F98" w:rsidP="00F93F98">
      <w:pPr>
        <w:ind w:firstLine="709"/>
        <w:jc w:val="both"/>
        <w:rPr>
          <w:b/>
          <w:color w:val="000000"/>
          <w:sz w:val="26"/>
          <w:szCs w:val="26"/>
        </w:rPr>
      </w:pPr>
      <w:r w:rsidRPr="007F1855">
        <w:rPr>
          <w:rStyle w:val="Bodytext11"/>
          <w:color w:val="000000"/>
          <w:sz w:val="26"/>
          <w:szCs w:val="26"/>
        </w:rPr>
        <w:t xml:space="preserve">- Реализация основных </w:t>
      </w:r>
      <w:r w:rsidRPr="007F1855">
        <w:rPr>
          <w:sz w:val="26"/>
          <w:szCs w:val="26"/>
        </w:rPr>
        <w:t>общеобразовательных программам начального общего, основного общего, среднего общего образования и дополнительных общеразвивающих программам.</w:t>
      </w:r>
    </w:p>
    <w:p w:rsidR="00F93F98" w:rsidRPr="007F1855" w:rsidRDefault="00F93F98" w:rsidP="00F93F98">
      <w:pPr>
        <w:ind w:firstLine="709"/>
        <w:jc w:val="both"/>
        <w:rPr>
          <w:bCs/>
          <w:sz w:val="26"/>
          <w:szCs w:val="26"/>
        </w:rPr>
      </w:pPr>
      <w:r w:rsidRPr="007F1855">
        <w:rPr>
          <w:sz w:val="26"/>
          <w:szCs w:val="26"/>
        </w:rPr>
        <w:t xml:space="preserve">- </w:t>
      </w:r>
      <w:r w:rsidRPr="007F1855">
        <w:rPr>
          <w:rStyle w:val="Bodytext11"/>
          <w:color w:val="000000"/>
          <w:sz w:val="26"/>
          <w:szCs w:val="26"/>
        </w:rPr>
        <w:t xml:space="preserve">Реализация </w:t>
      </w:r>
      <w:r w:rsidRPr="007F1855">
        <w:rPr>
          <w:bCs/>
          <w:sz w:val="26"/>
          <w:szCs w:val="26"/>
        </w:rPr>
        <w:t>дополнительных общеразвивающих программ.</w:t>
      </w:r>
    </w:p>
    <w:p w:rsidR="00F93F98" w:rsidRPr="007F1855" w:rsidRDefault="00F93F98" w:rsidP="00F93F98">
      <w:pPr>
        <w:ind w:firstLine="709"/>
        <w:jc w:val="both"/>
        <w:rPr>
          <w:rStyle w:val="Bodytext"/>
        </w:rPr>
      </w:pPr>
      <w:r w:rsidRPr="007F1855">
        <w:rPr>
          <w:bCs/>
          <w:sz w:val="26"/>
          <w:szCs w:val="26"/>
        </w:rPr>
        <w:t xml:space="preserve">- </w:t>
      </w:r>
      <w:r w:rsidRPr="007F1855">
        <w:rPr>
          <w:sz w:val="26"/>
          <w:szCs w:val="26"/>
        </w:rPr>
        <w:t>Реализация системы персонифицированного финансирования дополнительного образования.</w:t>
      </w:r>
    </w:p>
    <w:p w:rsidR="00F93F98" w:rsidRPr="007F1855" w:rsidRDefault="00F93F98" w:rsidP="00F93F98">
      <w:pPr>
        <w:pStyle w:val="Bodytext1"/>
        <w:numPr>
          <w:ilvl w:val="0"/>
          <w:numId w:val="27"/>
        </w:numPr>
        <w:shd w:val="clear" w:color="auto" w:fill="auto"/>
        <w:tabs>
          <w:tab w:val="left" w:pos="1170"/>
        </w:tabs>
        <w:spacing w:before="0" w:after="0" w:line="240" w:lineRule="auto"/>
        <w:ind w:left="0" w:right="60" w:firstLine="709"/>
        <w:jc w:val="both"/>
        <w:rPr>
          <w:rStyle w:val="Bodytext11"/>
          <w:color w:val="000000"/>
          <w:shd w:val="clear" w:color="auto" w:fill="FFFFFF"/>
        </w:rPr>
      </w:pPr>
      <w:r w:rsidRPr="007F1855">
        <w:rPr>
          <w:rStyle w:val="Bodytext11"/>
          <w:color w:val="000000"/>
        </w:rPr>
        <w:t>Совершенствование организации питания обучающихся:</w:t>
      </w:r>
    </w:p>
    <w:p w:rsidR="00F93F98" w:rsidRPr="007F1855" w:rsidRDefault="00F93F98" w:rsidP="00F93F98">
      <w:pPr>
        <w:ind w:firstLine="709"/>
        <w:jc w:val="both"/>
        <w:rPr>
          <w:rStyle w:val="Bodytext11"/>
          <w:color w:val="000000"/>
          <w:sz w:val="26"/>
          <w:szCs w:val="26"/>
        </w:rPr>
      </w:pPr>
      <w:r w:rsidRPr="007F1855">
        <w:rPr>
          <w:rStyle w:val="Bodytext11"/>
          <w:color w:val="000000"/>
          <w:sz w:val="26"/>
          <w:szCs w:val="26"/>
        </w:rPr>
        <w:t>- Организация питания обучающихся школ из малообеспеченных семей.</w:t>
      </w:r>
    </w:p>
    <w:p w:rsidR="00F93F98" w:rsidRPr="007F1855" w:rsidRDefault="00F93F98" w:rsidP="00F93F98">
      <w:pPr>
        <w:ind w:firstLine="709"/>
        <w:jc w:val="both"/>
        <w:rPr>
          <w:rStyle w:val="Bodytext11"/>
          <w:color w:val="000000"/>
          <w:sz w:val="26"/>
          <w:szCs w:val="26"/>
        </w:rPr>
      </w:pPr>
      <w:r w:rsidRPr="007F1855">
        <w:rPr>
          <w:rStyle w:val="Bodytext11"/>
          <w:color w:val="000000"/>
          <w:sz w:val="26"/>
          <w:szCs w:val="26"/>
        </w:rPr>
        <w:t xml:space="preserve">- Организация </w:t>
      </w:r>
      <w:r w:rsidRPr="007F1855">
        <w:rPr>
          <w:sz w:val="26"/>
          <w:szCs w:val="26"/>
        </w:rPr>
        <w:t>питания обучающихся начального общего образования.</w:t>
      </w:r>
    </w:p>
    <w:p w:rsidR="00F93F98" w:rsidRPr="007F1855" w:rsidRDefault="00F93F98" w:rsidP="00F93F98">
      <w:pPr>
        <w:ind w:firstLine="709"/>
        <w:jc w:val="both"/>
        <w:rPr>
          <w:sz w:val="26"/>
          <w:szCs w:val="26"/>
        </w:rPr>
      </w:pPr>
      <w:r w:rsidRPr="007F1855">
        <w:rPr>
          <w:rStyle w:val="Bodytext11"/>
          <w:color w:val="000000"/>
          <w:sz w:val="26"/>
          <w:szCs w:val="26"/>
        </w:rPr>
        <w:t xml:space="preserve">- </w:t>
      </w:r>
      <w:r w:rsidRPr="007F1855">
        <w:rPr>
          <w:sz w:val="26"/>
          <w:szCs w:val="26"/>
        </w:rPr>
        <w:t>Организация питания обучающихся кадетских классов.</w:t>
      </w:r>
    </w:p>
    <w:p w:rsidR="00F93F98" w:rsidRPr="007F1855" w:rsidRDefault="00F93F98" w:rsidP="00F93F98">
      <w:pPr>
        <w:ind w:firstLine="709"/>
        <w:jc w:val="both"/>
        <w:rPr>
          <w:rStyle w:val="Bodytext11"/>
          <w:color w:val="000000"/>
          <w:sz w:val="26"/>
          <w:szCs w:val="26"/>
          <w:shd w:val="clear" w:color="auto" w:fill="FFFFFF"/>
        </w:rPr>
      </w:pPr>
      <w:r w:rsidRPr="007F1855">
        <w:rPr>
          <w:sz w:val="26"/>
          <w:szCs w:val="26"/>
        </w:rPr>
        <w:t xml:space="preserve">- </w:t>
      </w:r>
      <w:r w:rsidRPr="007F1855">
        <w:rPr>
          <w:rStyle w:val="Bodytext11"/>
          <w:color w:val="000000"/>
          <w:sz w:val="26"/>
          <w:szCs w:val="26"/>
        </w:rPr>
        <w:t>Организация питания воспитанников групп кратковременного пребывания дошкольного образования, открытых на базе общеобразовательных учреждений.</w:t>
      </w:r>
    </w:p>
    <w:p w:rsidR="00F93F98" w:rsidRPr="007F1855" w:rsidRDefault="00F93F98" w:rsidP="00F93F98">
      <w:pPr>
        <w:pStyle w:val="Bodytext1"/>
        <w:numPr>
          <w:ilvl w:val="0"/>
          <w:numId w:val="27"/>
        </w:numPr>
        <w:shd w:val="clear" w:color="auto" w:fill="auto"/>
        <w:tabs>
          <w:tab w:val="left" w:pos="1170"/>
        </w:tabs>
        <w:spacing w:before="0" w:after="0" w:line="240" w:lineRule="auto"/>
        <w:ind w:left="0" w:right="60" w:firstLine="709"/>
        <w:jc w:val="both"/>
        <w:rPr>
          <w:rStyle w:val="Bodytext11"/>
          <w:color w:val="000000"/>
          <w:shd w:val="clear" w:color="auto" w:fill="FFFFFF"/>
        </w:rPr>
      </w:pPr>
      <w:r w:rsidRPr="007F1855">
        <w:rPr>
          <w:rStyle w:val="Bodytext11"/>
          <w:color w:val="000000"/>
        </w:rPr>
        <w:t>Совершенствование организации подвоза обучающихся школ:</w:t>
      </w:r>
    </w:p>
    <w:p w:rsidR="00F93F98" w:rsidRPr="007F1855" w:rsidRDefault="00F93F98" w:rsidP="00F93F98">
      <w:pPr>
        <w:pStyle w:val="Bodytext1"/>
        <w:shd w:val="clear" w:color="auto" w:fill="auto"/>
        <w:tabs>
          <w:tab w:val="left" w:pos="1170"/>
        </w:tabs>
        <w:spacing w:before="0" w:after="0" w:line="240" w:lineRule="auto"/>
        <w:ind w:right="60" w:firstLine="709"/>
        <w:jc w:val="both"/>
        <w:rPr>
          <w:rStyle w:val="Bodytext11"/>
          <w:color w:val="000000"/>
        </w:rPr>
      </w:pPr>
      <w:r w:rsidRPr="007F1855">
        <w:rPr>
          <w:rStyle w:val="Bodytext11"/>
          <w:color w:val="000000"/>
        </w:rPr>
        <w:t>- Организация подвоза обучающихся школьными автобусами.</w:t>
      </w:r>
    </w:p>
    <w:p w:rsidR="00F93F98" w:rsidRPr="007F1855" w:rsidRDefault="00F93F98" w:rsidP="00F93F98">
      <w:pPr>
        <w:pStyle w:val="Bodytext1"/>
        <w:shd w:val="clear" w:color="auto" w:fill="auto"/>
        <w:tabs>
          <w:tab w:val="left" w:pos="1170"/>
        </w:tabs>
        <w:spacing w:before="0" w:after="0" w:line="240" w:lineRule="auto"/>
        <w:ind w:right="60" w:firstLine="709"/>
        <w:jc w:val="both"/>
        <w:rPr>
          <w:rStyle w:val="Bodytext11"/>
          <w:color w:val="000000"/>
        </w:rPr>
      </w:pPr>
      <w:r w:rsidRPr="007F1855">
        <w:rPr>
          <w:rStyle w:val="Bodytext11"/>
          <w:color w:val="000000"/>
        </w:rPr>
        <w:lastRenderedPageBreak/>
        <w:t xml:space="preserve">- Организация </w:t>
      </w:r>
      <w:r w:rsidRPr="007F1855">
        <w:t>льготного проезда</w:t>
      </w:r>
      <w:r w:rsidRPr="007F1855">
        <w:rPr>
          <w:rStyle w:val="Bodytext11"/>
          <w:color w:val="000000"/>
        </w:rPr>
        <w:t xml:space="preserve"> обучающихся школ </w:t>
      </w:r>
      <w:r w:rsidRPr="007F1855">
        <w:t>рейсовыми автобусами</w:t>
      </w:r>
      <w:r w:rsidRPr="007F1855">
        <w:rPr>
          <w:rStyle w:val="Bodytext11"/>
          <w:color w:val="000000"/>
        </w:rPr>
        <w:t>.</w:t>
      </w:r>
    </w:p>
    <w:p w:rsidR="00F93F98" w:rsidRPr="007F1855" w:rsidRDefault="00F93F98" w:rsidP="00F93F98">
      <w:pPr>
        <w:pStyle w:val="Bodytext1"/>
        <w:shd w:val="clear" w:color="auto" w:fill="auto"/>
        <w:tabs>
          <w:tab w:val="left" w:pos="1170"/>
        </w:tabs>
        <w:spacing w:before="0" w:after="0" w:line="240" w:lineRule="auto"/>
        <w:ind w:right="60" w:firstLine="709"/>
        <w:jc w:val="both"/>
        <w:rPr>
          <w:rStyle w:val="Bodytext11"/>
          <w:color w:val="000000"/>
          <w:shd w:val="clear" w:color="auto" w:fill="FFFFFF"/>
        </w:rPr>
      </w:pPr>
      <w:r w:rsidRPr="007F1855">
        <w:rPr>
          <w:rStyle w:val="Bodytext11"/>
          <w:color w:val="000000"/>
        </w:rPr>
        <w:t xml:space="preserve">- </w:t>
      </w:r>
      <w:r w:rsidRPr="007F1855">
        <w:t>Модернизация автобусного парка (лизинг).</w:t>
      </w:r>
    </w:p>
    <w:p w:rsidR="00F93F98" w:rsidRPr="007F1855" w:rsidRDefault="00F93F98" w:rsidP="00F93F98">
      <w:pPr>
        <w:pStyle w:val="Bodytext1"/>
        <w:numPr>
          <w:ilvl w:val="0"/>
          <w:numId w:val="27"/>
        </w:numPr>
        <w:shd w:val="clear" w:color="auto" w:fill="auto"/>
        <w:tabs>
          <w:tab w:val="left" w:pos="1170"/>
        </w:tabs>
        <w:spacing w:before="0" w:after="0" w:line="240" w:lineRule="auto"/>
        <w:ind w:left="0" w:right="60" w:firstLine="709"/>
        <w:jc w:val="both"/>
        <w:rPr>
          <w:rStyle w:val="Bodytext"/>
          <w:color w:val="000000"/>
        </w:rPr>
      </w:pPr>
      <w:r w:rsidRPr="007F1855">
        <w:rPr>
          <w:rStyle w:val="Bodytext"/>
        </w:rPr>
        <w:t>С</w:t>
      </w:r>
      <w:r w:rsidRPr="007F1855">
        <w:rPr>
          <w:rStyle w:val="Bodytext"/>
          <w:color w:val="000000"/>
        </w:rPr>
        <w:t>овершенствование системы выявления, поддержки и развития способностей и талантов у детей и молодежи:</w:t>
      </w:r>
    </w:p>
    <w:p w:rsidR="00F93F98" w:rsidRPr="007F1855" w:rsidRDefault="00F93F98" w:rsidP="00F93F98">
      <w:pPr>
        <w:pStyle w:val="Bodytext1"/>
        <w:shd w:val="clear" w:color="auto" w:fill="auto"/>
        <w:tabs>
          <w:tab w:val="left" w:pos="1170"/>
        </w:tabs>
        <w:spacing w:before="0" w:after="0" w:line="240" w:lineRule="auto"/>
        <w:ind w:right="60" w:firstLine="709"/>
        <w:jc w:val="both"/>
      </w:pPr>
      <w:r w:rsidRPr="007F1855">
        <w:rPr>
          <w:rStyle w:val="Bodytext"/>
          <w:color w:val="000000"/>
        </w:rPr>
        <w:t xml:space="preserve">- </w:t>
      </w:r>
      <w:r w:rsidRPr="007F1855">
        <w:t>Назначение стипендии главы администрации муниципального образования «Светлогорский городской округ» одаренным детям и талантливой молодежи.</w:t>
      </w:r>
    </w:p>
    <w:p w:rsidR="00F93F98" w:rsidRPr="007F1855" w:rsidRDefault="00F93F98" w:rsidP="00F93F98">
      <w:pPr>
        <w:ind w:firstLine="709"/>
        <w:jc w:val="both"/>
        <w:rPr>
          <w:rStyle w:val="Bodytext"/>
          <w:color w:val="000000"/>
        </w:rPr>
      </w:pPr>
      <w:r w:rsidRPr="007F1855">
        <w:rPr>
          <w:sz w:val="26"/>
          <w:szCs w:val="26"/>
        </w:rPr>
        <w:t xml:space="preserve">- </w:t>
      </w:r>
      <w:r w:rsidRPr="007F1855">
        <w:rPr>
          <w:color w:val="000000"/>
          <w:sz w:val="26"/>
          <w:szCs w:val="26"/>
        </w:rPr>
        <w:t>Проведение различных мероприятий на муниципальном уровне.</w:t>
      </w:r>
    </w:p>
    <w:p w:rsidR="00F93F98" w:rsidRPr="007F1855" w:rsidRDefault="00F93F98" w:rsidP="00F93F98">
      <w:pPr>
        <w:pStyle w:val="Bodytext1"/>
        <w:numPr>
          <w:ilvl w:val="0"/>
          <w:numId w:val="27"/>
        </w:numPr>
        <w:shd w:val="clear" w:color="auto" w:fill="auto"/>
        <w:tabs>
          <w:tab w:val="left" w:pos="1170"/>
        </w:tabs>
        <w:spacing w:before="0" w:after="0" w:line="240" w:lineRule="auto"/>
        <w:ind w:left="0" w:right="60" w:firstLine="709"/>
        <w:jc w:val="both"/>
        <w:rPr>
          <w:color w:val="000000"/>
        </w:rPr>
      </w:pPr>
      <w:r w:rsidRPr="007F1855">
        <w:rPr>
          <w:color w:val="000000"/>
        </w:rPr>
        <w:t>Развитие кадрового потенциала муниципальной системы образования:</w:t>
      </w:r>
    </w:p>
    <w:p w:rsidR="00F93F98" w:rsidRPr="007F1855" w:rsidRDefault="00F93F98" w:rsidP="00F93F98">
      <w:pPr>
        <w:pStyle w:val="Bodytext1"/>
        <w:shd w:val="clear" w:color="auto" w:fill="auto"/>
        <w:tabs>
          <w:tab w:val="left" w:pos="709"/>
        </w:tabs>
        <w:spacing w:before="0" w:after="0" w:line="240" w:lineRule="auto"/>
        <w:ind w:right="60" w:firstLine="0"/>
        <w:jc w:val="both"/>
        <w:rPr>
          <w:color w:val="000000"/>
        </w:rPr>
      </w:pPr>
      <w:r w:rsidRPr="007F1855">
        <w:rPr>
          <w:color w:val="000000"/>
        </w:rPr>
        <w:tab/>
        <w:t xml:space="preserve">- </w:t>
      </w:r>
      <w:r w:rsidRPr="007F1855">
        <w:t>Профессиональный рост педагогических работников.</w:t>
      </w:r>
    </w:p>
    <w:p w:rsidR="00F93F98" w:rsidRPr="007F1855" w:rsidRDefault="00F93F98" w:rsidP="00F93F98">
      <w:pPr>
        <w:pStyle w:val="Bodytext1"/>
        <w:numPr>
          <w:ilvl w:val="0"/>
          <w:numId w:val="27"/>
        </w:numPr>
        <w:shd w:val="clear" w:color="auto" w:fill="auto"/>
        <w:tabs>
          <w:tab w:val="left" w:pos="1170"/>
        </w:tabs>
        <w:spacing w:before="0" w:after="0" w:line="240" w:lineRule="auto"/>
        <w:ind w:left="0" w:right="60" w:firstLine="709"/>
        <w:jc w:val="both"/>
        <w:rPr>
          <w:rStyle w:val="Bodytext"/>
          <w:color w:val="000000"/>
        </w:rPr>
      </w:pPr>
      <w:r w:rsidRPr="007F1855">
        <w:rPr>
          <w:rStyle w:val="Bodytext"/>
        </w:rPr>
        <w:t>Р</w:t>
      </w:r>
      <w:r w:rsidRPr="007F1855">
        <w:rPr>
          <w:rStyle w:val="Bodytext"/>
          <w:color w:val="000000"/>
        </w:rPr>
        <w:t>азвитие сети учреждений образования и обеспечение комплексной безопасности зданий подведомственных учреждений (противопожарной, санитарно-эпидемиологической, антитеррористической и т.д.) в соответствии с действующим законодательством:</w:t>
      </w:r>
    </w:p>
    <w:p w:rsidR="00F93F98" w:rsidRPr="007F1855" w:rsidRDefault="00F93F98" w:rsidP="00F93F98">
      <w:pPr>
        <w:pStyle w:val="Bodytext1"/>
        <w:shd w:val="clear" w:color="auto" w:fill="auto"/>
        <w:tabs>
          <w:tab w:val="left" w:pos="1170"/>
        </w:tabs>
        <w:spacing w:before="0" w:after="0" w:line="240" w:lineRule="auto"/>
        <w:ind w:right="60" w:firstLine="709"/>
        <w:jc w:val="both"/>
        <w:rPr>
          <w:color w:val="000000"/>
        </w:rPr>
      </w:pPr>
      <w:r w:rsidRPr="007F1855">
        <w:rPr>
          <w:rStyle w:val="Bodytext"/>
          <w:color w:val="000000"/>
        </w:rPr>
        <w:t xml:space="preserve">- </w:t>
      </w:r>
      <w:r w:rsidRPr="007F1855">
        <w:rPr>
          <w:color w:val="000000"/>
        </w:rPr>
        <w:t>Выполнение ремонтных работ в образовательных учреждениях.</w:t>
      </w:r>
    </w:p>
    <w:p w:rsidR="00F93F98" w:rsidRPr="007F1855" w:rsidRDefault="00F93F98" w:rsidP="00F93F98">
      <w:pPr>
        <w:pStyle w:val="Bodytext1"/>
        <w:shd w:val="clear" w:color="auto" w:fill="auto"/>
        <w:tabs>
          <w:tab w:val="left" w:pos="1170"/>
        </w:tabs>
        <w:spacing w:before="0" w:after="0" w:line="240" w:lineRule="auto"/>
        <w:ind w:right="60" w:firstLine="709"/>
        <w:jc w:val="both"/>
      </w:pPr>
      <w:r w:rsidRPr="007F1855">
        <w:rPr>
          <w:color w:val="000000"/>
        </w:rPr>
        <w:t>- Приобретение оборудования и инвентаря</w:t>
      </w:r>
      <w:r w:rsidRPr="007F1855">
        <w:t>.</w:t>
      </w:r>
    </w:p>
    <w:p w:rsidR="00F93F98" w:rsidRPr="007F1855" w:rsidRDefault="00F93F98" w:rsidP="00F93F98">
      <w:pPr>
        <w:pStyle w:val="Bodytext1"/>
        <w:shd w:val="clear" w:color="auto" w:fill="auto"/>
        <w:tabs>
          <w:tab w:val="left" w:pos="1170"/>
        </w:tabs>
        <w:spacing w:before="0" w:after="0" w:line="240" w:lineRule="auto"/>
        <w:ind w:right="60" w:firstLine="709"/>
        <w:jc w:val="both"/>
        <w:rPr>
          <w:color w:val="000000"/>
        </w:rPr>
      </w:pPr>
      <w:r w:rsidRPr="007F1855">
        <w:t xml:space="preserve">- </w:t>
      </w:r>
      <w:r w:rsidRPr="007F1855">
        <w:rPr>
          <w:color w:val="000000"/>
        </w:rPr>
        <w:t>Создание в общеобразовательных организациях, расположенных в сельской местности и малых городах, условий для занятия физической культурой и спортом.</w:t>
      </w:r>
    </w:p>
    <w:p w:rsidR="00F93F98" w:rsidRPr="007F1855" w:rsidRDefault="00F93F98" w:rsidP="00F93F98">
      <w:pPr>
        <w:pStyle w:val="Bodytext1"/>
        <w:shd w:val="clear" w:color="auto" w:fill="auto"/>
        <w:tabs>
          <w:tab w:val="left" w:pos="1170"/>
        </w:tabs>
        <w:spacing w:before="0" w:after="0" w:line="240" w:lineRule="auto"/>
        <w:ind w:right="60" w:firstLine="709"/>
        <w:jc w:val="both"/>
      </w:pPr>
      <w:r w:rsidRPr="007F1855">
        <w:rPr>
          <w:color w:val="000000"/>
        </w:rPr>
        <w:t xml:space="preserve">7.) Обновление материально-технической базы для формирования у обучающихся современных технологических и гуманитарных навыков </w:t>
      </w:r>
      <w:r w:rsidRPr="007F1855">
        <w:t>(в рамках регионального проекта «Современная школа»).</w:t>
      </w:r>
    </w:p>
    <w:p w:rsidR="00F93F98" w:rsidRPr="007F1855" w:rsidRDefault="00F93F98" w:rsidP="00F93F98">
      <w:pPr>
        <w:pStyle w:val="Bodytext1"/>
        <w:shd w:val="clear" w:color="auto" w:fill="auto"/>
        <w:tabs>
          <w:tab w:val="left" w:pos="1170"/>
        </w:tabs>
        <w:spacing w:before="0" w:after="0" w:line="240" w:lineRule="auto"/>
        <w:ind w:right="60" w:firstLine="709"/>
        <w:jc w:val="both"/>
        <w:rPr>
          <w:color w:val="000000"/>
        </w:rPr>
      </w:pPr>
      <w:r w:rsidRPr="007F1855">
        <w:t xml:space="preserve">8.) </w:t>
      </w:r>
      <w:r w:rsidRPr="007F1855">
        <w:rPr>
          <w:color w:val="000000"/>
        </w:rPr>
        <w:t>Внедрение целевой модели цифровой образовательной среды в общеобразовательных организациях и профессиональных образовательных организациях (в рамках регионального проекта «Цифровая образовательная среда»).</w:t>
      </w:r>
    </w:p>
    <w:p w:rsidR="00F93F98" w:rsidRPr="007F1855" w:rsidRDefault="00F93F98" w:rsidP="00F93F98">
      <w:pPr>
        <w:pStyle w:val="Bodytext1"/>
        <w:shd w:val="clear" w:color="auto" w:fill="auto"/>
        <w:tabs>
          <w:tab w:val="left" w:pos="1170"/>
        </w:tabs>
        <w:spacing w:before="0" w:after="0" w:line="240" w:lineRule="auto"/>
        <w:ind w:right="60" w:firstLine="709"/>
        <w:jc w:val="both"/>
        <w:rPr>
          <w:rStyle w:val="Bodytext"/>
          <w:color w:val="000000"/>
        </w:rPr>
      </w:pPr>
      <w:r w:rsidRPr="007F1855">
        <w:rPr>
          <w:color w:val="000000"/>
        </w:rPr>
        <w:t>9.) Создание новых мест в образовательных организациях различных типов для реализации дополнительных общеразвивающих программ всех направленностей.</w:t>
      </w:r>
    </w:p>
    <w:p w:rsidR="00F93F98" w:rsidRPr="007F1855" w:rsidRDefault="00F93F98" w:rsidP="00F93F98">
      <w:pPr>
        <w:ind w:firstLine="720"/>
        <w:jc w:val="both"/>
        <w:rPr>
          <w:sz w:val="26"/>
          <w:szCs w:val="26"/>
        </w:rPr>
      </w:pPr>
      <w:r w:rsidRPr="007F1855">
        <w:rPr>
          <w:sz w:val="26"/>
          <w:szCs w:val="26"/>
        </w:rPr>
        <w:t>В качестве одного из решений указанных задач является всестороннее обновление содержания общего образования, основывающееся на использовании современных образовательных и информационных технологий, активизация профилактической и воспитательной работы, направленной на формирование здорового образа жизни.</w:t>
      </w:r>
    </w:p>
    <w:p w:rsidR="00F93F98" w:rsidRPr="007F1855" w:rsidRDefault="00F93F98" w:rsidP="00F93F98">
      <w:pPr>
        <w:ind w:firstLine="720"/>
        <w:jc w:val="both"/>
        <w:rPr>
          <w:i/>
          <w:sz w:val="26"/>
          <w:szCs w:val="26"/>
        </w:rPr>
      </w:pPr>
      <w:r w:rsidRPr="007F1855">
        <w:rPr>
          <w:sz w:val="26"/>
          <w:szCs w:val="26"/>
        </w:rPr>
        <w:t xml:space="preserve">Кроме того, одним из основных приоритетов социальной политики в сфере образования является развитие существующих и создание новых учреждений дошкольного образования. В данном направлении предусмотрено развитие проектов частно - государственного партнерства по строительству и эксплуатации вновь создаваемых детских садов, совершенствование здоровье сберегающих технологий в системе дошкольного образования, расширение спектра дошкольных образовательных услуг, Ряд реализуемых проектов на территории Светлогорского округа уже доказал эффективность данного подхода, что делает такого рода проекты наиболее перспективными. </w:t>
      </w:r>
      <w:r w:rsidRPr="007F1855">
        <w:rPr>
          <w:i/>
          <w:sz w:val="26"/>
          <w:szCs w:val="26"/>
        </w:rPr>
        <w:t xml:space="preserve">                                                                                                                                      </w:t>
      </w:r>
    </w:p>
    <w:p w:rsidR="00F93F98" w:rsidRDefault="00F93F98" w:rsidP="00F93F98">
      <w:pPr>
        <w:tabs>
          <w:tab w:val="left" w:pos="5190"/>
        </w:tabs>
        <w:jc w:val="both"/>
        <w:rPr>
          <w:b/>
          <w:sz w:val="26"/>
          <w:szCs w:val="26"/>
        </w:rPr>
      </w:pPr>
      <w:r w:rsidRPr="007F1855">
        <w:rPr>
          <w:b/>
          <w:sz w:val="26"/>
          <w:szCs w:val="26"/>
        </w:rPr>
        <w:t xml:space="preserve">          </w:t>
      </w:r>
    </w:p>
    <w:p w:rsidR="00F93F98" w:rsidRPr="007F1855" w:rsidRDefault="00F93F98" w:rsidP="00F93F98">
      <w:pPr>
        <w:tabs>
          <w:tab w:val="left" w:pos="5190"/>
        </w:tabs>
        <w:ind w:firstLine="709"/>
        <w:jc w:val="both"/>
        <w:rPr>
          <w:b/>
          <w:sz w:val="26"/>
          <w:szCs w:val="26"/>
        </w:rPr>
      </w:pPr>
      <w:r w:rsidRPr="007F1855">
        <w:rPr>
          <w:b/>
          <w:sz w:val="26"/>
          <w:szCs w:val="26"/>
        </w:rPr>
        <w:t xml:space="preserve"> Дополнительное образование.  </w:t>
      </w:r>
    </w:p>
    <w:p w:rsidR="00F93F98" w:rsidRPr="007F1855" w:rsidRDefault="00F93F98" w:rsidP="00F93F98">
      <w:pPr>
        <w:tabs>
          <w:tab w:val="left" w:pos="5190"/>
        </w:tabs>
        <w:jc w:val="both"/>
        <w:rPr>
          <w:sz w:val="26"/>
          <w:szCs w:val="26"/>
        </w:rPr>
      </w:pPr>
      <w:r w:rsidRPr="007F1855">
        <w:rPr>
          <w:b/>
          <w:sz w:val="26"/>
          <w:szCs w:val="26"/>
        </w:rPr>
        <w:t xml:space="preserve">          </w:t>
      </w:r>
      <w:r w:rsidRPr="007F1855">
        <w:rPr>
          <w:sz w:val="26"/>
          <w:szCs w:val="26"/>
        </w:rPr>
        <w:t>Дополнительное образование подразумевает организацию социально-значимого досуга для детей и подростков, удовлетворение потребности в социальном и профессиональном самоопределении.</w:t>
      </w:r>
    </w:p>
    <w:p w:rsidR="00F93F98" w:rsidRPr="007F1855" w:rsidRDefault="00F93F98" w:rsidP="00F93F98">
      <w:pPr>
        <w:tabs>
          <w:tab w:val="left" w:pos="5190"/>
        </w:tabs>
        <w:jc w:val="both"/>
        <w:rPr>
          <w:sz w:val="26"/>
          <w:szCs w:val="26"/>
        </w:rPr>
      </w:pPr>
      <w:r w:rsidRPr="007F1855">
        <w:rPr>
          <w:sz w:val="26"/>
          <w:szCs w:val="26"/>
        </w:rPr>
        <w:t xml:space="preserve">           Основными задачами в данном направлении являются:</w:t>
      </w:r>
    </w:p>
    <w:p w:rsidR="00F93F98" w:rsidRPr="007F1855" w:rsidRDefault="00F93F98" w:rsidP="00F93F98">
      <w:pPr>
        <w:tabs>
          <w:tab w:val="left" w:pos="5190"/>
        </w:tabs>
        <w:rPr>
          <w:sz w:val="26"/>
          <w:szCs w:val="26"/>
        </w:rPr>
      </w:pPr>
      <w:r w:rsidRPr="007F1855">
        <w:rPr>
          <w:sz w:val="26"/>
          <w:szCs w:val="26"/>
        </w:rPr>
        <w:t>- обеспечение доступности и качества образовательных услуг в сфере дополнительного образования;</w:t>
      </w:r>
    </w:p>
    <w:p w:rsidR="00F93F98" w:rsidRPr="007F1855" w:rsidRDefault="00F93F98" w:rsidP="00F93F98">
      <w:pPr>
        <w:tabs>
          <w:tab w:val="left" w:pos="5190"/>
        </w:tabs>
        <w:rPr>
          <w:sz w:val="26"/>
          <w:szCs w:val="26"/>
        </w:rPr>
      </w:pPr>
      <w:r w:rsidRPr="007F1855">
        <w:rPr>
          <w:sz w:val="26"/>
          <w:szCs w:val="26"/>
        </w:rPr>
        <w:lastRenderedPageBreak/>
        <w:t>- совершенствование допрофессионального и  профессионального  образования с учетом социально-экономических условий;</w:t>
      </w:r>
    </w:p>
    <w:p w:rsidR="00F93F98" w:rsidRPr="007F1855" w:rsidRDefault="00F93F98" w:rsidP="00F93F98">
      <w:pPr>
        <w:tabs>
          <w:tab w:val="left" w:pos="5190"/>
        </w:tabs>
        <w:rPr>
          <w:sz w:val="26"/>
          <w:szCs w:val="26"/>
        </w:rPr>
      </w:pPr>
      <w:r w:rsidRPr="007F1855">
        <w:rPr>
          <w:sz w:val="26"/>
          <w:szCs w:val="26"/>
        </w:rPr>
        <w:t>- увеличение охвата детей услугами дополнительного образования;</w:t>
      </w:r>
    </w:p>
    <w:p w:rsidR="00F93F98" w:rsidRPr="007F1855" w:rsidRDefault="00F93F98" w:rsidP="00F93F98">
      <w:pPr>
        <w:tabs>
          <w:tab w:val="left" w:pos="5190"/>
        </w:tabs>
        <w:rPr>
          <w:sz w:val="26"/>
          <w:szCs w:val="26"/>
        </w:rPr>
      </w:pPr>
      <w:r w:rsidRPr="007F1855">
        <w:rPr>
          <w:sz w:val="26"/>
          <w:szCs w:val="26"/>
        </w:rPr>
        <w:t>- интеграция системы дополнительного и общего образования.</w:t>
      </w:r>
    </w:p>
    <w:p w:rsidR="00F93F98" w:rsidRDefault="00F93F98" w:rsidP="00F93F98">
      <w:pPr>
        <w:ind w:firstLine="709"/>
        <w:rPr>
          <w:b/>
          <w:bCs/>
          <w:iCs/>
          <w:sz w:val="26"/>
          <w:szCs w:val="26"/>
        </w:rPr>
      </w:pPr>
    </w:p>
    <w:p w:rsidR="00F93F98" w:rsidRPr="007F1855" w:rsidRDefault="00F93F98" w:rsidP="00F93F98">
      <w:pPr>
        <w:ind w:firstLine="709"/>
        <w:rPr>
          <w:b/>
          <w:bCs/>
          <w:iCs/>
          <w:sz w:val="26"/>
          <w:szCs w:val="26"/>
        </w:rPr>
      </w:pPr>
      <w:r w:rsidRPr="007F1855">
        <w:rPr>
          <w:b/>
          <w:bCs/>
          <w:iCs/>
          <w:sz w:val="26"/>
          <w:szCs w:val="26"/>
        </w:rPr>
        <w:t>Развитие культуры.</w:t>
      </w:r>
    </w:p>
    <w:p w:rsidR="00F93F98" w:rsidRPr="007F1855" w:rsidRDefault="00F93F98" w:rsidP="00F93F98">
      <w:pPr>
        <w:ind w:firstLine="720"/>
        <w:jc w:val="both"/>
        <w:rPr>
          <w:sz w:val="26"/>
          <w:szCs w:val="26"/>
        </w:rPr>
      </w:pPr>
      <w:r w:rsidRPr="007F1855">
        <w:rPr>
          <w:sz w:val="26"/>
          <w:szCs w:val="26"/>
        </w:rPr>
        <w:t>Среди многообразных явлений культурной жизни важно выделить и определить те приоритетные направления, которые будут создавать  благоприятные социальные и культурные условия. Анализируя сложившуюся ситуацию в культурной жизни Светлогорского округа, можно выделить  следующие основные цели:</w:t>
      </w:r>
    </w:p>
    <w:p w:rsidR="00F93F98" w:rsidRPr="007F1855" w:rsidRDefault="00F93F98" w:rsidP="00F93F98">
      <w:pPr>
        <w:ind w:firstLine="720"/>
        <w:jc w:val="both"/>
        <w:rPr>
          <w:sz w:val="26"/>
          <w:szCs w:val="26"/>
        </w:rPr>
      </w:pPr>
      <w:r w:rsidRPr="007F1855">
        <w:rPr>
          <w:sz w:val="26"/>
          <w:szCs w:val="26"/>
        </w:rPr>
        <w:t>- создание условий для увеличения доли населения, участвующего в культурно - досуговых мероприятиях;</w:t>
      </w:r>
    </w:p>
    <w:p w:rsidR="00F93F98" w:rsidRPr="007F1855" w:rsidRDefault="00F93F98" w:rsidP="00F93F98">
      <w:pPr>
        <w:ind w:firstLine="720"/>
        <w:jc w:val="both"/>
        <w:rPr>
          <w:sz w:val="26"/>
          <w:szCs w:val="26"/>
        </w:rPr>
      </w:pPr>
      <w:r w:rsidRPr="007F1855">
        <w:rPr>
          <w:sz w:val="26"/>
          <w:szCs w:val="26"/>
        </w:rPr>
        <w:t>- создание условий для увеличения охвата населения библиотечным обслуживанием;</w:t>
      </w:r>
    </w:p>
    <w:p w:rsidR="00F93F98" w:rsidRPr="007F1855" w:rsidRDefault="00F93F98" w:rsidP="00F93F98">
      <w:pPr>
        <w:ind w:firstLine="720"/>
        <w:jc w:val="both"/>
        <w:rPr>
          <w:sz w:val="26"/>
          <w:szCs w:val="26"/>
        </w:rPr>
      </w:pPr>
      <w:r w:rsidRPr="007F1855">
        <w:rPr>
          <w:sz w:val="26"/>
          <w:szCs w:val="26"/>
        </w:rPr>
        <w:t>- обеспечение широкого доступа граждан Светлогорского округа к современным носителям информации, информатизация муниципального сообщества как важнейшая предпосылка создания гражданского общества;</w:t>
      </w:r>
    </w:p>
    <w:p w:rsidR="00F93F98" w:rsidRPr="007F1855" w:rsidRDefault="00F93F98" w:rsidP="00F93F98">
      <w:pPr>
        <w:ind w:firstLine="720"/>
        <w:rPr>
          <w:sz w:val="26"/>
          <w:szCs w:val="26"/>
        </w:rPr>
      </w:pPr>
      <w:r w:rsidRPr="007F1855">
        <w:rPr>
          <w:sz w:val="26"/>
          <w:szCs w:val="26"/>
        </w:rPr>
        <w:t>- сохранение объектов культурного наследия, выявленных на территории Светлогорского округа;</w:t>
      </w:r>
    </w:p>
    <w:p w:rsidR="00F93F98" w:rsidRPr="007F1855" w:rsidRDefault="00F93F98" w:rsidP="00F93F98">
      <w:pPr>
        <w:ind w:firstLine="678"/>
        <w:jc w:val="both"/>
        <w:rPr>
          <w:sz w:val="26"/>
          <w:szCs w:val="26"/>
        </w:rPr>
      </w:pPr>
      <w:r w:rsidRPr="007F1855">
        <w:rPr>
          <w:sz w:val="26"/>
          <w:szCs w:val="26"/>
        </w:rPr>
        <w:t>- создание условий для проведения на территории Светлогорского округа культурно-массовых мероприятий областного, всероссийского и международного уровня с целью развития Светлогорского округа как одного из культурных центров Калининградской области;</w:t>
      </w:r>
    </w:p>
    <w:p w:rsidR="00F93F98" w:rsidRPr="007F1855" w:rsidRDefault="00F93F98" w:rsidP="00F93F98">
      <w:pPr>
        <w:ind w:firstLine="720"/>
        <w:rPr>
          <w:sz w:val="26"/>
          <w:szCs w:val="26"/>
        </w:rPr>
      </w:pPr>
      <w:r w:rsidRPr="007F1855">
        <w:rPr>
          <w:sz w:val="26"/>
          <w:szCs w:val="26"/>
        </w:rPr>
        <w:t>- повышение качества услуг, предоставляемых в сфере культуры;</w:t>
      </w:r>
    </w:p>
    <w:p w:rsidR="00F93F98" w:rsidRPr="007F1855" w:rsidRDefault="00F93F98" w:rsidP="00F93F98">
      <w:pPr>
        <w:ind w:firstLine="720"/>
        <w:rPr>
          <w:sz w:val="26"/>
          <w:szCs w:val="26"/>
        </w:rPr>
      </w:pPr>
      <w:r w:rsidRPr="007F1855">
        <w:rPr>
          <w:sz w:val="26"/>
          <w:szCs w:val="26"/>
        </w:rPr>
        <w:t>- анализ удовлетворенности населения качеством предоставляемых услуг.</w:t>
      </w:r>
    </w:p>
    <w:p w:rsidR="00F93F98" w:rsidRPr="007F1855" w:rsidRDefault="00F93F98" w:rsidP="00F93F98">
      <w:pPr>
        <w:ind w:firstLine="720"/>
        <w:jc w:val="both"/>
        <w:rPr>
          <w:sz w:val="26"/>
          <w:szCs w:val="26"/>
        </w:rPr>
      </w:pPr>
      <w:r w:rsidRPr="007F1855">
        <w:rPr>
          <w:sz w:val="26"/>
          <w:szCs w:val="26"/>
        </w:rPr>
        <w:t xml:space="preserve">Для обеспечения широкого доступа граждан муниципального образования к современным носителям информации необходимо оборудовать Интернет-центр. Создание такого центра способствовало бы повышению уровня компьютерной грамотности и развитию информационного общества, обеспечив пользователей удобным и легкодоступным источником информации. </w:t>
      </w:r>
    </w:p>
    <w:p w:rsidR="00F93F98" w:rsidRPr="007F1855" w:rsidRDefault="00F93F98" w:rsidP="00F93F98">
      <w:pPr>
        <w:ind w:firstLine="720"/>
        <w:jc w:val="both"/>
        <w:rPr>
          <w:sz w:val="26"/>
          <w:szCs w:val="26"/>
        </w:rPr>
      </w:pPr>
      <w:r w:rsidRPr="007F1855">
        <w:rPr>
          <w:sz w:val="26"/>
          <w:szCs w:val="26"/>
        </w:rPr>
        <w:t xml:space="preserve">Светлогорский округ представляет собой своеобразный и уникальный в своем роде природный комплекс, органично вписанный в живописную микроландшафтную зону. </w:t>
      </w:r>
    </w:p>
    <w:p w:rsidR="00F93F98" w:rsidRPr="007F1855" w:rsidRDefault="00F93F98" w:rsidP="00F93F98">
      <w:pPr>
        <w:ind w:firstLine="567"/>
        <w:jc w:val="both"/>
        <w:rPr>
          <w:sz w:val="26"/>
          <w:szCs w:val="26"/>
        </w:rPr>
      </w:pPr>
      <w:r w:rsidRPr="007F1855">
        <w:rPr>
          <w:sz w:val="26"/>
          <w:szCs w:val="26"/>
        </w:rPr>
        <w:t>Для сохранения архитектурного облика города следует разработать отдельные проекты по реконструкции исторических и архитектурных памятников отдельных, небольших участков города и Светлогорского округа, в первую очередь, исторического центра города Светлогорска.</w:t>
      </w:r>
    </w:p>
    <w:p w:rsidR="00F93F98" w:rsidRPr="007F1855" w:rsidRDefault="00F93F98" w:rsidP="00F93F98">
      <w:pPr>
        <w:ind w:firstLine="720"/>
        <w:jc w:val="both"/>
        <w:rPr>
          <w:sz w:val="26"/>
          <w:szCs w:val="26"/>
        </w:rPr>
      </w:pPr>
      <w:r w:rsidRPr="007F1855">
        <w:rPr>
          <w:sz w:val="26"/>
          <w:szCs w:val="26"/>
        </w:rPr>
        <w:t>Светлогорск - Отрадное обладает значительным потенциалом для развития историко-культурного туризма. Для эффективного использования благоприятных возможностей, одним из важнейших направлений разработка новых туристических маршрутов, включающих как элементы экологического, так и историко-культурного туризма.</w:t>
      </w:r>
    </w:p>
    <w:p w:rsidR="00F93F98" w:rsidRPr="007F1855" w:rsidRDefault="00F93F98" w:rsidP="00F93F98">
      <w:pPr>
        <w:ind w:firstLine="709"/>
        <w:jc w:val="both"/>
        <w:rPr>
          <w:sz w:val="26"/>
          <w:szCs w:val="26"/>
        </w:rPr>
      </w:pPr>
      <w:r w:rsidRPr="007F1855">
        <w:rPr>
          <w:sz w:val="26"/>
          <w:szCs w:val="26"/>
        </w:rPr>
        <w:t xml:space="preserve"> Организация и проведение культурных мероприятий разной направленности (Международный кинофестиваль «Балтийские дебюты», ежегодный пленэр молодых художников «Светлогорские грёзы Раушена», выставки-ярмарки народного творчества и т.д.) позволит значительно увеличить охват населения Светлогорского округа, участвующего в культурно - досуговых мероприятиях. </w:t>
      </w:r>
    </w:p>
    <w:p w:rsidR="00F93F98" w:rsidRDefault="00F93F98" w:rsidP="00F93F98">
      <w:pPr>
        <w:tabs>
          <w:tab w:val="left" w:pos="5190"/>
        </w:tabs>
        <w:ind w:firstLine="720"/>
        <w:jc w:val="both"/>
        <w:outlineLvl w:val="5"/>
        <w:rPr>
          <w:b/>
          <w:iCs/>
          <w:sz w:val="26"/>
          <w:szCs w:val="26"/>
        </w:rPr>
      </w:pPr>
    </w:p>
    <w:p w:rsidR="00F93F98" w:rsidRPr="007F1855" w:rsidRDefault="00F93F98" w:rsidP="00F93F98">
      <w:pPr>
        <w:tabs>
          <w:tab w:val="left" w:pos="5190"/>
        </w:tabs>
        <w:ind w:firstLine="720"/>
        <w:jc w:val="both"/>
        <w:outlineLvl w:val="5"/>
        <w:rPr>
          <w:b/>
          <w:iCs/>
          <w:sz w:val="26"/>
          <w:szCs w:val="26"/>
        </w:rPr>
      </w:pPr>
      <w:r w:rsidRPr="007F1855">
        <w:rPr>
          <w:b/>
          <w:iCs/>
          <w:sz w:val="26"/>
          <w:szCs w:val="26"/>
        </w:rPr>
        <w:t>Развитие физической культуры и спорта.</w:t>
      </w:r>
    </w:p>
    <w:p w:rsidR="00F93F98" w:rsidRPr="007F1855" w:rsidRDefault="00F93F98" w:rsidP="00F93F98">
      <w:pPr>
        <w:suppressAutoHyphens/>
        <w:jc w:val="both"/>
        <w:rPr>
          <w:sz w:val="26"/>
          <w:szCs w:val="26"/>
        </w:rPr>
      </w:pPr>
      <w:r w:rsidRPr="007F1855">
        <w:rPr>
          <w:sz w:val="26"/>
          <w:szCs w:val="26"/>
        </w:rPr>
        <w:lastRenderedPageBreak/>
        <w:t>Основными направлениями развития физической культуры и спорта являются:</w:t>
      </w:r>
    </w:p>
    <w:p w:rsidR="00F93F98" w:rsidRPr="007F1855" w:rsidRDefault="00F93F98" w:rsidP="00F93F98">
      <w:pPr>
        <w:suppressAutoHyphens/>
        <w:jc w:val="both"/>
        <w:rPr>
          <w:sz w:val="26"/>
          <w:szCs w:val="26"/>
        </w:rPr>
      </w:pPr>
      <w:r w:rsidRPr="007F1855">
        <w:rPr>
          <w:sz w:val="26"/>
          <w:szCs w:val="26"/>
        </w:rPr>
        <w:tab/>
        <w:t>Создание дополнительных секций на базе существующих спортивных организаций Светлогорского округа, увеличение доли граждан, занимающихся в специализированных спортивных учреждениях;</w:t>
      </w:r>
    </w:p>
    <w:p w:rsidR="00F93F98" w:rsidRPr="007F1855" w:rsidRDefault="00F93F98" w:rsidP="00F93F98">
      <w:pPr>
        <w:suppressAutoHyphens/>
        <w:jc w:val="both"/>
        <w:rPr>
          <w:sz w:val="26"/>
          <w:szCs w:val="26"/>
        </w:rPr>
      </w:pPr>
      <w:r w:rsidRPr="007F1855">
        <w:rPr>
          <w:sz w:val="26"/>
          <w:szCs w:val="26"/>
        </w:rPr>
        <w:tab/>
        <w:t>Привлечение молодых специалистов, создание условий для эффективной работы;</w:t>
      </w:r>
    </w:p>
    <w:p w:rsidR="00F93F98" w:rsidRPr="007F1855" w:rsidRDefault="00F93F98" w:rsidP="00F93F98">
      <w:pPr>
        <w:suppressAutoHyphens/>
        <w:jc w:val="both"/>
        <w:rPr>
          <w:sz w:val="26"/>
          <w:szCs w:val="26"/>
        </w:rPr>
      </w:pPr>
      <w:r w:rsidRPr="007F1855">
        <w:rPr>
          <w:sz w:val="26"/>
          <w:szCs w:val="26"/>
        </w:rPr>
        <w:t xml:space="preserve">          Организация и проведение спортивно-массовых мероприятий с привлечением жителей и гостей курорта;</w:t>
      </w:r>
    </w:p>
    <w:p w:rsidR="00F93F98" w:rsidRPr="007F1855" w:rsidRDefault="00F93F98" w:rsidP="00F93F98">
      <w:pPr>
        <w:suppressAutoHyphens/>
        <w:jc w:val="both"/>
        <w:rPr>
          <w:sz w:val="26"/>
          <w:szCs w:val="26"/>
        </w:rPr>
      </w:pPr>
      <w:r w:rsidRPr="007F1855">
        <w:rPr>
          <w:sz w:val="26"/>
          <w:szCs w:val="26"/>
        </w:rPr>
        <w:t xml:space="preserve">          Организация и проведение учебно-тренировочных сборов на базе физкультурно-оздоровительного комплекса, детских оздоровительных лагерей;</w:t>
      </w:r>
    </w:p>
    <w:p w:rsidR="00F93F98" w:rsidRPr="007F1855" w:rsidRDefault="00F93F98" w:rsidP="00F93F98">
      <w:pPr>
        <w:suppressAutoHyphens/>
        <w:jc w:val="both"/>
        <w:rPr>
          <w:sz w:val="26"/>
          <w:szCs w:val="26"/>
        </w:rPr>
      </w:pPr>
      <w:r w:rsidRPr="007F1855">
        <w:rPr>
          <w:sz w:val="26"/>
          <w:szCs w:val="26"/>
        </w:rPr>
        <w:t xml:space="preserve">          Проведение международных соревнований, показательных выступлений, организация мастер - классов.</w:t>
      </w:r>
    </w:p>
    <w:p w:rsidR="00F93F98" w:rsidRPr="007F1855" w:rsidRDefault="00F93F98" w:rsidP="00F93F98">
      <w:pPr>
        <w:ind w:firstLine="709"/>
        <w:jc w:val="both"/>
        <w:rPr>
          <w:sz w:val="26"/>
          <w:szCs w:val="26"/>
        </w:rPr>
      </w:pPr>
      <w:r w:rsidRPr="007F1855">
        <w:rPr>
          <w:sz w:val="26"/>
          <w:szCs w:val="26"/>
        </w:rPr>
        <w:t xml:space="preserve">В связи с ростом численности населения на территории округа существует потребность в увеличении площадей универсальных спортивных залов и спортивных площадок по месту жительства.  </w:t>
      </w:r>
    </w:p>
    <w:p w:rsidR="00F93F98" w:rsidRPr="007F1855" w:rsidRDefault="00F93F98" w:rsidP="00F93F98">
      <w:pPr>
        <w:ind w:left="720"/>
        <w:jc w:val="both"/>
        <w:rPr>
          <w:sz w:val="26"/>
          <w:szCs w:val="26"/>
        </w:rPr>
      </w:pPr>
      <w:r w:rsidRPr="007F1855">
        <w:rPr>
          <w:sz w:val="26"/>
          <w:szCs w:val="26"/>
        </w:rPr>
        <w:t>«Точки роста»:</w:t>
      </w:r>
    </w:p>
    <w:p w:rsidR="00F93F98" w:rsidRPr="007F1855" w:rsidRDefault="00F93F98" w:rsidP="00F93F98">
      <w:pPr>
        <w:numPr>
          <w:ilvl w:val="0"/>
          <w:numId w:val="44"/>
        </w:numPr>
        <w:jc w:val="both"/>
        <w:rPr>
          <w:sz w:val="26"/>
          <w:szCs w:val="26"/>
        </w:rPr>
      </w:pPr>
      <w:r w:rsidRPr="007F1855">
        <w:rPr>
          <w:sz w:val="26"/>
          <w:szCs w:val="26"/>
        </w:rPr>
        <w:t>Проектирование и строительство спортивных площадок в городской среде Светлогорска - на территории п. Зори, п. Приморье</w:t>
      </w:r>
    </w:p>
    <w:p w:rsidR="00F93F98" w:rsidRPr="007F1855" w:rsidRDefault="00F93F98" w:rsidP="00F93F98">
      <w:pPr>
        <w:numPr>
          <w:ilvl w:val="0"/>
          <w:numId w:val="44"/>
        </w:numPr>
        <w:jc w:val="both"/>
        <w:rPr>
          <w:sz w:val="26"/>
          <w:szCs w:val="26"/>
        </w:rPr>
      </w:pPr>
      <w:r w:rsidRPr="007F1855">
        <w:rPr>
          <w:sz w:val="26"/>
          <w:szCs w:val="26"/>
        </w:rPr>
        <w:t>Благоустройство трасы для маунтинбайка в лесополосе по ул. Песочная</w:t>
      </w:r>
    </w:p>
    <w:p w:rsidR="00F93F98" w:rsidRPr="007F1855" w:rsidRDefault="00F93F98" w:rsidP="00F93F98">
      <w:pPr>
        <w:numPr>
          <w:ilvl w:val="0"/>
          <w:numId w:val="44"/>
        </w:numPr>
        <w:jc w:val="both"/>
        <w:rPr>
          <w:sz w:val="26"/>
          <w:szCs w:val="26"/>
        </w:rPr>
      </w:pPr>
      <w:r w:rsidRPr="007F1855">
        <w:rPr>
          <w:sz w:val="26"/>
          <w:szCs w:val="26"/>
        </w:rPr>
        <w:t xml:space="preserve">Проектирование и реализация проектов по строительству велодорожек на территории Светлогорского городского округа; </w:t>
      </w:r>
    </w:p>
    <w:p w:rsidR="00F93F98" w:rsidRPr="007F1855" w:rsidRDefault="00F93F98" w:rsidP="00F93F98">
      <w:pPr>
        <w:numPr>
          <w:ilvl w:val="0"/>
          <w:numId w:val="44"/>
        </w:numPr>
        <w:jc w:val="both"/>
        <w:rPr>
          <w:sz w:val="26"/>
          <w:szCs w:val="26"/>
        </w:rPr>
      </w:pPr>
      <w:r w:rsidRPr="007F1855">
        <w:rPr>
          <w:sz w:val="26"/>
          <w:szCs w:val="26"/>
        </w:rPr>
        <w:t>Создание центра спортивных единоборств;</w:t>
      </w:r>
    </w:p>
    <w:p w:rsidR="00F93F98" w:rsidRPr="007F1855" w:rsidRDefault="00F93F98" w:rsidP="00F93F98">
      <w:pPr>
        <w:numPr>
          <w:ilvl w:val="0"/>
          <w:numId w:val="44"/>
        </w:numPr>
        <w:jc w:val="both"/>
        <w:rPr>
          <w:sz w:val="26"/>
          <w:szCs w:val="26"/>
        </w:rPr>
      </w:pPr>
      <w:r w:rsidRPr="007F1855">
        <w:rPr>
          <w:sz w:val="26"/>
          <w:szCs w:val="26"/>
        </w:rPr>
        <w:t>Создание программ спортивной подготовки по видам спорта на базе спортивной школы СГО.</w:t>
      </w:r>
    </w:p>
    <w:p w:rsidR="00F93F98" w:rsidRPr="007F1855" w:rsidRDefault="00F93F98" w:rsidP="00F93F98">
      <w:pPr>
        <w:suppressAutoHyphens/>
        <w:jc w:val="both"/>
        <w:rPr>
          <w:sz w:val="26"/>
          <w:szCs w:val="26"/>
        </w:rPr>
      </w:pPr>
    </w:p>
    <w:p w:rsidR="00F93F98" w:rsidRPr="007F1855" w:rsidRDefault="00F93F98" w:rsidP="00F93F98">
      <w:pPr>
        <w:tabs>
          <w:tab w:val="left" w:pos="0"/>
        </w:tabs>
        <w:autoSpaceDE w:val="0"/>
        <w:autoSpaceDN w:val="0"/>
        <w:adjustRightInd w:val="0"/>
        <w:ind w:firstLine="720"/>
        <w:jc w:val="center"/>
        <w:outlineLvl w:val="1"/>
        <w:rPr>
          <w:b/>
          <w:color w:val="000000"/>
          <w:sz w:val="26"/>
          <w:szCs w:val="26"/>
        </w:rPr>
      </w:pPr>
      <w:r w:rsidRPr="007F1855">
        <w:rPr>
          <w:b/>
          <w:spacing w:val="-1"/>
          <w:sz w:val="26"/>
          <w:szCs w:val="26"/>
        </w:rPr>
        <w:t xml:space="preserve">Задача № 3. </w:t>
      </w:r>
      <w:r w:rsidRPr="007F1855">
        <w:rPr>
          <w:b/>
          <w:color w:val="000000"/>
          <w:sz w:val="26"/>
          <w:szCs w:val="26"/>
        </w:rPr>
        <w:t>Повышение эффективности системы местного самоуправления.</w:t>
      </w:r>
    </w:p>
    <w:p w:rsidR="00F93F98" w:rsidRPr="007F1855" w:rsidRDefault="00F93F98" w:rsidP="00F93F98">
      <w:pPr>
        <w:shd w:val="clear" w:color="auto" w:fill="FFFFFF"/>
        <w:ind w:firstLine="720"/>
        <w:jc w:val="both"/>
        <w:rPr>
          <w:b/>
          <w:sz w:val="26"/>
          <w:szCs w:val="26"/>
        </w:rPr>
      </w:pPr>
    </w:p>
    <w:p w:rsidR="00F93F98" w:rsidRPr="007F1855" w:rsidRDefault="00F93F98" w:rsidP="00F93F98">
      <w:pPr>
        <w:shd w:val="clear" w:color="auto" w:fill="FFFFFF"/>
        <w:ind w:firstLine="567"/>
        <w:jc w:val="both"/>
        <w:rPr>
          <w:sz w:val="26"/>
          <w:szCs w:val="26"/>
        </w:rPr>
      </w:pPr>
      <w:r w:rsidRPr="007F1855">
        <w:rPr>
          <w:sz w:val="26"/>
          <w:szCs w:val="26"/>
        </w:rPr>
        <w:t>Важными ресурсами повышения эффективности работы органов муниципальной власти являются проведение реформ местного самоуправления и бюджетного процесса. Предусматривается также оптимизация структуры и функций администрации округа в соответствии с основными целями Стратегии, укрепление механизмов управления муниципальными финансами, социального партнерства власти, бизнеса и местного сообщества в решении принципиальных вопросов муниципального развития.</w:t>
      </w:r>
    </w:p>
    <w:p w:rsidR="00F93F98" w:rsidRPr="007F1855" w:rsidRDefault="00F93F98" w:rsidP="00F93F98">
      <w:pPr>
        <w:shd w:val="clear" w:color="auto" w:fill="FFFFFF"/>
        <w:ind w:firstLine="567"/>
        <w:rPr>
          <w:sz w:val="26"/>
          <w:szCs w:val="26"/>
        </w:rPr>
      </w:pPr>
      <w:r w:rsidRPr="007F1855">
        <w:rPr>
          <w:sz w:val="26"/>
          <w:szCs w:val="26"/>
        </w:rPr>
        <w:t>Задача направлена на решение вопросов по следующим направлениям:</w:t>
      </w:r>
    </w:p>
    <w:p w:rsidR="00F93F98" w:rsidRPr="007F1855" w:rsidRDefault="00F93F98" w:rsidP="00F93F98">
      <w:pPr>
        <w:ind w:firstLine="567"/>
        <w:jc w:val="both"/>
        <w:rPr>
          <w:sz w:val="26"/>
          <w:szCs w:val="26"/>
        </w:rPr>
      </w:pPr>
      <w:r w:rsidRPr="007F1855">
        <w:rPr>
          <w:sz w:val="26"/>
          <w:szCs w:val="26"/>
        </w:rPr>
        <w:t>а) эффективное управление муниципальными финансами:</w:t>
      </w:r>
    </w:p>
    <w:p w:rsidR="00F93F98" w:rsidRPr="007F1855" w:rsidRDefault="00F93F98" w:rsidP="00F93F98">
      <w:pPr>
        <w:ind w:firstLine="567"/>
        <w:jc w:val="both"/>
        <w:rPr>
          <w:sz w:val="26"/>
          <w:szCs w:val="26"/>
        </w:rPr>
      </w:pPr>
      <w:r w:rsidRPr="007F1855">
        <w:rPr>
          <w:sz w:val="26"/>
          <w:szCs w:val="26"/>
        </w:rPr>
        <w:t>в рамках эффективного управления муниципальными финансами предполагается проведение эффективной бюджетной политики, включающей следующие направления:</w:t>
      </w:r>
    </w:p>
    <w:p w:rsidR="00F93F98" w:rsidRPr="007F1855" w:rsidRDefault="00F93F98" w:rsidP="00F93F98">
      <w:pPr>
        <w:widowControl w:val="0"/>
        <w:numPr>
          <w:ilvl w:val="0"/>
          <w:numId w:val="24"/>
        </w:numPr>
        <w:tabs>
          <w:tab w:val="left" w:pos="360"/>
        </w:tabs>
        <w:ind w:left="0" w:firstLine="567"/>
        <w:rPr>
          <w:snapToGrid w:val="0"/>
          <w:kern w:val="36"/>
          <w:sz w:val="26"/>
          <w:szCs w:val="26"/>
        </w:rPr>
      </w:pPr>
      <w:r w:rsidRPr="007F1855">
        <w:rPr>
          <w:snapToGrid w:val="0"/>
          <w:kern w:val="36"/>
          <w:sz w:val="26"/>
          <w:szCs w:val="26"/>
        </w:rPr>
        <w:t>повышение эффективности хозяйственной деятельности муниципальных предприятий и учреждений;</w:t>
      </w:r>
    </w:p>
    <w:p w:rsidR="00F93F98" w:rsidRPr="007F1855" w:rsidRDefault="00F93F98" w:rsidP="00F93F98">
      <w:pPr>
        <w:widowControl w:val="0"/>
        <w:numPr>
          <w:ilvl w:val="0"/>
          <w:numId w:val="24"/>
        </w:numPr>
        <w:tabs>
          <w:tab w:val="left" w:pos="426"/>
        </w:tabs>
        <w:ind w:left="0" w:firstLine="360"/>
        <w:rPr>
          <w:snapToGrid w:val="0"/>
          <w:kern w:val="36"/>
          <w:sz w:val="26"/>
          <w:szCs w:val="26"/>
        </w:rPr>
      </w:pPr>
      <w:r w:rsidRPr="007F1855">
        <w:rPr>
          <w:snapToGrid w:val="0"/>
          <w:kern w:val="36"/>
          <w:sz w:val="26"/>
          <w:szCs w:val="26"/>
        </w:rPr>
        <w:t xml:space="preserve">регулирование цен и тарифов на продукцию и услуги муниципальных </w:t>
      </w:r>
    </w:p>
    <w:p w:rsidR="00F93F98" w:rsidRPr="007F1855" w:rsidRDefault="00F93F98" w:rsidP="00F93F98">
      <w:pPr>
        <w:widowControl w:val="0"/>
        <w:tabs>
          <w:tab w:val="left" w:pos="426"/>
        </w:tabs>
        <w:rPr>
          <w:snapToGrid w:val="0"/>
          <w:kern w:val="36"/>
          <w:sz w:val="26"/>
          <w:szCs w:val="26"/>
        </w:rPr>
      </w:pPr>
      <w:r w:rsidRPr="007F1855">
        <w:rPr>
          <w:snapToGrid w:val="0"/>
          <w:kern w:val="36"/>
          <w:sz w:val="26"/>
          <w:szCs w:val="26"/>
        </w:rPr>
        <w:t xml:space="preserve">       предприятий и учреждений, расширение платности муниципальных услуг;</w:t>
      </w:r>
    </w:p>
    <w:p w:rsidR="00F93F98" w:rsidRPr="007F1855" w:rsidRDefault="00F93F98" w:rsidP="00F93F98">
      <w:pPr>
        <w:widowControl w:val="0"/>
        <w:numPr>
          <w:ilvl w:val="0"/>
          <w:numId w:val="24"/>
        </w:numPr>
        <w:tabs>
          <w:tab w:val="left" w:pos="360"/>
        </w:tabs>
        <w:ind w:left="0" w:firstLine="360"/>
        <w:jc w:val="both"/>
        <w:rPr>
          <w:snapToGrid w:val="0"/>
          <w:kern w:val="36"/>
          <w:sz w:val="26"/>
          <w:szCs w:val="26"/>
        </w:rPr>
      </w:pPr>
      <w:r w:rsidRPr="007F1855">
        <w:rPr>
          <w:snapToGrid w:val="0"/>
          <w:kern w:val="36"/>
          <w:sz w:val="26"/>
          <w:szCs w:val="26"/>
        </w:rPr>
        <w:t>привлечение частного капитала к оказанию отдельных видов муниципальных услуг и создание эффективно действующей системы муниципального заказа (разработка и принятие программ, правил привлечения частного капитала и исполнения муниципального заказа);</w:t>
      </w:r>
    </w:p>
    <w:p w:rsidR="00F93F98" w:rsidRPr="007F1855" w:rsidRDefault="00F93F98" w:rsidP="00F93F98">
      <w:pPr>
        <w:widowControl w:val="0"/>
        <w:numPr>
          <w:ilvl w:val="0"/>
          <w:numId w:val="24"/>
        </w:numPr>
        <w:tabs>
          <w:tab w:val="left" w:pos="360"/>
        </w:tabs>
        <w:ind w:left="0" w:firstLine="360"/>
        <w:jc w:val="both"/>
        <w:rPr>
          <w:snapToGrid w:val="0"/>
          <w:kern w:val="36"/>
          <w:sz w:val="26"/>
          <w:szCs w:val="26"/>
        </w:rPr>
      </w:pPr>
      <w:r w:rsidRPr="007F1855">
        <w:rPr>
          <w:snapToGrid w:val="0"/>
          <w:kern w:val="36"/>
          <w:sz w:val="26"/>
          <w:szCs w:val="26"/>
        </w:rPr>
        <w:t xml:space="preserve">формирование рынка услуг культуры и дошкольного и дополнительного образования; </w:t>
      </w:r>
    </w:p>
    <w:p w:rsidR="00F93F98" w:rsidRPr="007F1855" w:rsidRDefault="00F93F98" w:rsidP="00F93F98">
      <w:pPr>
        <w:widowControl w:val="0"/>
        <w:numPr>
          <w:ilvl w:val="0"/>
          <w:numId w:val="24"/>
        </w:numPr>
        <w:tabs>
          <w:tab w:val="left" w:pos="426"/>
        </w:tabs>
        <w:ind w:left="0" w:firstLine="360"/>
        <w:jc w:val="both"/>
        <w:rPr>
          <w:snapToGrid w:val="0"/>
          <w:kern w:val="36"/>
          <w:sz w:val="26"/>
          <w:szCs w:val="26"/>
        </w:rPr>
      </w:pPr>
      <w:r w:rsidRPr="007F1855">
        <w:rPr>
          <w:snapToGrid w:val="0"/>
          <w:kern w:val="36"/>
          <w:sz w:val="26"/>
          <w:szCs w:val="26"/>
        </w:rPr>
        <w:t>поддержка, а в отдельных случаях прямое финансирование внедрения ресурсосберегающих технологий в муниципальном хозяйстве;</w:t>
      </w:r>
    </w:p>
    <w:p w:rsidR="00F93F98" w:rsidRPr="007F1855" w:rsidRDefault="00F93F98" w:rsidP="00F93F98">
      <w:pPr>
        <w:widowControl w:val="0"/>
        <w:numPr>
          <w:ilvl w:val="0"/>
          <w:numId w:val="24"/>
        </w:numPr>
        <w:tabs>
          <w:tab w:val="left" w:pos="360"/>
        </w:tabs>
        <w:ind w:left="0" w:firstLine="360"/>
        <w:jc w:val="both"/>
        <w:rPr>
          <w:snapToGrid w:val="0"/>
          <w:kern w:val="36"/>
          <w:sz w:val="26"/>
          <w:szCs w:val="26"/>
        </w:rPr>
      </w:pPr>
      <w:r w:rsidRPr="007F1855">
        <w:rPr>
          <w:snapToGrid w:val="0"/>
          <w:kern w:val="36"/>
          <w:sz w:val="26"/>
          <w:szCs w:val="26"/>
        </w:rPr>
        <w:t xml:space="preserve">повышение эффективности использования муниципальной собственности, </w:t>
      </w:r>
      <w:r w:rsidRPr="007F1855">
        <w:rPr>
          <w:snapToGrid w:val="0"/>
          <w:kern w:val="36"/>
          <w:sz w:val="26"/>
          <w:szCs w:val="26"/>
        </w:rPr>
        <w:lastRenderedPageBreak/>
        <w:t>включая собственность на землю и иные природные ресурсы. В качестве регуляторов могут выступать ставки арендной платы за землю, нежилые помещения и другое имущество, их умелая дифференциация в зависимости от местоположения, инфраструктурной обеспеченности, вида деятельности;</w:t>
      </w:r>
    </w:p>
    <w:p w:rsidR="00F93F98" w:rsidRPr="007F1855" w:rsidRDefault="00F93F98" w:rsidP="00F93F98">
      <w:pPr>
        <w:widowControl w:val="0"/>
        <w:numPr>
          <w:ilvl w:val="0"/>
          <w:numId w:val="24"/>
        </w:numPr>
        <w:tabs>
          <w:tab w:val="left" w:pos="426"/>
        </w:tabs>
        <w:ind w:left="0" w:firstLine="360"/>
        <w:jc w:val="both"/>
        <w:rPr>
          <w:snapToGrid w:val="0"/>
          <w:kern w:val="36"/>
          <w:sz w:val="26"/>
          <w:szCs w:val="26"/>
        </w:rPr>
      </w:pPr>
      <w:r w:rsidRPr="007F1855">
        <w:rPr>
          <w:snapToGrid w:val="0"/>
          <w:kern w:val="36"/>
          <w:sz w:val="26"/>
          <w:szCs w:val="26"/>
        </w:rPr>
        <w:t xml:space="preserve">использование инструмента условных долговых обязательств (муниципальных гарантий) в целях привлечения в экономику округа дополнительных инвестиционных ресурсов. </w:t>
      </w:r>
    </w:p>
    <w:p w:rsidR="00F93F98" w:rsidRPr="007F1855" w:rsidRDefault="00F93F98" w:rsidP="00F93F98">
      <w:pPr>
        <w:widowControl w:val="0"/>
        <w:tabs>
          <w:tab w:val="left" w:pos="426"/>
        </w:tabs>
        <w:ind w:firstLine="426"/>
        <w:jc w:val="both"/>
        <w:rPr>
          <w:snapToGrid w:val="0"/>
          <w:kern w:val="36"/>
          <w:sz w:val="26"/>
          <w:szCs w:val="26"/>
        </w:rPr>
      </w:pPr>
      <w:r w:rsidRPr="007F1855">
        <w:rPr>
          <w:snapToGrid w:val="0"/>
          <w:kern w:val="36"/>
          <w:sz w:val="26"/>
          <w:szCs w:val="26"/>
        </w:rPr>
        <w:t xml:space="preserve">С этой целью необходимо: </w:t>
      </w:r>
    </w:p>
    <w:p w:rsidR="00F93F98" w:rsidRPr="007F1855" w:rsidRDefault="00F93F98" w:rsidP="00F93F98">
      <w:pPr>
        <w:widowControl w:val="0"/>
        <w:numPr>
          <w:ilvl w:val="0"/>
          <w:numId w:val="25"/>
        </w:numPr>
        <w:tabs>
          <w:tab w:val="left" w:pos="426"/>
        </w:tabs>
        <w:ind w:left="0" w:firstLine="360"/>
        <w:jc w:val="both"/>
        <w:rPr>
          <w:snapToGrid w:val="0"/>
          <w:kern w:val="36"/>
          <w:sz w:val="26"/>
          <w:szCs w:val="26"/>
        </w:rPr>
      </w:pPr>
      <w:r w:rsidRPr="007F1855">
        <w:rPr>
          <w:snapToGrid w:val="0"/>
          <w:kern w:val="36"/>
          <w:sz w:val="26"/>
          <w:szCs w:val="26"/>
        </w:rPr>
        <w:t xml:space="preserve">разработать систему показателей (индикаторов), необходимых для осуществления оценки реализации программ и проектов на их соответствие стратегическим ориентирам развития Светлогорского округа; </w:t>
      </w:r>
    </w:p>
    <w:p w:rsidR="00F93F98" w:rsidRPr="007F1855" w:rsidRDefault="00F93F98" w:rsidP="00F93F98">
      <w:pPr>
        <w:widowControl w:val="0"/>
        <w:numPr>
          <w:ilvl w:val="0"/>
          <w:numId w:val="25"/>
        </w:numPr>
        <w:tabs>
          <w:tab w:val="left" w:pos="426"/>
        </w:tabs>
        <w:ind w:left="0" w:firstLine="360"/>
        <w:jc w:val="both"/>
        <w:rPr>
          <w:snapToGrid w:val="0"/>
          <w:kern w:val="36"/>
          <w:sz w:val="26"/>
          <w:szCs w:val="26"/>
        </w:rPr>
      </w:pPr>
      <w:r w:rsidRPr="007F1855">
        <w:rPr>
          <w:snapToGrid w:val="0"/>
          <w:kern w:val="36"/>
          <w:sz w:val="26"/>
          <w:szCs w:val="26"/>
        </w:rPr>
        <w:t>проводить ежегодную оценку эффективности исполнения начальниками отделов администрации округа своих полномочий;</w:t>
      </w:r>
    </w:p>
    <w:p w:rsidR="00F93F98" w:rsidRPr="007F1855" w:rsidRDefault="00F93F98" w:rsidP="00F93F98">
      <w:pPr>
        <w:widowControl w:val="0"/>
        <w:numPr>
          <w:ilvl w:val="0"/>
          <w:numId w:val="25"/>
        </w:numPr>
        <w:tabs>
          <w:tab w:val="left" w:pos="426"/>
        </w:tabs>
        <w:ind w:left="0" w:firstLine="360"/>
        <w:jc w:val="both"/>
        <w:rPr>
          <w:snapToGrid w:val="0"/>
          <w:kern w:val="36"/>
          <w:sz w:val="26"/>
          <w:szCs w:val="26"/>
        </w:rPr>
      </w:pPr>
      <w:r w:rsidRPr="007F1855">
        <w:rPr>
          <w:snapToGrid w:val="0"/>
          <w:kern w:val="36"/>
          <w:sz w:val="26"/>
          <w:szCs w:val="26"/>
        </w:rPr>
        <w:t xml:space="preserve">реструктуризировать сети бюджетных учреждений; </w:t>
      </w:r>
    </w:p>
    <w:p w:rsidR="00F93F98" w:rsidRPr="007F1855" w:rsidRDefault="00F93F98" w:rsidP="00F93F98">
      <w:pPr>
        <w:widowControl w:val="0"/>
        <w:numPr>
          <w:ilvl w:val="0"/>
          <w:numId w:val="25"/>
        </w:numPr>
        <w:tabs>
          <w:tab w:val="left" w:pos="426"/>
        </w:tabs>
        <w:ind w:left="0" w:firstLine="360"/>
        <w:jc w:val="both"/>
        <w:rPr>
          <w:snapToGrid w:val="0"/>
          <w:kern w:val="36"/>
          <w:sz w:val="26"/>
          <w:szCs w:val="26"/>
        </w:rPr>
      </w:pPr>
      <w:r w:rsidRPr="007F1855">
        <w:rPr>
          <w:snapToGrid w:val="0"/>
          <w:kern w:val="36"/>
          <w:sz w:val="26"/>
          <w:szCs w:val="26"/>
        </w:rPr>
        <w:t>сформировать рынок муниципальных услуг (формирование частного рынка предоставления услуг в сферах здравоохранения, образования, культуры и ЖКХ (частные детские сады, передача в концессию объектов коммунальной сферы перевод муниципальных учреждений в автономные предприятия).</w:t>
      </w:r>
    </w:p>
    <w:p w:rsidR="00F93F98" w:rsidRPr="007F1855" w:rsidRDefault="00F93F98" w:rsidP="00F93F98">
      <w:pPr>
        <w:widowControl w:val="0"/>
        <w:shd w:val="clear" w:color="auto" w:fill="FFFFFF"/>
        <w:tabs>
          <w:tab w:val="left" w:pos="1112"/>
        </w:tabs>
        <w:autoSpaceDE w:val="0"/>
        <w:autoSpaceDN w:val="0"/>
        <w:adjustRightInd w:val="0"/>
        <w:ind w:firstLine="567"/>
        <w:jc w:val="both"/>
        <w:rPr>
          <w:spacing w:val="-1"/>
          <w:sz w:val="26"/>
          <w:szCs w:val="26"/>
        </w:rPr>
      </w:pPr>
      <w:r w:rsidRPr="007F1855">
        <w:rPr>
          <w:spacing w:val="-1"/>
          <w:sz w:val="26"/>
          <w:szCs w:val="26"/>
        </w:rPr>
        <w:t>б) повышение эффективности муниципальной службы:</w:t>
      </w:r>
    </w:p>
    <w:p w:rsidR="00F93F98" w:rsidRPr="007F1855" w:rsidRDefault="00F93F98" w:rsidP="00F93F98">
      <w:pPr>
        <w:autoSpaceDE w:val="0"/>
        <w:autoSpaceDN w:val="0"/>
        <w:adjustRightInd w:val="0"/>
        <w:jc w:val="both"/>
        <w:rPr>
          <w:sz w:val="26"/>
          <w:szCs w:val="26"/>
        </w:rPr>
      </w:pPr>
      <w:r w:rsidRPr="007F1855">
        <w:rPr>
          <w:sz w:val="26"/>
          <w:szCs w:val="26"/>
        </w:rPr>
        <w:t>повышение эффективности муниципальной службы предусматривает:</w:t>
      </w:r>
    </w:p>
    <w:p w:rsidR="00F93F98" w:rsidRPr="007F1855" w:rsidRDefault="00F93F98" w:rsidP="00F93F98">
      <w:pPr>
        <w:autoSpaceDE w:val="0"/>
        <w:autoSpaceDN w:val="0"/>
        <w:adjustRightInd w:val="0"/>
        <w:jc w:val="both"/>
        <w:rPr>
          <w:sz w:val="26"/>
          <w:szCs w:val="26"/>
        </w:rPr>
      </w:pPr>
      <w:r w:rsidRPr="007F1855">
        <w:rPr>
          <w:sz w:val="26"/>
          <w:szCs w:val="26"/>
        </w:rPr>
        <w:t>- совершенствование методов планирования (анализ социально-экономического положения муниципального образования, текущее планирование и прогнозирование, стратегическое планирование);</w:t>
      </w:r>
    </w:p>
    <w:p w:rsidR="00F93F98" w:rsidRPr="007F1855" w:rsidRDefault="00F93F98" w:rsidP="00F93F98">
      <w:pPr>
        <w:autoSpaceDE w:val="0"/>
        <w:autoSpaceDN w:val="0"/>
        <w:adjustRightInd w:val="0"/>
        <w:jc w:val="both"/>
        <w:rPr>
          <w:sz w:val="26"/>
          <w:szCs w:val="26"/>
        </w:rPr>
      </w:pPr>
      <w:r w:rsidRPr="007F1855">
        <w:rPr>
          <w:sz w:val="26"/>
          <w:szCs w:val="26"/>
        </w:rPr>
        <w:t>- обеспечение открытости муниципальной службы в интересах развития общества;</w:t>
      </w:r>
    </w:p>
    <w:p w:rsidR="00F93F98" w:rsidRPr="007F1855" w:rsidRDefault="00F93F98" w:rsidP="00F93F98">
      <w:pPr>
        <w:autoSpaceDE w:val="0"/>
        <w:autoSpaceDN w:val="0"/>
        <w:adjustRightInd w:val="0"/>
        <w:jc w:val="both"/>
        <w:rPr>
          <w:sz w:val="26"/>
          <w:szCs w:val="26"/>
        </w:rPr>
      </w:pPr>
      <w:r w:rsidRPr="007F1855">
        <w:rPr>
          <w:sz w:val="26"/>
          <w:szCs w:val="26"/>
        </w:rPr>
        <w:t>- реализация программ подготовки и профессионального развития муниципальных служащих, формирование кадрового резерва;</w:t>
      </w:r>
    </w:p>
    <w:p w:rsidR="00F93F98" w:rsidRPr="007F1855" w:rsidRDefault="00F93F98" w:rsidP="00F93F98">
      <w:pPr>
        <w:widowControl w:val="0"/>
        <w:shd w:val="clear" w:color="auto" w:fill="FFFFFF"/>
        <w:tabs>
          <w:tab w:val="left" w:pos="1112"/>
        </w:tabs>
        <w:autoSpaceDE w:val="0"/>
        <w:autoSpaceDN w:val="0"/>
        <w:adjustRightInd w:val="0"/>
        <w:jc w:val="both"/>
        <w:rPr>
          <w:kern w:val="36"/>
          <w:sz w:val="26"/>
          <w:szCs w:val="26"/>
        </w:rPr>
      </w:pPr>
      <w:r w:rsidRPr="007F1855">
        <w:rPr>
          <w:sz w:val="26"/>
          <w:szCs w:val="26"/>
        </w:rPr>
        <w:t xml:space="preserve">- наделение </w:t>
      </w:r>
      <w:r w:rsidRPr="007F1855">
        <w:rPr>
          <w:kern w:val="36"/>
          <w:sz w:val="26"/>
          <w:szCs w:val="26"/>
        </w:rPr>
        <w:t>структурного подразделения администрации (мэрии) полномочиями по курированию вопросов, связанных с межмуниципальной кооперацией.</w:t>
      </w:r>
    </w:p>
    <w:p w:rsidR="00F93F98" w:rsidRPr="007F1855" w:rsidRDefault="00F93F98" w:rsidP="00F93F98">
      <w:pPr>
        <w:widowControl w:val="0"/>
        <w:shd w:val="clear" w:color="auto" w:fill="FFFFFF"/>
        <w:tabs>
          <w:tab w:val="left" w:pos="1112"/>
        </w:tabs>
        <w:autoSpaceDE w:val="0"/>
        <w:autoSpaceDN w:val="0"/>
        <w:adjustRightInd w:val="0"/>
        <w:ind w:firstLine="567"/>
        <w:jc w:val="both"/>
        <w:outlineLvl w:val="3"/>
        <w:rPr>
          <w:spacing w:val="-1"/>
          <w:sz w:val="26"/>
          <w:szCs w:val="26"/>
        </w:rPr>
      </w:pPr>
      <w:r w:rsidRPr="007F1855">
        <w:rPr>
          <w:spacing w:val="-1"/>
          <w:sz w:val="26"/>
          <w:szCs w:val="26"/>
        </w:rPr>
        <w:t>в) формирование рынка муниципальных услуг предусматривает:</w:t>
      </w:r>
    </w:p>
    <w:p w:rsidR="00F93F98" w:rsidRPr="007F1855" w:rsidRDefault="00F93F98" w:rsidP="00F93F98">
      <w:pPr>
        <w:widowControl w:val="0"/>
        <w:shd w:val="clear" w:color="auto" w:fill="FFFFFF"/>
        <w:tabs>
          <w:tab w:val="left" w:pos="1112"/>
        </w:tabs>
        <w:autoSpaceDE w:val="0"/>
        <w:autoSpaceDN w:val="0"/>
        <w:adjustRightInd w:val="0"/>
        <w:jc w:val="both"/>
        <w:outlineLvl w:val="3"/>
        <w:rPr>
          <w:spacing w:val="-1"/>
          <w:sz w:val="26"/>
          <w:szCs w:val="26"/>
        </w:rPr>
      </w:pPr>
      <w:r w:rsidRPr="007F1855">
        <w:rPr>
          <w:spacing w:val="-1"/>
          <w:sz w:val="26"/>
          <w:szCs w:val="26"/>
        </w:rPr>
        <w:t>- Перевод муниципальных учреждений в автономные организации.</w:t>
      </w:r>
    </w:p>
    <w:p w:rsidR="00F93F98" w:rsidRPr="007F1855" w:rsidRDefault="00F93F98" w:rsidP="00F93F98">
      <w:pPr>
        <w:widowControl w:val="0"/>
        <w:shd w:val="clear" w:color="auto" w:fill="FFFFFF"/>
        <w:tabs>
          <w:tab w:val="left" w:pos="1112"/>
        </w:tabs>
        <w:autoSpaceDE w:val="0"/>
        <w:autoSpaceDN w:val="0"/>
        <w:adjustRightInd w:val="0"/>
        <w:jc w:val="both"/>
        <w:outlineLvl w:val="3"/>
        <w:rPr>
          <w:spacing w:val="-1"/>
          <w:sz w:val="26"/>
          <w:szCs w:val="26"/>
        </w:rPr>
      </w:pPr>
      <w:r w:rsidRPr="007F1855">
        <w:rPr>
          <w:spacing w:val="-1"/>
          <w:sz w:val="26"/>
          <w:szCs w:val="26"/>
        </w:rPr>
        <w:t xml:space="preserve">- Создание условий для конкуренции муниципальных учреждений, предприятий  и частного бизнеса (обеспечение доступа на муниципальный рынок не только предприятий муниципальной формы собственности, но и частного бизнеса, непосредственно через систему муниципального заказа) </w:t>
      </w:r>
    </w:p>
    <w:p w:rsidR="00F93F98" w:rsidRPr="007F1855" w:rsidRDefault="00F93F98" w:rsidP="00F93F98">
      <w:pPr>
        <w:shd w:val="clear" w:color="auto" w:fill="FFFFFF"/>
        <w:ind w:firstLine="567"/>
        <w:jc w:val="both"/>
        <w:rPr>
          <w:sz w:val="26"/>
          <w:szCs w:val="26"/>
        </w:rPr>
      </w:pPr>
      <w:r w:rsidRPr="007F1855">
        <w:rPr>
          <w:sz w:val="26"/>
          <w:szCs w:val="26"/>
        </w:rPr>
        <w:t>г) укрепление механизмов социального партнерства власти, бизнеса и местного сообщества в решении принципиальных вопросов муниципального развития.</w:t>
      </w:r>
    </w:p>
    <w:p w:rsidR="00F93F98" w:rsidRPr="007F1855" w:rsidRDefault="00F93F98" w:rsidP="00F93F98">
      <w:pPr>
        <w:ind w:firstLine="709"/>
        <w:jc w:val="both"/>
        <w:rPr>
          <w:sz w:val="26"/>
          <w:szCs w:val="26"/>
        </w:rPr>
      </w:pPr>
      <w:r w:rsidRPr="007F1855">
        <w:rPr>
          <w:sz w:val="26"/>
          <w:szCs w:val="26"/>
        </w:rPr>
        <w:t xml:space="preserve">Укрепление позиций гражданского общества является необходимой предпосылкой повышения качества жизни населения. </w:t>
      </w:r>
    </w:p>
    <w:p w:rsidR="00F93F98" w:rsidRPr="007F1855" w:rsidRDefault="00F93F98" w:rsidP="00F93F98">
      <w:pPr>
        <w:jc w:val="both"/>
        <w:rPr>
          <w:bCs/>
          <w:sz w:val="26"/>
          <w:szCs w:val="26"/>
        </w:rPr>
      </w:pPr>
      <w:r w:rsidRPr="007F1855">
        <w:rPr>
          <w:color w:val="000034"/>
          <w:spacing w:val="10"/>
          <w:sz w:val="26"/>
          <w:szCs w:val="26"/>
        </w:rPr>
        <w:t>У</w:t>
      </w:r>
      <w:r w:rsidRPr="007F1855">
        <w:rPr>
          <w:bCs/>
          <w:sz w:val="26"/>
          <w:szCs w:val="26"/>
        </w:rPr>
        <w:t>стойчивое развитие местного сообщества предполагает:</w:t>
      </w:r>
    </w:p>
    <w:p w:rsidR="00F93F98" w:rsidRPr="007F1855" w:rsidRDefault="00F93F98" w:rsidP="00F93F98">
      <w:pPr>
        <w:numPr>
          <w:ilvl w:val="0"/>
          <w:numId w:val="26"/>
        </w:numPr>
        <w:tabs>
          <w:tab w:val="clear" w:pos="1440"/>
        </w:tabs>
        <w:suppressAutoHyphens/>
        <w:ind w:left="0" w:firstLine="0"/>
        <w:jc w:val="both"/>
        <w:rPr>
          <w:sz w:val="26"/>
          <w:szCs w:val="26"/>
        </w:rPr>
      </w:pPr>
      <w:r w:rsidRPr="007F1855">
        <w:rPr>
          <w:sz w:val="26"/>
          <w:szCs w:val="26"/>
        </w:rPr>
        <w:t>Повышение уровня самоорганизации и развития гражданского общества.</w:t>
      </w:r>
    </w:p>
    <w:p w:rsidR="00F93F98" w:rsidRPr="007F1855" w:rsidRDefault="00F93F98" w:rsidP="00F93F98">
      <w:pPr>
        <w:numPr>
          <w:ilvl w:val="0"/>
          <w:numId w:val="26"/>
        </w:numPr>
        <w:tabs>
          <w:tab w:val="clear" w:pos="1440"/>
        </w:tabs>
        <w:suppressAutoHyphens/>
        <w:ind w:left="0" w:firstLine="0"/>
        <w:jc w:val="both"/>
        <w:rPr>
          <w:sz w:val="26"/>
          <w:szCs w:val="26"/>
        </w:rPr>
      </w:pPr>
      <w:r w:rsidRPr="007F1855">
        <w:rPr>
          <w:sz w:val="26"/>
          <w:szCs w:val="26"/>
        </w:rPr>
        <w:t>Повышение эффективности деятельности органов местного самоуправления.</w:t>
      </w:r>
    </w:p>
    <w:p w:rsidR="00F93F98" w:rsidRPr="007F1855" w:rsidRDefault="00F93F98" w:rsidP="00F93F98">
      <w:pPr>
        <w:numPr>
          <w:ilvl w:val="0"/>
          <w:numId w:val="26"/>
        </w:numPr>
        <w:tabs>
          <w:tab w:val="clear" w:pos="1440"/>
        </w:tabs>
        <w:suppressAutoHyphens/>
        <w:ind w:left="0" w:firstLine="0"/>
        <w:jc w:val="both"/>
        <w:rPr>
          <w:sz w:val="26"/>
          <w:szCs w:val="26"/>
        </w:rPr>
      </w:pPr>
      <w:r w:rsidRPr="007F1855">
        <w:rPr>
          <w:sz w:val="26"/>
          <w:szCs w:val="26"/>
        </w:rPr>
        <w:t>Формирование механизма социального партнерства между органами местного самоуправления, деловыми и общественными кругами.</w:t>
      </w:r>
    </w:p>
    <w:p w:rsidR="00F93F98" w:rsidRPr="007F1855" w:rsidRDefault="00F93F98" w:rsidP="00F93F98">
      <w:pPr>
        <w:numPr>
          <w:ilvl w:val="0"/>
          <w:numId w:val="26"/>
        </w:numPr>
        <w:tabs>
          <w:tab w:val="clear" w:pos="1440"/>
        </w:tabs>
        <w:suppressAutoHyphens/>
        <w:ind w:left="0" w:firstLine="0"/>
        <w:jc w:val="both"/>
        <w:rPr>
          <w:sz w:val="26"/>
          <w:szCs w:val="26"/>
        </w:rPr>
      </w:pPr>
      <w:r w:rsidRPr="007F1855">
        <w:rPr>
          <w:sz w:val="26"/>
          <w:szCs w:val="26"/>
        </w:rPr>
        <w:t>Формирование системы позитивного влияния на микросообщества.</w:t>
      </w:r>
    </w:p>
    <w:p w:rsidR="00F93F98" w:rsidRPr="007F1855" w:rsidRDefault="00F93F98" w:rsidP="00F93F98">
      <w:pPr>
        <w:suppressAutoHyphens/>
        <w:jc w:val="both"/>
        <w:rPr>
          <w:sz w:val="26"/>
          <w:szCs w:val="26"/>
        </w:rPr>
      </w:pPr>
    </w:p>
    <w:p w:rsidR="00F93F98" w:rsidRDefault="00F93F98" w:rsidP="00F93F98">
      <w:pPr>
        <w:ind w:firstLine="720"/>
        <w:jc w:val="both"/>
        <w:rPr>
          <w:b/>
          <w:sz w:val="26"/>
          <w:szCs w:val="26"/>
        </w:rPr>
      </w:pPr>
      <w:r w:rsidRPr="007F1855">
        <w:rPr>
          <w:b/>
          <w:sz w:val="26"/>
          <w:szCs w:val="26"/>
        </w:rPr>
        <w:t xml:space="preserve">8. Ожидаемые результаты реализации </w:t>
      </w:r>
      <w:r>
        <w:rPr>
          <w:b/>
          <w:sz w:val="26"/>
          <w:szCs w:val="26"/>
        </w:rPr>
        <w:t>С</w:t>
      </w:r>
      <w:r w:rsidRPr="007F1855">
        <w:rPr>
          <w:b/>
          <w:sz w:val="26"/>
          <w:szCs w:val="26"/>
        </w:rPr>
        <w:t>тратегии.</w:t>
      </w:r>
    </w:p>
    <w:p w:rsidR="00F93F98" w:rsidRPr="007F1855" w:rsidRDefault="00F93F98" w:rsidP="00F93F98">
      <w:pPr>
        <w:ind w:firstLine="720"/>
        <w:jc w:val="both"/>
        <w:rPr>
          <w:b/>
          <w:sz w:val="26"/>
          <w:szCs w:val="26"/>
        </w:rPr>
      </w:pPr>
    </w:p>
    <w:p w:rsidR="00F93F98" w:rsidRPr="007F1855" w:rsidRDefault="00F93F98" w:rsidP="00F93F98">
      <w:pPr>
        <w:ind w:firstLine="709"/>
        <w:jc w:val="both"/>
        <w:rPr>
          <w:sz w:val="26"/>
          <w:szCs w:val="26"/>
        </w:rPr>
      </w:pPr>
      <w:r w:rsidRPr="007F1855">
        <w:rPr>
          <w:sz w:val="26"/>
          <w:szCs w:val="26"/>
        </w:rPr>
        <w:t>Стратегия реализуется в период до 2030 года в два этапа:</w:t>
      </w:r>
    </w:p>
    <w:p w:rsidR="00F93F98" w:rsidRPr="007F1855" w:rsidRDefault="00F93F98" w:rsidP="00F93F98">
      <w:pPr>
        <w:ind w:firstLine="709"/>
        <w:jc w:val="both"/>
        <w:rPr>
          <w:sz w:val="26"/>
          <w:szCs w:val="26"/>
        </w:rPr>
      </w:pPr>
      <w:r w:rsidRPr="007F1855">
        <w:rPr>
          <w:sz w:val="26"/>
          <w:szCs w:val="26"/>
        </w:rPr>
        <w:t>1) первый этап – 2021-2025 годы (пять лет);</w:t>
      </w:r>
    </w:p>
    <w:p w:rsidR="00F93F98" w:rsidRPr="007F1855" w:rsidRDefault="00F93F98" w:rsidP="00F93F98">
      <w:pPr>
        <w:ind w:firstLine="709"/>
        <w:jc w:val="both"/>
        <w:rPr>
          <w:sz w:val="26"/>
          <w:szCs w:val="26"/>
        </w:rPr>
      </w:pPr>
      <w:r w:rsidRPr="007F1855">
        <w:rPr>
          <w:sz w:val="26"/>
          <w:szCs w:val="26"/>
        </w:rPr>
        <w:lastRenderedPageBreak/>
        <w:t>2) второй этап – 2026-2030 годы (пять лет).</w:t>
      </w:r>
    </w:p>
    <w:p w:rsidR="00F93F98" w:rsidRPr="007F1855" w:rsidRDefault="00F93F98" w:rsidP="00F93F98">
      <w:pPr>
        <w:jc w:val="both"/>
        <w:rPr>
          <w:b/>
          <w:sz w:val="26"/>
          <w:szCs w:val="26"/>
        </w:rPr>
      </w:pPr>
      <w:r w:rsidRPr="007F1855">
        <w:rPr>
          <w:sz w:val="26"/>
          <w:szCs w:val="26"/>
        </w:rPr>
        <w:t xml:space="preserve">           </w:t>
      </w:r>
      <w:r w:rsidRPr="007F1855">
        <w:rPr>
          <w:b/>
          <w:sz w:val="26"/>
          <w:szCs w:val="26"/>
        </w:rPr>
        <w:t>Определение сценария развития Светлогорского округа.</w:t>
      </w:r>
    </w:p>
    <w:p w:rsidR="00F93F98" w:rsidRPr="007F1855" w:rsidRDefault="00F93F98" w:rsidP="00F93F98">
      <w:pPr>
        <w:ind w:firstLine="567"/>
        <w:jc w:val="both"/>
        <w:rPr>
          <w:sz w:val="26"/>
          <w:szCs w:val="26"/>
        </w:rPr>
      </w:pPr>
      <w:r w:rsidRPr="007F1855">
        <w:rPr>
          <w:sz w:val="26"/>
          <w:szCs w:val="26"/>
        </w:rPr>
        <w:t>Для определения приоритетных направлений развития Светлогорского округа, с учетом реальных условий, а также результатов стратегического анализа, были разработаны следующие сценарии развития: консервативный и инновационный.</w:t>
      </w:r>
    </w:p>
    <w:p w:rsidR="00F93F98" w:rsidRPr="007F1855" w:rsidRDefault="00F93F98" w:rsidP="00F93F98">
      <w:pPr>
        <w:ind w:firstLine="567"/>
        <w:rPr>
          <w:b/>
          <w:sz w:val="26"/>
          <w:szCs w:val="26"/>
        </w:rPr>
      </w:pPr>
      <w:r w:rsidRPr="007F1855">
        <w:rPr>
          <w:b/>
          <w:sz w:val="26"/>
          <w:szCs w:val="26"/>
        </w:rPr>
        <w:t>Консервативный сценарий развития.</w:t>
      </w:r>
    </w:p>
    <w:p w:rsidR="00F93F98" w:rsidRPr="007F1855" w:rsidRDefault="00F93F98" w:rsidP="00F93F98">
      <w:pPr>
        <w:ind w:firstLine="567"/>
        <w:jc w:val="both"/>
        <w:rPr>
          <w:sz w:val="26"/>
          <w:szCs w:val="26"/>
        </w:rPr>
      </w:pPr>
      <w:r w:rsidRPr="007F1855">
        <w:rPr>
          <w:sz w:val="26"/>
          <w:szCs w:val="26"/>
        </w:rPr>
        <w:t>По консервативному сценарию развития значительных изменений в социально-экономическом развитии Светлогорского округа не предвидится.</w:t>
      </w:r>
    </w:p>
    <w:p w:rsidR="00F93F98" w:rsidRPr="007F1855" w:rsidRDefault="00F93F98" w:rsidP="00F93F98">
      <w:pPr>
        <w:ind w:firstLine="567"/>
        <w:jc w:val="both"/>
        <w:rPr>
          <w:sz w:val="26"/>
          <w:szCs w:val="26"/>
        </w:rPr>
      </w:pPr>
      <w:r w:rsidRPr="007F1855">
        <w:rPr>
          <w:sz w:val="26"/>
          <w:szCs w:val="26"/>
        </w:rPr>
        <w:t>Консервативный сценарий основывается на сохранении динамики социально-экономического развития Светлогорского округа и на консервативных оценках прогнозного роста социально-экономических показателей развития по существующим статистическим трендам с учетом прогнозных расчетов по параметрам роста соответствующих отраслей на среднесрочную и долгосрочную перспективы.</w:t>
      </w:r>
    </w:p>
    <w:p w:rsidR="00F93F98" w:rsidRPr="007F1855" w:rsidRDefault="00F93F98" w:rsidP="00F93F98">
      <w:pPr>
        <w:ind w:firstLine="567"/>
        <w:jc w:val="both"/>
        <w:rPr>
          <w:sz w:val="26"/>
          <w:szCs w:val="26"/>
        </w:rPr>
      </w:pPr>
      <w:r w:rsidRPr="007F1855">
        <w:rPr>
          <w:sz w:val="26"/>
          <w:szCs w:val="26"/>
        </w:rPr>
        <w:t>При таком сценарии развития сохранятся сложившиеся подходы к управлению хозяйством Светлогорского округа. В социальной и экономической сферах будут преобладать тенденции последовательного уменьшения инвестиционной активности и уровня благосостояния жителей.</w:t>
      </w:r>
    </w:p>
    <w:p w:rsidR="00F93F98" w:rsidRPr="007F1855" w:rsidRDefault="00F93F98" w:rsidP="00F93F98">
      <w:pPr>
        <w:ind w:firstLine="567"/>
        <w:jc w:val="both"/>
        <w:rPr>
          <w:sz w:val="26"/>
          <w:szCs w:val="26"/>
        </w:rPr>
      </w:pPr>
      <w:r w:rsidRPr="007F1855">
        <w:rPr>
          <w:sz w:val="26"/>
          <w:szCs w:val="26"/>
        </w:rPr>
        <w:t>Консервация темпов экономического роста приведет к уменьшению численности населения, снижению социальной активности и, как следствие, ухудшению качества окружающей среды в городском округе. Стабилизация экономического роста вызовет необходимость обеспечения минимальных обязательств органов местного самоуправления в условиях сокращения ресурсной финансовой базы.</w:t>
      </w:r>
    </w:p>
    <w:p w:rsidR="00F93F98" w:rsidRPr="007F1855" w:rsidRDefault="00F93F98" w:rsidP="00F93F98">
      <w:pPr>
        <w:ind w:firstLine="567"/>
        <w:jc w:val="both"/>
        <w:rPr>
          <w:sz w:val="26"/>
          <w:szCs w:val="26"/>
        </w:rPr>
      </w:pPr>
      <w:r w:rsidRPr="007F1855">
        <w:rPr>
          <w:sz w:val="26"/>
          <w:szCs w:val="26"/>
        </w:rPr>
        <w:t>В течение периода реализации Стратегии будут наблюдаться низкие темпы экономического роста, инновационной активности. Возможно, произойдет некоторое снижение конкурентных позиций Светлогорского округа.</w:t>
      </w:r>
    </w:p>
    <w:p w:rsidR="00F93F98" w:rsidRPr="007F1855" w:rsidRDefault="00F93F98" w:rsidP="00F93F98">
      <w:pPr>
        <w:ind w:firstLine="567"/>
        <w:jc w:val="both"/>
        <w:rPr>
          <w:sz w:val="26"/>
          <w:szCs w:val="26"/>
        </w:rPr>
      </w:pPr>
      <w:r w:rsidRPr="007F1855">
        <w:rPr>
          <w:sz w:val="26"/>
          <w:szCs w:val="26"/>
        </w:rPr>
        <w:t>Пространственно-территориальное развитие Светлогорского округа будет по-прежнему направлено на преобладание экстенсивного подхода.</w:t>
      </w:r>
    </w:p>
    <w:p w:rsidR="00F93F98" w:rsidRPr="007F1855" w:rsidRDefault="00F93F98" w:rsidP="00F93F98">
      <w:pPr>
        <w:ind w:firstLine="567"/>
        <w:jc w:val="both"/>
        <w:rPr>
          <w:sz w:val="26"/>
          <w:szCs w:val="26"/>
        </w:rPr>
      </w:pPr>
      <w:r w:rsidRPr="007F1855">
        <w:rPr>
          <w:sz w:val="26"/>
          <w:szCs w:val="26"/>
        </w:rPr>
        <w:t>Размещение производственных, общественно-деловых, жилых и иных объектов на территории муниципального образования будет, как и прежде происходить хаотично, в рамках точечной застройки, в отсутствии комплексной планировки территории и формирования новых общественных и инвестиционных площадок. Замедленные темпы изменения структуры использования земель приведут к увеличению плотности застройки, сокращению общественных пространств.</w:t>
      </w:r>
    </w:p>
    <w:p w:rsidR="00F93F98" w:rsidRPr="007F1855" w:rsidRDefault="00F93F98" w:rsidP="00F93F98">
      <w:pPr>
        <w:ind w:firstLine="567"/>
        <w:jc w:val="both"/>
        <w:rPr>
          <w:sz w:val="26"/>
          <w:szCs w:val="26"/>
        </w:rPr>
      </w:pPr>
      <w:r w:rsidRPr="007F1855">
        <w:rPr>
          <w:sz w:val="26"/>
          <w:szCs w:val="26"/>
        </w:rPr>
        <w:t>Минимальное развитие территории будет осуществляться в центральной части Светлогорского округа и близлежащих территориях, что непременно приведет к нарастанию проблем с качеством жизни населения, проживающего в периферийных районах.</w:t>
      </w:r>
    </w:p>
    <w:p w:rsidR="00F93F98" w:rsidRPr="007F1855" w:rsidRDefault="00F93F98" w:rsidP="00F93F98">
      <w:pPr>
        <w:ind w:firstLine="567"/>
        <w:jc w:val="both"/>
        <w:rPr>
          <w:sz w:val="26"/>
          <w:szCs w:val="26"/>
        </w:rPr>
      </w:pPr>
      <w:r w:rsidRPr="007F1855">
        <w:rPr>
          <w:sz w:val="26"/>
          <w:szCs w:val="26"/>
        </w:rPr>
        <w:t>Небольшой естественный прирост населения может наблюдаться только в среднесрочной перспективе, в дальнейшем, из-за старения населения, смертность будет превышать рождаемость. Рост населения не сможет быть обеспечен даже за счет активизации миграционной политики.</w:t>
      </w:r>
    </w:p>
    <w:p w:rsidR="00F93F98" w:rsidRPr="007F1855" w:rsidRDefault="00F93F98" w:rsidP="00F93F98">
      <w:pPr>
        <w:ind w:firstLine="567"/>
        <w:rPr>
          <w:sz w:val="26"/>
          <w:szCs w:val="26"/>
        </w:rPr>
      </w:pPr>
      <w:r w:rsidRPr="007F1855">
        <w:rPr>
          <w:sz w:val="26"/>
          <w:szCs w:val="26"/>
        </w:rPr>
        <w:t xml:space="preserve">Среднегодовые темпы роста инвестиций в основной капитал в период 2018-2020 годы могут остаться без изменений или будут иметь незначительное увеличение за счет модернизации и расширения существующих производств. В последующие периоды темпы роста инвестиций значительно снизятся, в том числе в отсутствии крупных инвесторов. Вместе с тем, негативное влияние на развитие Светлогорского округа при реализации консервативного сценария развития могут оказать тарифная политика на продукцию естественных монополий, невысокие темпы экономического роста и </w:t>
      </w:r>
      <w:r w:rsidRPr="007F1855">
        <w:rPr>
          <w:sz w:val="26"/>
          <w:szCs w:val="26"/>
        </w:rPr>
        <w:lastRenderedPageBreak/>
        <w:t>совокупного спроса на рынке, что в долгосрочном периоде вызовет замедление инфляционных процессов и снижение реальных денежных доходов населения.</w:t>
      </w:r>
    </w:p>
    <w:p w:rsidR="00F93F98" w:rsidRPr="007F1855" w:rsidRDefault="00F93F98" w:rsidP="00F93F98">
      <w:pPr>
        <w:ind w:firstLine="567"/>
        <w:jc w:val="both"/>
        <w:rPr>
          <w:sz w:val="26"/>
          <w:szCs w:val="26"/>
        </w:rPr>
      </w:pPr>
    </w:p>
    <w:p w:rsidR="00F93F98" w:rsidRPr="007F1855" w:rsidRDefault="00F93F98" w:rsidP="00F93F98">
      <w:pPr>
        <w:ind w:firstLine="567"/>
        <w:jc w:val="both"/>
        <w:rPr>
          <w:b/>
          <w:sz w:val="26"/>
          <w:szCs w:val="26"/>
        </w:rPr>
      </w:pPr>
      <w:r w:rsidRPr="007F1855">
        <w:rPr>
          <w:b/>
          <w:sz w:val="26"/>
          <w:szCs w:val="26"/>
        </w:rPr>
        <w:t>Инновационный сценарий развития</w:t>
      </w:r>
    </w:p>
    <w:p w:rsidR="00F93F98" w:rsidRPr="007F1855" w:rsidRDefault="00F93F98" w:rsidP="00F93F98">
      <w:pPr>
        <w:ind w:firstLine="567"/>
        <w:jc w:val="both"/>
        <w:rPr>
          <w:sz w:val="26"/>
          <w:szCs w:val="26"/>
        </w:rPr>
      </w:pPr>
      <w:r w:rsidRPr="007F1855">
        <w:rPr>
          <w:sz w:val="26"/>
          <w:szCs w:val="26"/>
        </w:rPr>
        <w:t>Инновационный сценарий развития предполагает значительные изменения социально-экономического развития Светлогорского округа.</w:t>
      </w:r>
    </w:p>
    <w:p w:rsidR="00F93F98" w:rsidRPr="007F1855" w:rsidRDefault="00F93F98" w:rsidP="00F93F98">
      <w:pPr>
        <w:ind w:firstLine="567"/>
        <w:jc w:val="both"/>
        <w:rPr>
          <w:sz w:val="26"/>
          <w:szCs w:val="26"/>
        </w:rPr>
      </w:pPr>
      <w:r w:rsidRPr="007F1855">
        <w:rPr>
          <w:sz w:val="26"/>
          <w:szCs w:val="26"/>
        </w:rPr>
        <w:t>Инновационный сценарий основан на активной промышленной политике, специализации территории (инновационно-промышленной, агропромышленной, финансовой, сервисной и т.д.).</w:t>
      </w:r>
    </w:p>
    <w:p w:rsidR="00F93F98" w:rsidRPr="007F1855" w:rsidRDefault="00F93F98" w:rsidP="00F93F98">
      <w:pPr>
        <w:ind w:firstLine="567"/>
        <w:jc w:val="both"/>
        <w:rPr>
          <w:sz w:val="26"/>
          <w:szCs w:val="26"/>
        </w:rPr>
      </w:pPr>
      <w:r w:rsidRPr="007F1855">
        <w:rPr>
          <w:sz w:val="26"/>
          <w:szCs w:val="26"/>
        </w:rPr>
        <w:t>Предполагается интенсивное развитие высокотехнологичных видов экономической деятельности и комплексная модернизация основных фондов инновационно ориентированных предприятий. Одним из основных направлений развития станет формирование на территории Светлогорского округа мультимодального транспортно - логистического центра.</w:t>
      </w:r>
    </w:p>
    <w:p w:rsidR="00F93F98" w:rsidRPr="007F1855" w:rsidRDefault="00F93F98" w:rsidP="00F93F98">
      <w:pPr>
        <w:ind w:firstLine="567"/>
        <w:jc w:val="both"/>
        <w:rPr>
          <w:sz w:val="26"/>
          <w:szCs w:val="26"/>
        </w:rPr>
      </w:pPr>
      <w:r w:rsidRPr="007F1855">
        <w:rPr>
          <w:sz w:val="26"/>
          <w:szCs w:val="26"/>
        </w:rPr>
        <w:t>Инновационное развитие Светлогорского округа основано на партнерстве гражданского общества, бизнеса и органов местного самоуправления, внедрении высоких технологий в промышленность, инфраструктуру Светлогорского округа.</w:t>
      </w:r>
    </w:p>
    <w:p w:rsidR="00F93F98" w:rsidRPr="007F1855" w:rsidRDefault="00F93F98" w:rsidP="00F93F98">
      <w:pPr>
        <w:ind w:firstLine="567"/>
        <w:jc w:val="both"/>
        <w:rPr>
          <w:sz w:val="26"/>
          <w:szCs w:val="26"/>
        </w:rPr>
      </w:pPr>
      <w:r w:rsidRPr="007F1855">
        <w:rPr>
          <w:sz w:val="26"/>
          <w:szCs w:val="26"/>
        </w:rPr>
        <w:t>Перспективным является создание сельскохозяйственных производителей, объединение которых осуществляется на основе кластеров, ориентированных на производство мясомолочной, плодоовощной продукции, хлебомакаронных изделий и др.</w:t>
      </w:r>
    </w:p>
    <w:p w:rsidR="00F93F98" w:rsidRPr="007F1855" w:rsidRDefault="00F93F98" w:rsidP="00F93F98">
      <w:pPr>
        <w:ind w:firstLine="567"/>
        <w:jc w:val="both"/>
        <w:rPr>
          <w:sz w:val="26"/>
          <w:szCs w:val="26"/>
        </w:rPr>
      </w:pPr>
      <w:r w:rsidRPr="007F1855">
        <w:rPr>
          <w:sz w:val="26"/>
          <w:szCs w:val="26"/>
        </w:rPr>
        <w:t>В долгосрочном периоде значительно повысятся темпы роста промышленного производства, преимущественно за счет привлечения комплексных инвестиций и создания условий для стабильно работающих предприятий.</w:t>
      </w:r>
    </w:p>
    <w:p w:rsidR="00F93F98" w:rsidRPr="007F1855" w:rsidRDefault="00F93F98" w:rsidP="00F93F98">
      <w:pPr>
        <w:ind w:firstLine="567"/>
        <w:jc w:val="both"/>
        <w:rPr>
          <w:sz w:val="26"/>
          <w:szCs w:val="26"/>
        </w:rPr>
      </w:pPr>
      <w:r w:rsidRPr="007F1855">
        <w:rPr>
          <w:sz w:val="26"/>
          <w:szCs w:val="26"/>
        </w:rPr>
        <w:t>Реализация инновационного сценария развития будет способствовать созданию новых рабочих мест, повышению эффективного использования интеллектуального потенциала, что существенно снизит отток населения, в том числе молодежи из Светлогорского округа.</w:t>
      </w:r>
    </w:p>
    <w:p w:rsidR="00F93F98" w:rsidRPr="007F1855" w:rsidRDefault="00F93F98" w:rsidP="00F93F98">
      <w:pPr>
        <w:ind w:firstLine="567"/>
        <w:jc w:val="both"/>
        <w:rPr>
          <w:sz w:val="26"/>
          <w:szCs w:val="26"/>
        </w:rPr>
      </w:pPr>
      <w:r w:rsidRPr="007F1855">
        <w:rPr>
          <w:sz w:val="26"/>
          <w:szCs w:val="26"/>
        </w:rPr>
        <w:t>Произойдет улучшение основных параметров качества жизни населения за счет развития систем здравоохранения, образования, культуры, социальной политики, развития инфраструктуры города: гостиничных, спортивно-оздоровительных и культурно-развлекательных комплексов.</w:t>
      </w:r>
    </w:p>
    <w:p w:rsidR="00F93F98" w:rsidRPr="007F1855" w:rsidRDefault="00F93F98" w:rsidP="00F93F98">
      <w:pPr>
        <w:ind w:firstLine="567"/>
        <w:jc w:val="both"/>
        <w:rPr>
          <w:sz w:val="26"/>
          <w:szCs w:val="26"/>
        </w:rPr>
      </w:pPr>
      <w:r w:rsidRPr="007F1855">
        <w:rPr>
          <w:sz w:val="26"/>
          <w:szCs w:val="26"/>
        </w:rPr>
        <w:t>При существующем высоком уровне износа основных фондов коммунальных предприятий для их замены потребуются значительные финансовые вложения с долгосрочным их возмещением, при этом широкое использование получат механизмы муниципально-частного партнерства и концессионных соглашений, которые распространятся на сферы услуг и Светлогорского хозяйства, энергетическую (включая внедрение новых энерго- и ресурсосберегающих технологий) и коммуникационные сферы.</w:t>
      </w:r>
    </w:p>
    <w:p w:rsidR="00F93F98" w:rsidRPr="007F1855" w:rsidRDefault="00F93F98" w:rsidP="00F93F98">
      <w:pPr>
        <w:ind w:firstLine="567"/>
        <w:jc w:val="both"/>
        <w:rPr>
          <w:sz w:val="26"/>
          <w:szCs w:val="26"/>
        </w:rPr>
      </w:pPr>
      <w:r w:rsidRPr="007F1855">
        <w:rPr>
          <w:sz w:val="26"/>
          <w:szCs w:val="26"/>
        </w:rPr>
        <w:t>Деятельность органов местного самоуправления направлена на реализацию активной экономической, инновационной и социальной политики, а также проведение грамотной кадровой политики, в том числе создании условий и подготовки кадров для становления и развития современных подходов к организации муниципального управления.</w:t>
      </w:r>
    </w:p>
    <w:p w:rsidR="00F93F98" w:rsidRPr="007F1855" w:rsidRDefault="00F93F98" w:rsidP="00F93F98">
      <w:pPr>
        <w:ind w:firstLine="567"/>
        <w:jc w:val="both"/>
        <w:rPr>
          <w:sz w:val="26"/>
          <w:szCs w:val="26"/>
        </w:rPr>
      </w:pPr>
      <w:r w:rsidRPr="007F1855">
        <w:rPr>
          <w:sz w:val="26"/>
          <w:szCs w:val="26"/>
        </w:rPr>
        <w:t>Реализация инновационного сценария позволит сформировать благоприятный инвестиционный климат, определить основные направления в развитии Светлогорского округа, систематизировать и структурировать сферу развития инфраструктуры, исходя из потребностей, интересов и приоритетов развития муниципального образования.</w:t>
      </w:r>
    </w:p>
    <w:p w:rsidR="00F93F98" w:rsidRPr="007F1855" w:rsidRDefault="00F93F98" w:rsidP="00F93F98">
      <w:pPr>
        <w:ind w:firstLine="567"/>
        <w:rPr>
          <w:sz w:val="26"/>
          <w:szCs w:val="26"/>
        </w:rPr>
      </w:pPr>
      <w:r w:rsidRPr="007F1855">
        <w:rPr>
          <w:sz w:val="26"/>
          <w:szCs w:val="26"/>
        </w:rPr>
        <w:t>Инновационный сценарий - это формирование нового качества жизни, определение ценностей, на основе активной позиции субъектов муниципального управления, бизнес-</w:t>
      </w:r>
      <w:r w:rsidRPr="007F1855">
        <w:rPr>
          <w:sz w:val="26"/>
          <w:szCs w:val="26"/>
        </w:rPr>
        <w:lastRenderedPageBreak/>
        <w:t>сообщества, ученых и местного сообщества по отношению к будущему Светлогорского округа.</w:t>
      </w:r>
    </w:p>
    <w:p w:rsidR="00F93F98" w:rsidRPr="007F1855" w:rsidRDefault="00F93F98" w:rsidP="00F93F98">
      <w:pPr>
        <w:ind w:firstLine="567"/>
        <w:jc w:val="both"/>
        <w:rPr>
          <w:sz w:val="26"/>
          <w:szCs w:val="26"/>
        </w:rPr>
      </w:pPr>
      <w:r w:rsidRPr="007F1855">
        <w:rPr>
          <w:sz w:val="26"/>
          <w:szCs w:val="26"/>
        </w:rPr>
        <w:t>Реализация Стратегии социально-экономического развития Светлогорского округа ориентирована на инновационный сценарий развития. Инновационный сценарий развития будет реализован в два этапа:</w:t>
      </w:r>
    </w:p>
    <w:p w:rsidR="00F93F98" w:rsidRPr="007F1855" w:rsidRDefault="00F93F98" w:rsidP="00F93F98">
      <w:pPr>
        <w:ind w:firstLine="567"/>
        <w:jc w:val="both"/>
        <w:rPr>
          <w:sz w:val="26"/>
          <w:szCs w:val="26"/>
        </w:rPr>
      </w:pPr>
      <w:r w:rsidRPr="007F1855">
        <w:rPr>
          <w:sz w:val="26"/>
          <w:szCs w:val="26"/>
        </w:rPr>
        <w:t>1). Интеграционный этап - минимизация инфраструктурных и административных барьеров, накопление финансового, экономического и человеческого капитала:</w:t>
      </w:r>
    </w:p>
    <w:p w:rsidR="00F93F98" w:rsidRPr="007F1855" w:rsidRDefault="00F93F98" w:rsidP="00F93F98">
      <w:pPr>
        <w:numPr>
          <w:ilvl w:val="0"/>
          <w:numId w:val="29"/>
        </w:numPr>
        <w:ind w:left="284" w:hanging="284"/>
        <w:jc w:val="both"/>
        <w:rPr>
          <w:sz w:val="26"/>
          <w:szCs w:val="26"/>
        </w:rPr>
      </w:pPr>
      <w:r w:rsidRPr="007F1855">
        <w:rPr>
          <w:sz w:val="26"/>
          <w:szCs w:val="26"/>
        </w:rPr>
        <w:t>развитие человеческого потенциала,</w:t>
      </w:r>
    </w:p>
    <w:p w:rsidR="00F93F98" w:rsidRPr="007F1855" w:rsidRDefault="00F93F98" w:rsidP="00F93F98">
      <w:pPr>
        <w:numPr>
          <w:ilvl w:val="0"/>
          <w:numId w:val="29"/>
        </w:numPr>
        <w:ind w:left="284" w:hanging="284"/>
        <w:jc w:val="both"/>
        <w:rPr>
          <w:sz w:val="26"/>
          <w:szCs w:val="26"/>
        </w:rPr>
      </w:pPr>
      <w:r w:rsidRPr="007F1855">
        <w:rPr>
          <w:sz w:val="26"/>
          <w:szCs w:val="26"/>
        </w:rPr>
        <w:t>изменение облика и архитектуры Светлогорского округа,</w:t>
      </w:r>
    </w:p>
    <w:p w:rsidR="00F93F98" w:rsidRPr="007F1855" w:rsidRDefault="00F93F98" w:rsidP="00F93F98">
      <w:pPr>
        <w:numPr>
          <w:ilvl w:val="0"/>
          <w:numId w:val="29"/>
        </w:numPr>
        <w:ind w:left="284" w:hanging="284"/>
        <w:jc w:val="both"/>
        <w:rPr>
          <w:sz w:val="26"/>
          <w:szCs w:val="26"/>
        </w:rPr>
      </w:pPr>
      <w:r w:rsidRPr="007F1855">
        <w:rPr>
          <w:sz w:val="26"/>
          <w:szCs w:val="26"/>
        </w:rPr>
        <w:t>создание бренда муниципального образования, формирование собственной</w:t>
      </w:r>
    </w:p>
    <w:p w:rsidR="00F93F98" w:rsidRPr="007F1855" w:rsidRDefault="00F93F98" w:rsidP="00F93F98">
      <w:pPr>
        <w:ind w:left="284"/>
        <w:jc w:val="both"/>
        <w:rPr>
          <w:sz w:val="26"/>
          <w:szCs w:val="26"/>
        </w:rPr>
      </w:pPr>
      <w:r w:rsidRPr="007F1855">
        <w:rPr>
          <w:sz w:val="26"/>
          <w:szCs w:val="26"/>
        </w:rPr>
        <w:t>информационной политики,</w:t>
      </w:r>
    </w:p>
    <w:p w:rsidR="00F93F98" w:rsidRPr="007F1855" w:rsidRDefault="00F93F98" w:rsidP="00F93F98">
      <w:pPr>
        <w:numPr>
          <w:ilvl w:val="0"/>
          <w:numId w:val="29"/>
        </w:numPr>
        <w:ind w:left="284" w:hanging="284"/>
        <w:jc w:val="both"/>
        <w:rPr>
          <w:sz w:val="26"/>
          <w:szCs w:val="26"/>
        </w:rPr>
      </w:pPr>
      <w:r w:rsidRPr="007F1855">
        <w:rPr>
          <w:sz w:val="26"/>
          <w:szCs w:val="26"/>
        </w:rPr>
        <w:t>внедрение новых управленческих технологий, создание профессиональной</w:t>
      </w:r>
    </w:p>
    <w:p w:rsidR="00F93F98" w:rsidRPr="007F1855" w:rsidRDefault="00F93F98" w:rsidP="00F93F98">
      <w:pPr>
        <w:ind w:left="284"/>
        <w:jc w:val="both"/>
        <w:rPr>
          <w:sz w:val="26"/>
          <w:szCs w:val="26"/>
        </w:rPr>
      </w:pPr>
      <w:r w:rsidRPr="007F1855">
        <w:rPr>
          <w:sz w:val="26"/>
          <w:szCs w:val="26"/>
        </w:rPr>
        <w:t>системы муниципального управления,</w:t>
      </w:r>
    </w:p>
    <w:p w:rsidR="00F93F98" w:rsidRPr="007F1855" w:rsidRDefault="00F93F98" w:rsidP="00F93F98">
      <w:pPr>
        <w:numPr>
          <w:ilvl w:val="0"/>
          <w:numId w:val="29"/>
        </w:numPr>
        <w:ind w:left="284" w:hanging="284"/>
        <w:jc w:val="both"/>
        <w:rPr>
          <w:sz w:val="26"/>
          <w:szCs w:val="26"/>
        </w:rPr>
      </w:pPr>
      <w:r w:rsidRPr="007F1855">
        <w:rPr>
          <w:sz w:val="26"/>
          <w:szCs w:val="26"/>
        </w:rPr>
        <w:t>модификация инфраструктуры муниципального образования.</w:t>
      </w:r>
    </w:p>
    <w:p w:rsidR="00F93F98" w:rsidRPr="007F1855" w:rsidRDefault="00F93F98" w:rsidP="00F93F98">
      <w:pPr>
        <w:ind w:firstLine="567"/>
        <w:jc w:val="both"/>
        <w:rPr>
          <w:sz w:val="26"/>
          <w:szCs w:val="26"/>
        </w:rPr>
      </w:pPr>
      <w:r w:rsidRPr="007F1855">
        <w:rPr>
          <w:sz w:val="26"/>
          <w:szCs w:val="26"/>
        </w:rPr>
        <w:t>2). Наращивание конкурентоспособности экономики муниципального образования, широкое внедрение новых подходов в муниципальном управлении:</w:t>
      </w:r>
    </w:p>
    <w:p w:rsidR="00F93F98" w:rsidRPr="007F1855" w:rsidRDefault="00F93F98" w:rsidP="00F93F98">
      <w:pPr>
        <w:numPr>
          <w:ilvl w:val="0"/>
          <w:numId w:val="30"/>
        </w:numPr>
        <w:ind w:left="284" w:hanging="284"/>
        <w:jc w:val="both"/>
        <w:rPr>
          <w:sz w:val="26"/>
          <w:szCs w:val="26"/>
        </w:rPr>
      </w:pPr>
      <w:r w:rsidRPr="007F1855">
        <w:rPr>
          <w:sz w:val="26"/>
          <w:szCs w:val="26"/>
        </w:rPr>
        <w:t>комплексное использование потенциала и ресурсов муниципального образования,</w:t>
      </w:r>
    </w:p>
    <w:p w:rsidR="00F93F98" w:rsidRPr="007F1855" w:rsidRDefault="00F93F98" w:rsidP="00F93F98">
      <w:pPr>
        <w:numPr>
          <w:ilvl w:val="0"/>
          <w:numId w:val="30"/>
        </w:numPr>
        <w:ind w:left="284" w:hanging="284"/>
        <w:jc w:val="both"/>
        <w:rPr>
          <w:sz w:val="26"/>
          <w:szCs w:val="26"/>
        </w:rPr>
      </w:pPr>
      <w:r w:rsidRPr="007F1855">
        <w:rPr>
          <w:sz w:val="26"/>
          <w:szCs w:val="26"/>
        </w:rPr>
        <w:t>формирование соответствующей городской среды с новыми ценностями жизни,</w:t>
      </w:r>
    </w:p>
    <w:p w:rsidR="00F93F98" w:rsidRPr="007F1855" w:rsidRDefault="00F93F98" w:rsidP="00F93F98">
      <w:pPr>
        <w:numPr>
          <w:ilvl w:val="0"/>
          <w:numId w:val="30"/>
        </w:numPr>
        <w:ind w:left="284" w:hanging="284"/>
        <w:rPr>
          <w:sz w:val="26"/>
          <w:szCs w:val="26"/>
        </w:rPr>
      </w:pPr>
      <w:r w:rsidRPr="007F1855">
        <w:rPr>
          <w:sz w:val="26"/>
          <w:szCs w:val="26"/>
        </w:rPr>
        <w:t>комплексное расширение территорий селитебной зоны Светлогорского округа.</w:t>
      </w:r>
    </w:p>
    <w:p w:rsidR="00F93F98" w:rsidRPr="007F1855" w:rsidRDefault="00F93F98" w:rsidP="00F93F98">
      <w:pPr>
        <w:ind w:firstLine="709"/>
        <w:jc w:val="both"/>
        <w:rPr>
          <w:sz w:val="26"/>
          <w:szCs w:val="26"/>
        </w:rPr>
      </w:pPr>
      <w:r w:rsidRPr="007F1855">
        <w:rPr>
          <w:sz w:val="26"/>
          <w:szCs w:val="26"/>
        </w:rPr>
        <w:t>Количественные характеристики ожидаемых результатов реализации Стратегии устанавливаются Планом мероприятий и муниципальными программами муниципального образования «Светлогорский городской округ».</w:t>
      </w:r>
    </w:p>
    <w:p w:rsidR="00F93F98" w:rsidRPr="007F1855" w:rsidRDefault="00F93F98" w:rsidP="00F93F98">
      <w:pPr>
        <w:ind w:firstLine="397"/>
        <w:jc w:val="both"/>
        <w:rPr>
          <w:color w:val="000000"/>
          <w:sz w:val="26"/>
          <w:szCs w:val="26"/>
        </w:rPr>
      </w:pPr>
      <w:r w:rsidRPr="007F1855">
        <w:rPr>
          <w:color w:val="000000"/>
          <w:sz w:val="26"/>
          <w:szCs w:val="26"/>
        </w:rPr>
        <w:t>Видение, отражающее идеальную перспективу, достижимую при самом оптимистичном варианте развития Светлогорского округа, региона и страны в целом, представляет собой краткую характеристику основных сторон социально-экономического и политического состояния муниципального образования к моменту истечения срока реализации Стратегии.</w:t>
      </w:r>
    </w:p>
    <w:p w:rsidR="00F93F98" w:rsidRPr="007F1855" w:rsidRDefault="00F93F98" w:rsidP="00F93F98">
      <w:pPr>
        <w:ind w:left="226" w:firstLine="113"/>
        <w:rPr>
          <w:color w:val="000000"/>
          <w:sz w:val="26"/>
          <w:szCs w:val="26"/>
        </w:rPr>
      </w:pPr>
      <w:r w:rsidRPr="007F1855">
        <w:rPr>
          <w:color w:val="000000"/>
          <w:sz w:val="26"/>
          <w:szCs w:val="26"/>
        </w:rPr>
        <w:t>В экономической сфере -</w:t>
      </w:r>
    </w:p>
    <w:p w:rsidR="00F93F98" w:rsidRPr="007F1855" w:rsidRDefault="00F93F98" w:rsidP="00F93F98">
      <w:pPr>
        <w:ind w:firstLine="397"/>
        <w:jc w:val="both"/>
        <w:rPr>
          <w:sz w:val="26"/>
          <w:szCs w:val="26"/>
        </w:rPr>
      </w:pPr>
      <w:r w:rsidRPr="007F1855">
        <w:rPr>
          <w:sz w:val="26"/>
          <w:szCs w:val="26"/>
        </w:rPr>
        <w:t>Светлогорское взморье (г. Светлогорск, пос. Отрадное, пос. Приморье и пос. Лесное) должно стать самым престижным местом отдыха в Калининградской области с прекрасно обустроенными пляжами, густой сетью учреждений торговли и общепита, разнообразными развлекательными и спортивно-оздоровительными объектами, развитым гостиничным хозяйством, базами отдыха, санаториями и пансионатами.</w:t>
      </w:r>
    </w:p>
    <w:p w:rsidR="00F93F98" w:rsidRPr="007F1855" w:rsidRDefault="00F93F98" w:rsidP="00F93F98">
      <w:pPr>
        <w:ind w:firstLine="397"/>
        <w:jc w:val="both"/>
        <w:rPr>
          <w:sz w:val="26"/>
          <w:szCs w:val="26"/>
        </w:rPr>
      </w:pPr>
      <w:r w:rsidRPr="007F1855">
        <w:rPr>
          <w:color w:val="000000"/>
          <w:sz w:val="26"/>
          <w:szCs w:val="26"/>
        </w:rPr>
        <w:t xml:space="preserve"> </w:t>
      </w:r>
      <w:r w:rsidRPr="007F1855">
        <w:rPr>
          <w:sz w:val="26"/>
          <w:szCs w:val="26"/>
        </w:rPr>
        <w:t>Основную часть отдыхающих составят приезжие из «большой» России, а также иностранцы, привлеченные относительно низкими ценами при наличии европейского сервиса. В округе будет действовать отлаженный механизм поддержки инвестиций в приоритетные отрасли муниципальной экономики, созданы благоприятные условия для деятельности малого предпринимательства. Земельные ресурсы станут одним из наиболее эффективных механизмов управления развитием и важнейшим источником доходов муниципального бюджета. Благодаря росту местного экономического потенциала урегулированности межбюджетных отношений и оптимизации бюджетных расходов будут решены основные проблемы финансирования бюджетной сферы и благоустройства Светлогорского округа.</w:t>
      </w:r>
    </w:p>
    <w:p w:rsidR="00F93F98" w:rsidRPr="007F1855" w:rsidRDefault="00F93F98" w:rsidP="00F93F98">
      <w:pPr>
        <w:ind w:firstLine="397"/>
        <w:jc w:val="both"/>
        <w:rPr>
          <w:color w:val="000000"/>
          <w:sz w:val="26"/>
          <w:szCs w:val="26"/>
        </w:rPr>
      </w:pPr>
      <w:r>
        <w:rPr>
          <w:color w:val="000000"/>
          <w:sz w:val="26"/>
          <w:szCs w:val="26"/>
        </w:rPr>
        <w:t xml:space="preserve">   </w:t>
      </w:r>
      <w:r w:rsidRPr="007F1855">
        <w:rPr>
          <w:color w:val="000000"/>
          <w:sz w:val="26"/>
          <w:szCs w:val="26"/>
        </w:rPr>
        <w:t>В социальной сфере -</w:t>
      </w:r>
    </w:p>
    <w:p w:rsidR="00F93F98" w:rsidRPr="007F1855" w:rsidRDefault="00F93F98" w:rsidP="00F93F98">
      <w:pPr>
        <w:ind w:firstLine="567"/>
        <w:jc w:val="both"/>
        <w:rPr>
          <w:sz w:val="26"/>
          <w:szCs w:val="26"/>
        </w:rPr>
      </w:pPr>
      <w:r w:rsidRPr="007F1855">
        <w:rPr>
          <w:sz w:val="26"/>
          <w:szCs w:val="26"/>
        </w:rPr>
        <w:t xml:space="preserve">Наименее обеспеченные жители Светлогорского округа могут получать жилищные субсидии и адресную помощь из муниципального бюджета. Служба занятости обеспечит ежегодно переквалификацию не менее четверти безработного населения, незанятого по причине отсутствия спроса на свою специальность. Развитие дополняющих производств в населенных пунктах Светлогорского округа позволит существенно снизить уровень </w:t>
      </w:r>
      <w:r w:rsidRPr="007F1855">
        <w:rPr>
          <w:sz w:val="26"/>
          <w:szCs w:val="26"/>
        </w:rPr>
        <w:lastRenderedPageBreak/>
        <w:t>структурной безработицы. Проблема сезонной занятости существенно не будет влиять на рынок труда за счет межсезонной стабилизации потоков отдыхающих, а также благодаря гибкой социальной политике муниципальных властей и активной деятельности общественных организаций.</w:t>
      </w:r>
    </w:p>
    <w:p w:rsidR="00F93F98" w:rsidRPr="007F1855" w:rsidRDefault="00F93F98" w:rsidP="00F93F98">
      <w:pPr>
        <w:ind w:firstLine="567"/>
        <w:jc w:val="both"/>
        <w:rPr>
          <w:color w:val="000000"/>
          <w:sz w:val="26"/>
          <w:szCs w:val="26"/>
        </w:rPr>
      </w:pPr>
      <w:r w:rsidRPr="007F1855">
        <w:rPr>
          <w:color w:val="000000"/>
          <w:sz w:val="26"/>
          <w:szCs w:val="26"/>
        </w:rPr>
        <w:t>В политической сфере -</w:t>
      </w:r>
    </w:p>
    <w:p w:rsidR="00F93F98" w:rsidRPr="007F1855" w:rsidRDefault="00F93F98" w:rsidP="00F93F98">
      <w:pPr>
        <w:ind w:firstLine="567"/>
        <w:jc w:val="both"/>
        <w:rPr>
          <w:sz w:val="26"/>
          <w:szCs w:val="26"/>
        </w:rPr>
      </w:pPr>
      <w:r w:rsidRPr="007F1855">
        <w:rPr>
          <w:sz w:val="26"/>
          <w:szCs w:val="26"/>
        </w:rPr>
        <w:t xml:space="preserve">Муниципалитет будет представлять собой динамичную самоорганизующуюся общность граждан, вовлеченных в процесс управления, активно поддерживающих действия муниципальной исполнительной власти – сплоченной команды дееспособных профессионалов, воплощающих согласованные и продуманные программы развития Светлогорского округа в обстановке политической стабильности и доверия избирателей. Политическое лоббирование будет носить преимущественно гласный и легитимный характер. </w:t>
      </w:r>
    </w:p>
    <w:p w:rsidR="00F93F98" w:rsidRPr="007F1855" w:rsidRDefault="00F93F98" w:rsidP="00F93F98">
      <w:pPr>
        <w:ind w:left="567"/>
        <w:jc w:val="both"/>
        <w:rPr>
          <w:bCs/>
          <w:sz w:val="26"/>
          <w:szCs w:val="26"/>
        </w:rPr>
      </w:pPr>
      <w:r w:rsidRPr="007F1855">
        <w:rPr>
          <w:bCs/>
          <w:sz w:val="26"/>
          <w:szCs w:val="26"/>
        </w:rPr>
        <w:t>В сфере образования культуры и спорта -</w:t>
      </w:r>
    </w:p>
    <w:p w:rsidR="00F93F98" w:rsidRPr="007F1855" w:rsidRDefault="00F93F98" w:rsidP="00F93F98">
      <w:pPr>
        <w:ind w:firstLine="567"/>
        <w:jc w:val="both"/>
        <w:rPr>
          <w:sz w:val="26"/>
          <w:szCs w:val="26"/>
        </w:rPr>
      </w:pPr>
      <w:r w:rsidRPr="007F1855">
        <w:rPr>
          <w:sz w:val="26"/>
          <w:szCs w:val="26"/>
        </w:rPr>
        <w:t>В округе будет обеспечено устойчивое инновационное развитие системы образования, созданы условия для удовлетворения потребностей граждан и общества в качественном образовании. Муниципальные власти ежегодно будут изыскивать дополнительные внебюджетные средства на поддержку и развитие общеобразовательных учреждений. В округе будет создана сеть спортивных комплексов и летних лагерей, в том числе, являющихся базовыми для подготовки национальных команд. Будут созданы условия для превращения Светлогорского округа в один из культурных центров Калининградской области.</w:t>
      </w: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567"/>
        <w:jc w:val="both"/>
        <w:rPr>
          <w:sz w:val="26"/>
          <w:szCs w:val="26"/>
        </w:rPr>
      </w:pPr>
      <w:r w:rsidRPr="007F1855">
        <w:rPr>
          <w:sz w:val="26"/>
          <w:szCs w:val="26"/>
        </w:rPr>
        <w:t>Проектирование и строительство новых спортивных объектов позволит улучшить качество обучения в учреждениях дополнительного образования детей, а также позволит увеличить долю населения, систематически занимающегося физической культурой и спортом, в общем количестве населения г. Светлогорска до уровней, обозначенных муниципальной и региональной программами развития физической культуры и спорта.</w:t>
      </w: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567"/>
        <w:jc w:val="both"/>
        <w:rPr>
          <w:sz w:val="26"/>
          <w:szCs w:val="26"/>
        </w:rPr>
      </w:pPr>
      <w:r w:rsidRPr="007F1855">
        <w:rPr>
          <w:sz w:val="26"/>
          <w:szCs w:val="26"/>
        </w:rPr>
        <w:t xml:space="preserve">Реализация ВФСК ГТО на территории Светлогорского городского округа, а также организация и проведение спортивно-массовых мероприятий с привлечением жителей и гостей курорта, увеличит массовость и охват населения, задействованных в акциях физкультурно-спортивной направленности, а развитие спортивного событийного туризма позволит увеличить интерес к ведению здорового образа жизни, а также к регулярным тренировкам, что, в свою очередь, приведет к достижению уровней индикативных показателей программ. </w:t>
      </w:r>
    </w:p>
    <w:p w:rsidR="00F93F98" w:rsidRPr="007F1855" w:rsidRDefault="00F93F98" w:rsidP="00F93F98">
      <w:pPr>
        <w:tabs>
          <w:tab w:val="left" w:pos="708"/>
          <w:tab w:val="left" w:pos="1416"/>
          <w:tab w:val="left" w:pos="2124"/>
          <w:tab w:val="left" w:pos="2832"/>
          <w:tab w:val="left" w:pos="3540"/>
          <w:tab w:val="left" w:pos="4248"/>
          <w:tab w:val="left" w:pos="4956"/>
          <w:tab w:val="left" w:pos="5664"/>
          <w:tab w:val="left" w:pos="6372"/>
          <w:tab w:val="left" w:pos="7080"/>
          <w:tab w:val="left" w:pos="7524"/>
        </w:tabs>
        <w:ind w:firstLine="567"/>
        <w:jc w:val="both"/>
        <w:rPr>
          <w:sz w:val="26"/>
          <w:szCs w:val="26"/>
        </w:rPr>
      </w:pPr>
    </w:p>
    <w:p w:rsidR="00F93F98" w:rsidRDefault="00F93F98" w:rsidP="00F93F98">
      <w:pPr>
        <w:ind w:firstLine="567"/>
        <w:jc w:val="center"/>
        <w:rPr>
          <w:b/>
          <w:sz w:val="26"/>
          <w:szCs w:val="26"/>
        </w:rPr>
      </w:pPr>
      <w:r w:rsidRPr="007F1855">
        <w:rPr>
          <w:b/>
          <w:sz w:val="26"/>
          <w:szCs w:val="26"/>
        </w:rPr>
        <w:t>МАТРИЦА ОЖИДАНИЙ</w:t>
      </w:r>
    </w:p>
    <w:p w:rsidR="00F93F98" w:rsidRPr="007F1855" w:rsidRDefault="00F93F98" w:rsidP="00F93F98">
      <w:pPr>
        <w:ind w:firstLine="567"/>
        <w:jc w:val="center"/>
        <w:rPr>
          <w:b/>
          <w:sz w:val="26"/>
          <w:szCs w:val="26"/>
        </w:rPr>
      </w:pPr>
      <w:r w:rsidRPr="007F1855">
        <w:rPr>
          <w:b/>
          <w:sz w:val="26"/>
          <w:szCs w:val="26"/>
        </w:rPr>
        <w:t>ЗАИНТЕРЕСОВАННЫХ ОБЩЕСТВЕННЫХ ГРУПП</w:t>
      </w:r>
    </w:p>
    <w:p w:rsidR="00F93F98" w:rsidRPr="007F1855" w:rsidRDefault="00F93F98" w:rsidP="00F93F98">
      <w:pPr>
        <w:ind w:firstLine="567"/>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3398"/>
        <w:gridCol w:w="3399"/>
      </w:tblGrid>
      <w:tr w:rsidR="00F93F98" w:rsidRPr="007F1855" w:rsidTr="00FD382F">
        <w:tc>
          <w:tcPr>
            <w:tcW w:w="3398" w:type="dxa"/>
          </w:tcPr>
          <w:p w:rsidR="00F93F98" w:rsidRPr="007F1855" w:rsidRDefault="00F93F98" w:rsidP="00FD382F">
            <w:pPr>
              <w:ind w:firstLine="567"/>
              <w:rPr>
                <w:sz w:val="26"/>
                <w:szCs w:val="26"/>
              </w:rPr>
            </w:pPr>
            <w:r w:rsidRPr="007F1855">
              <w:rPr>
                <w:sz w:val="26"/>
                <w:szCs w:val="26"/>
              </w:rPr>
              <w:t>Основные</w:t>
            </w:r>
          </w:p>
          <w:p w:rsidR="00F93F98" w:rsidRPr="007F1855" w:rsidRDefault="00F93F98" w:rsidP="00FD382F">
            <w:pPr>
              <w:ind w:firstLine="567"/>
              <w:rPr>
                <w:sz w:val="26"/>
                <w:szCs w:val="26"/>
              </w:rPr>
            </w:pPr>
            <w:r w:rsidRPr="007F1855">
              <w:rPr>
                <w:sz w:val="26"/>
                <w:szCs w:val="26"/>
              </w:rPr>
              <w:t>заинтересованные</w:t>
            </w:r>
          </w:p>
          <w:p w:rsidR="00F93F98" w:rsidRPr="007F1855" w:rsidRDefault="00F93F98" w:rsidP="00FD382F">
            <w:pPr>
              <w:ind w:firstLine="567"/>
              <w:rPr>
                <w:sz w:val="26"/>
                <w:szCs w:val="26"/>
              </w:rPr>
            </w:pPr>
            <w:r w:rsidRPr="007F1855">
              <w:rPr>
                <w:sz w:val="26"/>
                <w:szCs w:val="26"/>
              </w:rPr>
              <w:t>общественные группы</w:t>
            </w:r>
          </w:p>
        </w:tc>
        <w:tc>
          <w:tcPr>
            <w:tcW w:w="3398" w:type="dxa"/>
          </w:tcPr>
          <w:p w:rsidR="00F93F98" w:rsidRPr="007F1855" w:rsidRDefault="00F93F98" w:rsidP="00FD382F">
            <w:pPr>
              <w:ind w:firstLine="567"/>
              <w:rPr>
                <w:sz w:val="26"/>
                <w:szCs w:val="26"/>
              </w:rPr>
            </w:pPr>
            <w:r w:rsidRPr="007F1855">
              <w:rPr>
                <w:sz w:val="26"/>
                <w:szCs w:val="26"/>
              </w:rPr>
              <w:t>Консервативное</w:t>
            </w:r>
          </w:p>
          <w:p w:rsidR="00F93F98" w:rsidRPr="007F1855" w:rsidRDefault="00F93F98" w:rsidP="00FD382F">
            <w:pPr>
              <w:ind w:firstLine="567"/>
              <w:rPr>
                <w:sz w:val="26"/>
                <w:szCs w:val="26"/>
              </w:rPr>
            </w:pPr>
            <w:r w:rsidRPr="007F1855">
              <w:rPr>
                <w:sz w:val="26"/>
                <w:szCs w:val="26"/>
              </w:rPr>
              <w:t>развитие</w:t>
            </w:r>
          </w:p>
          <w:p w:rsidR="00F93F98" w:rsidRPr="007F1855" w:rsidRDefault="00F93F98" w:rsidP="00FD382F">
            <w:pPr>
              <w:rPr>
                <w:sz w:val="26"/>
                <w:szCs w:val="26"/>
              </w:rPr>
            </w:pPr>
          </w:p>
        </w:tc>
        <w:tc>
          <w:tcPr>
            <w:tcW w:w="3399" w:type="dxa"/>
          </w:tcPr>
          <w:p w:rsidR="00F93F98" w:rsidRPr="007F1855" w:rsidRDefault="00F93F98" w:rsidP="00FD382F">
            <w:pPr>
              <w:ind w:firstLine="567"/>
              <w:rPr>
                <w:sz w:val="26"/>
                <w:szCs w:val="26"/>
              </w:rPr>
            </w:pPr>
            <w:r w:rsidRPr="007F1855">
              <w:rPr>
                <w:sz w:val="26"/>
                <w:szCs w:val="26"/>
              </w:rPr>
              <w:t>Инновационное</w:t>
            </w:r>
          </w:p>
          <w:p w:rsidR="00F93F98" w:rsidRPr="007F1855" w:rsidRDefault="00F93F98" w:rsidP="00FD382F">
            <w:pPr>
              <w:ind w:firstLine="567"/>
              <w:rPr>
                <w:sz w:val="26"/>
                <w:szCs w:val="26"/>
              </w:rPr>
            </w:pPr>
            <w:r w:rsidRPr="007F1855">
              <w:rPr>
                <w:sz w:val="26"/>
                <w:szCs w:val="26"/>
              </w:rPr>
              <w:t>развитие</w:t>
            </w:r>
          </w:p>
          <w:p w:rsidR="00F93F98" w:rsidRPr="007F1855" w:rsidRDefault="00F93F98" w:rsidP="00FD382F">
            <w:pPr>
              <w:rPr>
                <w:sz w:val="26"/>
                <w:szCs w:val="26"/>
              </w:rPr>
            </w:pPr>
          </w:p>
        </w:tc>
      </w:tr>
      <w:tr w:rsidR="00F93F98" w:rsidRPr="007F1855" w:rsidTr="00FD382F">
        <w:tc>
          <w:tcPr>
            <w:tcW w:w="10195" w:type="dxa"/>
            <w:gridSpan w:val="3"/>
          </w:tcPr>
          <w:p w:rsidR="00F93F98" w:rsidRPr="007F1855" w:rsidRDefault="00F93F98" w:rsidP="00FD382F">
            <w:pPr>
              <w:ind w:firstLine="567"/>
              <w:jc w:val="center"/>
              <w:rPr>
                <w:sz w:val="26"/>
                <w:szCs w:val="26"/>
              </w:rPr>
            </w:pPr>
            <w:r w:rsidRPr="007F1855">
              <w:rPr>
                <w:sz w:val="26"/>
                <w:szCs w:val="26"/>
              </w:rPr>
              <w:t>Экономическое развитие</w:t>
            </w:r>
          </w:p>
        </w:tc>
      </w:tr>
      <w:tr w:rsidR="00F93F98" w:rsidRPr="007F1855" w:rsidTr="00FD382F">
        <w:tc>
          <w:tcPr>
            <w:tcW w:w="3398" w:type="dxa"/>
          </w:tcPr>
          <w:p w:rsidR="00F93F98" w:rsidRPr="007F1855" w:rsidRDefault="00F93F98" w:rsidP="00FD382F">
            <w:pPr>
              <w:rPr>
                <w:sz w:val="26"/>
                <w:szCs w:val="26"/>
              </w:rPr>
            </w:pPr>
            <w:r w:rsidRPr="007F1855">
              <w:rPr>
                <w:sz w:val="26"/>
                <w:szCs w:val="26"/>
              </w:rPr>
              <w:t>Население</w:t>
            </w:r>
          </w:p>
        </w:tc>
        <w:tc>
          <w:tcPr>
            <w:tcW w:w="3398" w:type="dxa"/>
          </w:tcPr>
          <w:p w:rsidR="00F93F98" w:rsidRPr="007F1855" w:rsidRDefault="00F93F98" w:rsidP="00FD382F">
            <w:pPr>
              <w:ind w:firstLine="146"/>
              <w:rPr>
                <w:sz w:val="26"/>
                <w:szCs w:val="26"/>
              </w:rPr>
            </w:pPr>
            <w:r w:rsidRPr="007F1855">
              <w:rPr>
                <w:sz w:val="26"/>
                <w:szCs w:val="26"/>
              </w:rPr>
              <w:t>Сохраняется отток экономически активного (трудоспособного) населения, уровень старения населения.</w:t>
            </w:r>
          </w:p>
          <w:p w:rsidR="00F93F98" w:rsidRPr="007F1855" w:rsidRDefault="00F93F98" w:rsidP="00FD382F">
            <w:pPr>
              <w:ind w:firstLine="146"/>
              <w:rPr>
                <w:sz w:val="26"/>
                <w:szCs w:val="26"/>
              </w:rPr>
            </w:pPr>
          </w:p>
        </w:tc>
        <w:tc>
          <w:tcPr>
            <w:tcW w:w="3399" w:type="dxa"/>
          </w:tcPr>
          <w:p w:rsidR="00F93F98" w:rsidRPr="007F1855" w:rsidRDefault="00F93F98" w:rsidP="00FD382F">
            <w:pPr>
              <w:ind w:firstLine="146"/>
              <w:rPr>
                <w:sz w:val="26"/>
                <w:szCs w:val="26"/>
              </w:rPr>
            </w:pPr>
            <w:r w:rsidRPr="007F1855">
              <w:rPr>
                <w:sz w:val="26"/>
                <w:szCs w:val="26"/>
              </w:rPr>
              <w:t>Численность населения имеет тенденцию к стабилизации, и постепенному росту за счет естественного прироста и увеличения трудовой миграции.</w:t>
            </w:r>
          </w:p>
        </w:tc>
      </w:tr>
      <w:tr w:rsidR="00F93F98" w:rsidRPr="007F1855" w:rsidTr="00FD382F">
        <w:tc>
          <w:tcPr>
            <w:tcW w:w="3398" w:type="dxa"/>
          </w:tcPr>
          <w:p w:rsidR="00F93F98" w:rsidRPr="007F1855" w:rsidRDefault="00F93F98" w:rsidP="00FD382F">
            <w:pPr>
              <w:rPr>
                <w:sz w:val="26"/>
                <w:szCs w:val="26"/>
              </w:rPr>
            </w:pPr>
            <w:r w:rsidRPr="007F1855">
              <w:rPr>
                <w:sz w:val="26"/>
                <w:szCs w:val="26"/>
              </w:rPr>
              <w:t>Общественные организации</w:t>
            </w:r>
          </w:p>
        </w:tc>
        <w:tc>
          <w:tcPr>
            <w:tcW w:w="3398" w:type="dxa"/>
          </w:tcPr>
          <w:p w:rsidR="00F93F98" w:rsidRPr="007F1855" w:rsidRDefault="00F93F98" w:rsidP="00FD382F">
            <w:pPr>
              <w:ind w:firstLine="146"/>
              <w:rPr>
                <w:sz w:val="26"/>
                <w:szCs w:val="26"/>
              </w:rPr>
            </w:pPr>
            <w:r w:rsidRPr="007F1855">
              <w:rPr>
                <w:sz w:val="26"/>
                <w:szCs w:val="26"/>
              </w:rPr>
              <w:t xml:space="preserve">Общественное мнение </w:t>
            </w:r>
            <w:r w:rsidRPr="007F1855">
              <w:rPr>
                <w:sz w:val="26"/>
                <w:szCs w:val="26"/>
              </w:rPr>
              <w:lastRenderedPageBreak/>
              <w:t>сосредоточено на поиске недостатков в деятельности органов местного самоуправления.</w:t>
            </w:r>
          </w:p>
        </w:tc>
        <w:tc>
          <w:tcPr>
            <w:tcW w:w="3399" w:type="dxa"/>
          </w:tcPr>
          <w:p w:rsidR="00F93F98" w:rsidRPr="007F1855" w:rsidRDefault="00F93F98" w:rsidP="00FD382F">
            <w:pPr>
              <w:ind w:firstLine="146"/>
              <w:rPr>
                <w:sz w:val="26"/>
                <w:szCs w:val="26"/>
              </w:rPr>
            </w:pPr>
            <w:r w:rsidRPr="007F1855">
              <w:rPr>
                <w:sz w:val="26"/>
                <w:szCs w:val="26"/>
              </w:rPr>
              <w:lastRenderedPageBreak/>
              <w:t xml:space="preserve">Местное самоуправление и </w:t>
            </w:r>
            <w:r w:rsidRPr="007F1855">
              <w:rPr>
                <w:sz w:val="26"/>
                <w:szCs w:val="26"/>
              </w:rPr>
              <w:lastRenderedPageBreak/>
              <w:t>общественное мнение становятся активными участниками развития округа, конструктивного обсуждения хода его развития Бизнес-сообщество.</w:t>
            </w:r>
          </w:p>
        </w:tc>
      </w:tr>
      <w:tr w:rsidR="00F93F98" w:rsidRPr="007F1855" w:rsidTr="00FD382F">
        <w:tc>
          <w:tcPr>
            <w:tcW w:w="3398" w:type="dxa"/>
          </w:tcPr>
          <w:p w:rsidR="00F93F98" w:rsidRPr="007F1855" w:rsidRDefault="00F93F98" w:rsidP="00FD382F">
            <w:pPr>
              <w:rPr>
                <w:sz w:val="26"/>
                <w:szCs w:val="26"/>
              </w:rPr>
            </w:pPr>
            <w:r w:rsidRPr="007F1855">
              <w:rPr>
                <w:sz w:val="26"/>
                <w:szCs w:val="26"/>
              </w:rPr>
              <w:lastRenderedPageBreak/>
              <w:t>Бизнес-сообщество</w:t>
            </w:r>
          </w:p>
        </w:tc>
        <w:tc>
          <w:tcPr>
            <w:tcW w:w="3398" w:type="dxa"/>
          </w:tcPr>
          <w:p w:rsidR="00F93F98" w:rsidRPr="007F1855" w:rsidRDefault="00F93F98" w:rsidP="00FD382F">
            <w:pPr>
              <w:ind w:firstLine="146"/>
              <w:rPr>
                <w:sz w:val="26"/>
                <w:szCs w:val="26"/>
              </w:rPr>
            </w:pPr>
            <w:r w:rsidRPr="007F1855">
              <w:rPr>
                <w:sz w:val="26"/>
                <w:szCs w:val="26"/>
              </w:rPr>
              <w:t>Низкий уровень</w:t>
            </w:r>
            <w:r w:rsidRPr="007F1855">
              <w:rPr>
                <w:b/>
                <w:sz w:val="26"/>
                <w:szCs w:val="26"/>
              </w:rPr>
              <w:t xml:space="preserve"> </w:t>
            </w:r>
            <w:r w:rsidRPr="007F1855">
              <w:rPr>
                <w:sz w:val="26"/>
                <w:szCs w:val="26"/>
              </w:rPr>
              <w:t>инвестиционной привлекательности, минимальные условия для развития бизнеса</w:t>
            </w:r>
          </w:p>
          <w:p w:rsidR="00F93F98" w:rsidRPr="007F1855" w:rsidRDefault="00F93F98" w:rsidP="00FD382F">
            <w:pPr>
              <w:rPr>
                <w:sz w:val="26"/>
                <w:szCs w:val="26"/>
              </w:rPr>
            </w:pPr>
          </w:p>
        </w:tc>
        <w:tc>
          <w:tcPr>
            <w:tcW w:w="3399" w:type="dxa"/>
          </w:tcPr>
          <w:p w:rsidR="00F93F98" w:rsidRPr="007F1855" w:rsidRDefault="00F93F98" w:rsidP="00FD382F">
            <w:pPr>
              <w:ind w:firstLine="150"/>
              <w:rPr>
                <w:sz w:val="26"/>
                <w:szCs w:val="26"/>
              </w:rPr>
            </w:pPr>
            <w:r w:rsidRPr="007F1855">
              <w:rPr>
                <w:sz w:val="26"/>
                <w:szCs w:val="26"/>
              </w:rPr>
              <w:t>Повышение инвестиционной</w:t>
            </w:r>
          </w:p>
          <w:p w:rsidR="00F93F98" w:rsidRPr="007F1855" w:rsidRDefault="00F93F98" w:rsidP="00FD382F">
            <w:pPr>
              <w:rPr>
                <w:sz w:val="26"/>
                <w:szCs w:val="26"/>
              </w:rPr>
            </w:pPr>
            <w:r w:rsidRPr="007F1855">
              <w:rPr>
                <w:sz w:val="26"/>
                <w:szCs w:val="26"/>
              </w:rPr>
              <w:t>привлекательности Светлогорского округа и максимальная поддержка предпринимательской</w:t>
            </w:r>
          </w:p>
          <w:p w:rsidR="00F93F98" w:rsidRPr="007F1855" w:rsidRDefault="00F93F98" w:rsidP="00FD382F">
            <w:pPr>
              <w:rPr>
                <w:sz w:val="26"/>
                <w:szCs w:val="26"/>
              </w:rPr>
            </w:pPr>
            <w:r w:rsidRPr="007F1855">
              <w:rPr>
                <w:sz w:val="26"/>
                <w:szCs w:val="26"/>
              </w:rPr>
              <w:t>инициативы.</w:t>
            </w:r>
          </w:p>
        </w:tc>
      </w:tr>
      <w:tr w:rsidR="00F93F98" w:rsidRPr="007F1855" w:rsidTr="00FD382F">
        <w:tc>
          <w:tcPr>
            <w:tcW w:w="3398" w:type="dxa"/>
          </w:tcPr>
          <w:p w:rsidR="00F93F98" w:rsidRPr="007F1855" w:rsidRDefault="00F93F98" w:rsidP="00FD382F">
            <w:pPr>
              <w:rPr>
                <w:sz w:val="26"/>
                <w:szCs w:val="26"/>
              </w:rPr>
            </w:pPr>
            <w:r w:rsidRPr="007F1855">
              <w:rPr>
                <w:sz w:val="26"/>
                <w:szCs w:val="26"/>
              </w:rPr>
              <w:t>Органы местного самоуправления</w:t>
            </w:r>
          </w:p>
        </w:tc>
        <w:tc>
          <w:tcPr>
            <w:tcW w:w="3398" w:type="dxa"/>
          </w:tcPr>
          <w:p w:rsidR="00F93F98" w:rsidRPr="007F1855" w:rsidRDefault="00F93F98" w:rsidP="00FD382F">
            <w:pPr>
              <w:ind w:firstLine="146"/>
              <w:rPr>
                <w:sz w:val="26"/>
                <w:szCs w:val="26"/>
              </w:rPr>
            </w:pPr>
            <w:r w:rsidRPr="007F1855">
              <w:rPr>
                <w:sz w:val="26"/>
                <w:szCs w:val="26"/>
              </w:rPr>
              <w:t xml:space="preserve">Высокая зависимость от финансовой поддержки из </w:t>
            </w:r>
          </w:p>
          <w:p w:rsidR="00F93F98" w:rsidRPr="007F1855" w:rsidRDefault="00F93F98" w:rsidP="00FD382F">
            <w:pPr>
              <w:rPr>
                <w:sz w:val="26"/>
                <w:szCs w:val="26"/>
              </w:rPr>
            </w:pPr>
            <w:r w:rsidRPr="007F1855">
              <w:rPr>
                <w:sz w:val="26"/>
                <w:szCs w:val="26"/>
              </w:rPr>
              <w:t>федерального и областного бюджетов.</w:t>
            </w:r>
          </w:p>
        </w:tc>
        <w:tc>
          <w:tcPr>
            <w:tcW w:w="3399" w:type="dxa"/>
          </w:tcPr>
          <w:p w:rsidR="00F93F98" w:rsidRPr="007F1855" w:rsidRDefault="00F93F98" w:rsidP="00FD382F">
            <w:pPr>
              <w:ind w:firstLine="150"/>
              <w:rPr>
                <w:sz w:val="26"/>
                <w:szCs w:val="26"/>
              </w:rPr>
            </w:pPr>
            <w:r w:rsidRPr="007F1855">
              <w:rPr>
                <w:sz w:val="26"/>
                <w:szCs w:val="26"/>
              </w:rPr>
              <w:t>Относительно низкая</w:t>
            </w:r>
          </w:p>
          <w:p w:rsidR="00F93F98" w:rsidRPr="007F1855" w:rsidRDefault="00F93F98" w:rsidP="00FD382F">
            <w:pPr>
              <w:ind w:firstLine="8"/>
              <w:rPr>
                <w:sz w:val="26"/>
                <w:szCs w:val="26"/>
              </w:rPr>
            </w:pPr>
            <w:r w:rsidRPr="007F1855">
              <w:rPr>
                <w:sz w:val="26"/>
                <w:szCs w:val="26"/>
              </w:rPr>
              <w:t>зависимость от финансовой</w:t>
            </w:r>
          </w:p>
          <w:p w:rsidR="00F93F98" w:rsidRPr="007F1855" w:rsidRDefault="00F93F98" w:rsidP="00FD382F">
            <w:pPr>
              <w:ind w:firstLine="8"/>
              <w:rPr>
                <w:sz w:val="26"/>
                <w:szCs w:val="26"/>
              </w:rPr>
            </w:pPr>
            <w:r w:rsidRPr="007F1855">
              <w:rPr>
                <w:sz w:val="26"/>
                <w:szCs w:val="26"/>
              </w:rPr>
              <w:t>федерального и областного</w:t>
            </w:r>
          </w:p>
          <w:p w:rsidR="00F93F98" w:rsidRPr="007F1855" w:rsidRDefault="00F93F98" w:rsidP="00FD382F">
            <w:pPr>
              <w:ind w:firstLine="8"/>
              <w:rPr>
                <w:sz w:val="26"/>
                <w:szCs w:val="26"/>
              </w:rPr>
            </w:pPr>
            <w:r w:rsidRPr="007F1855">
              <w:rPr>
                <w:sz w:val="26"/>
                <w:szCs w:val="26"/>
              </w:rPr>
              <w:t>бюджетов.</w:t>
            </w:r>
          </w:p>
        </w:tc>
      </w:tr>
      <w:tr w:rsidR="00F93F98" w:rsidRPr="007F1855" w:rsidTr="00FD382F">
        <w:tc>
          <w:tcPr>
            <w:tcW w:w="10195" w:type="dxa"/>
            <w:gridSpan w:val="3"/>
          </w:tcPr>
          <w:p w:rsidR="00F93F98" w:rsidRPr="007F1855" w:rsidRDefault="00F93F98" w:rsidP="00FD382F">
            <w:pPr>
              <w:jc w:val="center"/>
              <w:rPr>
                <w:sz w:val="26"/>
                <w:szCs w:val="26"/>
              </w:rPr>
            </w:pPr>
            <w:r w:rsidRPr="007F1855">
              <w:rPr>
                <w:sz w:val="26"/>
                <w:szCs w:val="26"/>
              </w:rPr>
              <w:t>Социальное развитие</w:t>
            </w:r>
          </w:p>
        </w:tc>
      </w:tr>
      <w:tr w:rsidR="00F93F98" w:rsidRPr="007F1855" w:rsidTr="00FD382F">
        <w:tc>
          <w:tcPr>
            <w:tcW w:w="3398" w:type="dxa"/>
          </w:tcPr>
          <w:p w:rsidR="00F93F98" w:rsidRPr="007F1855" w:rsidRDefault="00F93F98" w:rsidP="00FD382F">
            <w:pPr>
              <w:rPr>
                <w:sz w:val="26"/>
                <w:szCs w:val="26"/>
              </w:rPr>
            </w:pPr>
            <w:r w:rsidRPr="007F1855">
              <w:rPr>
                <w:sz w:val="26"/>
                <w:szCs w:val="26"/>
              </w:rPr>
              <w:t>Население</w:t>
            </w:r>
          </w:p>
        </w:tc>
        <w:tc>
          <w:tcPr>
            <w:tcW w:w="3398" w:type="dxa"/>
          </w:tcPr>
          <w:p w:rsidR="00F93F98" w:rsidRPr="007F1855" w:rsidRDefault="00F93F98" w:rsidP="00FD382F">
            <w:pPr>
              <w:ind w:firstLine="4"/>
              <w:rPr>
                <w:sz w:val="26"/>
                <w:szCs w:val="26"/>
              </w:rPr>
            </w:pPr>
            <w:r w:rsidRPr="007F1855">
              <w:rPr>
                <w:sz w:val="26"/>
                <w:szCs w:val="26"/>
              </w:rPr>
              <w:t>Обеспечение государственных</w:t>
            </w:r>
          </w:p>
          <w:p w:rsidR="00F93F98" w:rsidRPr="007F1855" w:rsidRDefault="00F93F98" w:rsidP="00FD382F">
            <w:pPr>
              <w:ind w:firstLine="4"/>
              <w:rPr>
                <w:sz w:val="26"/>
                <w:szCs w:val="26"/>
              </w:rPr>
            </w:pPr>
            <w:r w:rsidRPr="007F1855">
              <w:rPr>
                <w:sz w:val="26"/>
                <w:szCs w:val="26"/>
              </w:rPr>
              <w:t>гарантий в сферах</w:t>
            </w:r>
          </w:p>
          <w:p w:rsidR="00F93F98" w:rsidRPr="007F1855" w:rsidRDefault="00F93F98" w:rsidP="00FD382F">
            <w:pPr>
              <w:ind w:firstLine="4"/>
              <w:rPr>
                <w:sz w:val="26"/>
                <w:szCs w:val="26"/>
              </w:rPr>
            </w:pPr>
            <w:r w:rsidRPr="007F1855">
              <w:rPr>
                <w:sz w:val="26"/>
                <w:szCs w:val="26"/>
              </w:rPr>
              <w:t>образования, здравоохранения,</w:t>
            </w:r>
          </w:p>
          <w:p w:rsidR="00F93F98" w:rsidRPr="007F1855" w:rsidRDefault="00F93F98" w:rsidP="00FD382F">
            <w:pPr>
              <w:ind w:firstLine="4"/>
              <w:rPr>
                <w:sz w:val="26"/>
                <w:szCs w:val="26"/>
              </w:rPr>
            </w:pPr>
            <w:r w:rsidRPr="007F1855">
              <w:rPr>
                <w:sz w:val="26"/>
                <w:szCs w:val="26"/>
              </w:rPr>
              <w:t>культуры и досуга.</w:t>
            </w:r>
          </w:p>
          <w:p w:rsidR="00F93F98" w:rsidRPr="007F1855" w:rsidRDefault="00F93F98" w:rsidP="00FD382F">
            <w:pPr>
              <w:ind w:firstLine="4"/>
              <w:rPr>
                <w:sz w:val="26"/>
                <w:szCs w:val="26"/>
              </w:rPr>
            </w:pPr>
          </w:p>
        </w:tc>
        <w:tc>
          <w:tcPr>
            <w:tcW w:w="3399" w:type="dxa"/>
          </w:tcPr>
          <w:p w:rsidR="00F93F98" w:rsidRPr="007F1855" w:rsidRDefault="00F93F98" w:rsidP="00FD382F">
            <w:pPr>
              <w:ind w:firstLine="4"/>
              <w:rPr>
                <w:sz w:val="26"/>
                <w:szCs w:val="26"/>
              </w:rPr>
            </w:pPr>
            <w:r w:rsidRPr="007F1855">
              <w:rPr>
                <w:sz w:val="26"/>
                <w:szCs w:val="26"/>
              </w:rPr>
              <w:t>Обеспечения возможности</w:t>
            </w:r>
          </w:p>
          <w:p w:rsidR="00F93F98" w:rsidRPr="007F1855" w:rsidRDefault="00F93F98" w:rsidP="00FD382F">
            <w:pPr>
              <w:ind w:firstLine="4"/>
              <w:rPr>
                <w:sz w:val="26"/>
                <w:szCs w:val="26"/>
              </w:rPr>
            </w:pPr>
            <w:r w:rsidRPr="007F1855">
              <w:rPr>
                <w:sz w:val="26"/>
                <w:szCs w:val="26"/>
              </w:rPr>
              <w:t>получения расширенного перечня</w:t>
            </w:r>
          </w:p>
          <w:p w:rsidR="00F93F98" w:rsidRPr="007F1855" w:rsidRDefault="00F93F98" w:rsidP="00FD382F">
            <w:pPr>
              <w:ind w:firstLine="4"/>
              <w:rPr>
                <w:sz w:val="26"/>
                <w:szCs w:val="26"/>
              </w:rPr>
            </w:pPr>
            <w:r w:rsidRPr="007F1855">
              <w:rPr>
                <w:sz w:val="26"/>
                <w:szCs w:val="26"/>
              </w:rPr>
              <w:t>социальных услуг,</w:t>
            </w:r>
          </w:p>
          <w:p w:rsidR="00F93F98" w:rsidRPr="007F1855" w:rsidRDefault="00F93F98" w:rsidP="00FD382F">
            <w:pPr>
              <w:ind w:firstLine="4"/>
              <w:rPr>
                <w:sz w:val="26"/>
                <w:szCs w:val="26"/>
              </w:rPr>
            </w:pPr>
            <w:r w:rsidRPr="007F1855">
              <w:rPr>
                <w:sz w:val="26"/>
                <w:szCs w:val="26"/>
              </w:rPr>
              <w:t>в том числе с применением</w:t>
            </w:r>
          </w:p>
          <w:p w:rsidR="00F93F98" w:rsidRPr="007F1855" w:rsidRDefault="00F93F98" w:rsidP="00FD382F">
            <w:pPr>
              <w:ind w:firstLine="4"/>
              <w:rPr>
                <w:sz w:val="26"/>
                <w:szCs w:val="26"/>
              </w:rPr>
            </w:pPr>
            <w:r w:rsidRPr="007F1855">
              <w:rPr>
                <w:sz w:val="26"/>
                <w:szCs w:val="26"/>
              </w:rPr>
              <w:t xml:space="preserve">высоких технологий, а </w:t>
            </w:r>
            <w:r>
              <w:rPr>
                <w:sz w:val="26"/>
                <w:szCs w:val="26"/>
              </w:rPr>
              <w:t>т</w:t>
            </w:r>
            <w:r w:rsidRPr="007F1855">
              <w:rPr>
                <w:sz w:val="26"/>
                <w:szCs w:val="26"/>
              </w:rPr>
              <w:t>акже</w:t>
            </w:r>
            <w:r>
              <w:rPr>
                <w:sz w:val="26"/>
                <w:szCs w:val="26"/>
              </w:rPr>
              <w:t xml:space="preserve"> </w:t>
            </w:r>
            <w:r w:rsidRPr="007F1855">
              <w:rPr>
                <w:sz w:val="26"/>
                <w:szCs w:val="26"/>
              </w:rPr>
              <w:t>обеспечение возможностей</w:t>
            </w:r>
            <w:r>
              <w:rPr>
                <w:sz w:val="26"/>
                <w:szCs w:val="26"/>
              </w:rPr>
              <w:t xml:space="preserve"> </w:t>
            </w:r>
            <w:r w:rsidRPr="007F1855">
              <w:rPr>
                <w:sz w:val="26"/>
                <w:szCs w:val="26"/>
              </w:rPr>
              <w:t>трудового и творческого развития</w:t>
            </w:r>
            <w:r>
              <w:rPr>
                <w:sz w:val="26"/>
                <w:szCs w:val="26"/>
              </w:rPr>
              <w:t xml:space="preserve"> </w:t>
            </w:r>
            <w:r w:rsidRPr="007F1855">
              <w:rPr>
                <w:sz w:val="26"/>
                <w:szCs w:val="26"/>
              </w:rPr>
              <w:t>личности</w:t>
            </w:r>
          </w:p>
        </w:tc>
      </w:tr>
      <w:tr w:rsidR="00F93F98" w:rsidRPr="007F1855" w:rsidTr="00FD382F">
        <w:tc>
          <w:tcPr>
            <w:tcW w:w="3398" w:type="dxa"/>
          </w:tcPr>
          <w:p w:rsidR="00F93F98" w:rsidRPr="007F1855" w:rsidRDefault="00F93F98" w:rsidP="00FD382F">
            <w:pPr>
              <w:rPr>
                <w:sz w:val="26"/>
                <w:szCs w:val="26"/>
              </w:rPr>
            </w:pPr>
            <w:r w:rsidRPr="007F1855">
              <w:rPr>
                <w:sz w:val="26"/>
                <w:szCs w:val="26"/>
              </w:rPr>
              <w:t>Общественные организации</w:t>
            </w:r>
          </w:p>
        </w:tc>
        <w:tc>
          <w:tcPr>
            <w:tcW w:w="3398" w:type="dxa"/>
          </w:tcPr>
          <w:p w:rsidR="00F93F98" w:rsidRPr="007F1855" w:rsidRDefault="00F93F98" w:rsidP="00FD382F">
            <w:pPr>
              <w:ind w:firstLine="4"/>
              <w:rPr>
                <w:sz w:val="26"/>
                <w:szCs w:val="26"/>
              </w:rPr>
            </w:pPr>
            <w:r w:rsidRPr="007F1855">
              <w:rPr>
                <w:sz w:val="26"/>
                <w:szCs w:val="26"/>
              </w:rPr>
              <w:t>Пассивность гражданского</w:t>
            </w:r>
          </w:p>
          <w:p w:rsidR="00F93F98" w:rsidRPr="007F1855" w:rsidRDefault="00F93F98" w:rsidP="00FD382F">
            <w:pPr>
              <w:ind w:firstLine="4"/>
              <w:rPr>
                <w:sz w:val="26"/>
                <w:szCs w:val="26"/>
              </w:rPr>
            </w:pPr>
            <w:r w:rsidRPr="007F1855">
              <w:rPr>
                <w:sz w:val="26"/>
                <w:szCs w:val="26"/>
              </w:rPr>
              <w:t>общества. Безразличие и (или)</w:t>
            </w:r>
          </w:p>
          <w:p w:rsidR="00F93F98" w:rsidRPr="007F1855" w:rsidRDefault="00F93F98" w:rsidP="00FD382F">
            <w:pPr>
              <w:ind w:firstLine="4"/>
              <w:rPr>
                <w:sz w:val="26"/>
                <w:szCs w:val="26"/>
              </w:rPr>
            </w:pPr>
            <w:r w:rsidRPr="007F1855">
              <w:rPr>
                <w:sz w:val="26"/>
                <w:szCs w:val="26"/>
              </w:rPr>
              <w:t>ярко выраженное неприятие к</w:t>
            </w:r>
          </w:p>
          <w:p w:rsidR="00F93F98" w:rsidRPr="007F1855" w:rsidRDefault="00F93F98" w:rsidP="00FD382F">
            <w:pPr>
              <w:ind w:firstLine="4"/>
              <w:rPr>
                <w:sz w:val="26"/>
                <w:szCs w:val="26"/>
              </w:rPr>
            </w:pPr>
            <w:r w:rsidRPr="007F1855">
              <w:rPr>
                <w:sz w:val="26"/>
                <w:szCs w:val="26"/>
              </w:rPr>
              <w:t>решениям, принимаемым</w:t>
            </w:r>
          </w:p>
          <w:p w:rsidR="00F93F98" w:rsidRPr="007F1855" w:rsidRDefault="00F93F98" w:rsidP="00FD382F">
            <w:pPr>
              <w:ind w:firstLine="4"/>
              <w:rPr>
                <w:sz w:val="26"/>
                <w:szCs w:val="26"/>
              </w:rPr>
            </w:pPr>
            <w:r w:rsidRPr="007F1855">
              <w:rPr>
                <w:sz w:val="26"/>
                <w:szCs w:val="26"/>
              </w:rPr>
              <w:t>органами местного</w:t>
            </w:r>
          </w:p>
          <w:p w:rsidR="00F93F98" w:rsidRPr="007F1855" w:rsidRDefault="00F93F98" w:rsidP="00FD382F">
            <w:pPr>
              <w:ind w:firstLine="4"/>
              <w:rPr>
                <w:sz w:val="26"/>
                <w:szCs w:val="26"/>
              </w:rPr>
            </w:pPr>
            <w:r w:rsidRPr="007F1855">
              <w:rPr>
                <w:sz w:val="26"/>
                <w:szCs w:val="26"/>
              </w:rPr>
              <w:t>самоуправления.</w:t>
            </w:r>
          </w:p>
          <w:p w:rsidR="00F93F98" w:rsidRPr="007F1855" w:rsidRDefault="00F93F98" w:rsidP="00FD382F">
            <w:pPr>
              <w:ind w:firstLine="4"/>
              <w:rPr>
                <w:sz w:val="26"/>
                <w:szCs w:val="26"/>
              </w:rPr>
            </w:pPr>
          </w:p>
        </w:tc>
        <w:tc>
          <w:tcPr>
            <w:tcW w:w="3399" w:type="dxa"/>
          </w:tcPr>
          <w:p w:rsidR="00F93F98" w:rsidRPr="007F1855" w:rsidRDefault="00F93F98" w:rsidP="00FD382F">
            <w:pPr>
              <w:ind w:firstLine="4"/>
              <w:rPr>
                <w:sz w:val="26"/>
                <w:szCs w:val="26"/>
              </w:rPr>
            </w:pPr>
            <w:r w:rsidRPr="007F1855">
              <w:rPr>
                <w:sz w:val="26"/>
                <w:szCs w:val="26"/>
              </w:rPr>
              <w:t>Активное участие институтов</w:t>
            </w:r>
            <w:r>
              <w:rPr>
                <w:sz w:val="26"/>
                <w:szCs w:val="26"/>
              </w:rPr>
              <w:t xml:space="preserve"> </w:t>
            </w:r>
            <w:r w:rsidRPr="007F1855">
              <w:rPr>
                <w:sz w:val="26"/>
                <w:szCs w:val="26"/>
              </w:rPr>
              <w:t>гражданского общества в</w:t>
            </w:r>
            <w:r>
              <w:rPr>
                <w:sz w:val="26"/>
                <w:szCs w:val="26"/>
              </w:rPr>
              <w:t xml:space="preserve"> </w:t>
            </w:r>
            <w:r w:rsidRPr="007F1855">
              <w:rPr>
                <w:sz w:val="26"/>
                <w:szCs w:val="26"/>
              </w:rPr>
              <w:t>решении вопросов местного</w:t>
            </w:r>
          </w:p>
          <w:p w:rsidR="00F93F98" w:rsidRPr="007F1855" w:rsidRDefault="00F93F98" w:rsidP="00FD382F">
            <w:pPr>
              <w:ind w:firstLine="4"/>
              <w:rPr>
                <w:sz w:val="26"/>
                <w:szCs w:val="26"/>
              </w:rPr>
            </w:pPr>
            <w:r w:rsidRPr="007F1855">
              <w:rPr>
                <w:sz w:val="26"/>
                <w:szCs w:val="26"/>
              </w:rPr>
              <w:t>значения. Формирование</w:t>
            </w:r>
          </w:p>
          <w:p w:rsidR="00F93F98" w:rsidRPr="007F1855" w:rsidRDefault="00F93F98" w:rsidP="00FD382F">
            <w:pPr>
              <w:ind w:firstLine="4"/>
              <w:rPr>
                <w:sz w:val="26"/>
                <w:szCs w:val="26"/>
              </w:rPr>
            </w:pPr>
            <w:r w:rsidRPr="007F1855">
              <w:rPr>
                <w:sz w:val="26"/>
                <w:szCs w:val="26"/>
              </w:rPr>
              <w:t>инициативного общественного</w:t>
            </w:r>
          </w:p>
          <w:p w:rsidR="00F93F98" w:rsidRPr="007F1855" w:rsidRDefault="00F93F98" w:rsidP="00FD382F">
            <w:pPr>
              <w:ind w:firstLine="4"/>
              <w:rPr>
                <w:sz w:val="26"/>
                <w:szCs w:val="26"/>
              </w:rPr>
            </w:pPr>
            <w:r w:rsidRPr="007F1855">
              <w:rPr>
                <w:sz w:val="26"/>
                <w:szCs w:val="26"/>
              </w:rPr>
              <w:t>самоуправления.</w:t>
            </w:r>
          </w:p>
        </w:tc>
      </w:tr>
      <w:tr w:rsidR="00F93F98" w:rsidRPr="007F1855" w:rsidTr="00FD382F">
        <w:tc>
          <w:tcPr>
            <w:tcW w:w="3398" w:type="dxa"/>
          </w:tcPr>
          <w:p w:rsidR="00F93F98" w:rsidRPr="007F1855" w:rsidRDefault="00F93F98" w:rsidP="00FD382F">
            <w:pPr>
              <w:rPr>
                <w:sz w:val="26"/>
                <w:szCs w:val="26"/>
              </w:rPr>
            </w:pPr>
            <w:r w:rsidRPr="007F1855">
              <w:rPr>
                <w:sz w:val="26"/>
                <w:szCs w:val="26"/>
              </w:rPr>
              <w:t>Бизнес-сообщество</w:t>
            </w:r>
          </w:p>
        </w:tc>
        <w:tc>
          <w:tcPr>
            <w:tcW w:w="3398" w:type="dxa"/>
          </w:tcPr>
          <w:p w:rsidR="00F93F98" w:rsidRPr="007F1855" w:rsidRDefault="00F93F98" w:rsidP="00FD382F">
            <w:pPr>
              <w:ind w:firstLine="4"/>
              <w:rPr>
                <w:sz w:val="26"/>
                <w:szCs w:val="26"/>
              </w:rPr>
            </w:pPr>
            <w:r w:rsidRPr="007F1855">
              <w:rPr>
                <w:sz w:val="26"/>
                <w:szCs w:val="26"/>
              </w:rPr>
              <w:t>Медленные темпы развития</w:t>
            </w:r>
          </w:p>
          <w:p w:rsidR="00F93F98" w:rsidRPr="007F1855" w:rsidRDefault="00F93F98" w:rsidP="00FD382F">
            <w:pPr>
              <w:ind w:firstLine="4"/>
              <w:rPr>
                <w:sz w:val="26"/>
                <w:szCs w:val="26"/>
              </w:rPr>
            </w:pPr>
            <w:r w:rsidRPr="007F1855">
              <w:rPr>
                <w:sz w:val="26"/>
                <w:szCs w:val="26"/>
              </w:rPr>
              <w:t>рынка социальных и</w:t>
            </w:r>
          </w:p>
          <w:p w:rsidR="00F93F98" w:rsidRPr="007F1855" w:rsidRDefault="00F93F98" w:rsidP="00FD382F">
            <w:pPr>
              <w:ind w:firstLine="4"/>
              <w:rPr>
                <w:sz w:val="26"/>
                <w:szCs w:val="26"/>
              </w:rPr>
            </w:pPr>
            <w:r w:rsidRPr="007F1855">
              <w:rPr>
                <w:sz w:val="26"/>
                <w:szCs w:val="26"/>
              </w:rPr>
              <w:t>досуговых услуг</w:t>
            </w:r>
          </w:p>
          <w:p w:rsidR="00F93F98" w:rsidRPr="007F1855" w:rsidRDefault="00F93F98" w:rsidP="00FD382F">
            <w:pPr>
              <w:ind w:firstLine="4"/>
              <w:rPr>
                <w:sz w:val="26"/>
                <w:szCs w:val="26"/>
              </w:rPr>
            </w:pPr>
          </w:p>
        </w:tc>
        <w:tc>
          <w:tcPr>
            <w:tcW w:w="3399" w:type="dxa"/>
          </w:tcPr>
          <w:p w:rsidR="00F93F98" w:rsidRPr="007F1855" w:rsidRDefault="00F93F98" w:rsidP="00FD382F">
            <w:pPr>
              <w:ind w:firstLine="4"/>
              <w:rPr>
                <w:sz w:val="26"/>
                <w:szCs w:val="26"/>
              </w:rPr>
            </w:pPr>
            <w:r w:rsidRPr="007F1855">
              <w:rPr>
                <w:sz w:val="26"/>
                <w:szCs w:val="26"/>
              </w:rPr>
              <w:t>Расширение перечня социальных и досуговых услуг, предоставляемых субъектами</w:t>
            </w:r>
          </w:p>
          <w:p w:rsidR="00F93F98" w:rsidRPr="007F1855" w:rsidRDefault="00F93F98" w:rsidP="00FD382F">
            <w:pPr>
              <w:ind w:firstLine="4"/>
              <w:rPr>
                <w:sz w:val="26"/>
                <w:szCs w:val="26"/>
              </w:rPr>
            </w:pPr>
            <w:r w:rsidRPr="007F1855">
              <w:rPr>
                <w:sz w:val="26"/>
                <w:szCs w:val="26"/>
              </w:rPr>
              <w:t>предпринимательства, внедрение социального</w:t>
            </w:r>
          </w:p>
          <w:p w:rsidR="00F93F98" w:rsidRPr="007F1855" w:rsidRDefault="00F93F98" w:rsidP="00FD382F">
            <w:pPr>
              <w:ind w:firstLine="4"/>
              <w:rPr>
                <w:sz w:val="26"/>
                <w:szCs w:val="26"/>
              </w:rPr>
            </w:pPr>
            <w:r w:rsidRPr="007F1855">
              <w:rPr>
                <w:sz w:val="26"/>
                <w:szCs w:val="26"/>
              </w:rPr>
              <w:t>предпринимательства,</w:t>
            </w:r>
          </w:p>
          <w:p w:rsidR="00F93F98" w:rsidRPr="007F1855" w:rsidRDefault="00F93F98" w:rsidP="00FD382F">
            <w:pPr>
              <w:ind w:firstLine="4"/>
              <w:rPr>
                <w:sz w:val="26"/>
                <w:szCs w:val="26"/>
              </w:rPr>
            </w:pPr>
            <w:r w:rsidRPr="007F1855">
              <w:rPr>
                <w:sz w:val="26"/>
                <w:szCs w:val="26"/>
              </w:rPr>
              <w:t>расширение возможностей</w:t>
            </w:r>
          </w:p>
          <w:p w:rsidR="00F93F98" w:rsidRPr="007F1855" w:rsidRDefault="00F93F98" w:rsidP="00FD382F">
            <w:pPr>
              <w:ind w:firstLine="4"/>
              <w:rPr>
                <w:sz w:val="26"/>
                <w:szCs w:val="26"/>
              </w:rPr>
            </w:pPr>
            <w:r w:rsidRPr="007F1855">
              <w:rPr>
                <w:sz w:val="26"/>
                <w:szCs w:val="26"/>
              </w:rPr>
              <w:t>взаимодействия в рамках</w:t>
            </w:r>
          </w:p>
          <w:p w:rsidR="00F93F98" w:rsidRPr="007F1855" w:rsidRDefault="00F93F98" w:rsidP="00FD382F">
            <w:pPr>
              <w:ind w:firstLine="4"/>
              <w:rPr>
                <w:sz w:val="26"/>
                <w:szCs w:val="26"/>
              </w:rPr>
            </w:pPr>
            <w:r w:rsidRPr="007F1855">
              <w:rPr>
                <w:sz w:val="26"/>
                <w:szCs w:val="26"/>
              </w:rPr>
              <w:t>социальных контрактов органов власти и бизнеса</w:t>
            </w:r>
          </w:p>
        </w:tc>
      </w:tr>
      <w:tr w:rsidR="00F93F98" w:rsidRPr="007F1855" w:rsidTr="00FD382F">
        <w:tc>
          <w:tcPr>
            <w:tcW w:w="3398" w:type="dxa"/>
          </w:tcPr>
          <w:p w:rsidR="00F93F98" w:rsidRPr="007F1855" w:rsidRDefault="00F93F98" w:rsidP="00FD382F">
            <w:pPr>
              <w:rPr>
                <w:sz w:val="26"/>
                <w:szCs w:val="26"/>
              </w:rPr>
            </w:pPr>
            <w:r w:rsidRPr="007F1855">
              <w:rPr>
                <w:sz w:val="26"/>
                <w:szCs w:val="26"/>
              </w:rPr>
              <w:lastRenderedPageBreak/>
              <w:t>Органы местного самоуправления</w:t>
            </w:r>
          </w:p>
        </w:tc>
        <w:tc>
          <w:tcPr>
            <w:tcW w:w="3398" w:type="dxa"/>
          </w:tcPr>
          <w:p w:rsidR="00F93F98" w:rsidRPr="007F1855" w:rsidRDefault="00F93F98" w:rsidP="00FD382F">
            <w:pPr>
              <w:rPr>
                <w:sz w:val="26"/>
                <w:szCs w:val="26"/>
              </w:rPr>
            </w:pPr>
            <w:r w:rsidRPr="007F1855">
              <w:rPr>
                <w:sz w:val="26"/>
                <w:szCs w:val="26"/>
              </w:rPr>
              <w:t>Ограниченные возможности</w:t>
            </w:r>
          </w:p>
          <w:p w:rsidR="00F93F98" w:rsidRPr="007F1855" w:rsidRDefault="00F93F98" w:rsidP="00FD382F">
            <w:pPr>
              <w:rPr>
                <w:sz w:val="26"/>
                <w:szCs w:val="26"/>
              </w:rPr>
            </w:pPr>
            <w:r w:rsidRPr="007F1855">
              <w:rPr>
                <w:sz w:val="26"/>
                <w:szCs w:val="26"/>
              </w:rPr>
              <w:t>развития современной</w:t>
            </w:r>
          </w:p>
          <w:p w:rsidR="00F93F98" w:rsidRPr="007F1855" w:rsidRDefault="00F93F98" w:rsidP="00FD382F">
            <w:pPr>
              <w:rPr>
                <w:sz w:val="26"/>
                <w:szCs w:val="26"/>
              </w:rPr>
            </w:pPr>
            <w:r w:rsidRPr="007F1855">
              <w:rPr>
                <w:sz w:val="26"/>
                <w:szCs w:val="26"/>
              </w:rPr>
              <w:t>социальной инфраструктуры,</w:t>
            </w:r>
          </w:p>
          <w:p w:rsidR="00F93F98" w:rsidRPr="007F1855" w:rsidRDefault="00F93F98" w:rsidP="00FD382F">
            <w:pPr>
              <w:rPr>
                <w:sz w:val="26"/>
                <w:szCs w:val="26"/>
              </w:rPr>
            </w:pPr>
            <w:r w:rsidRPr="007F1855">
              <w:rPr>
                <w:sz w:val="26"/>
                <w:szCs w:val="26"/>
              </w:rPr>
              <w:t>вследствие сильной</w:t>
            </w:r>
          </w:p>
          <w:p w:rsidR="00F93F98" w:rsidRPr="007F1855" w:rsidRDefault="00F93F98" w:rsidP="00FD382F">
            <w:pPr>
              <w:rPr>
                <w:sz w:val="26"/>
                <w:szCs w:val="26"/>
              </w:rPr>
            </w:pPr>
            <w:r w:rsidRPr="007F1855">
              <w:rPr>
                <w:sz w:val="26"/>
                <w:szCs w:val="26"/>
              </w:rPr>
              <w:t>финансовой зависимости от</w:t>
            </w:r>
          </w:p>
          <w:p w:rsidR="00F93F98" w:rsidRPr="007F1855" w:rsidRDefault="00F93F98" w:rsidP="00FD382F">
            <w:pPr>
              <w:rPr>
                <w:sz w:val="26"/>
                <w:szCs w:val="26"/>
              </w:rPr>
            </w:pPr>
            <w:r w:rsidRPr="007F1855">
              <w:rPr>
                <w:sz w:val="26"/>
                <w:szCs w:val="26"/>
              </w:rPr>
              <w:t>бюджетных инвестиций из</w:t>
            </w:r>
          </w:p>
          <w:p w:rsidR="00F93F98" w:rsidRPr="007F1855" w:rsidRDefault="00F93F98" w:rsidP="00FD382F">
            <w:pPr>
              <w:rPr>
                <w:sz w:val="26"/>
                <w:szCs w:val="26"/>
              </w:rPr>
            </w:pPr>
            <w:r w:rsidRPr="007F1855">
              <w:rPr>
                <w:sz w:val="26"/>
                <w:szCs w:val="26"/>
              </w:rPr>
              <w:t>бюджетов иных уровней.</w:t>
            </w:r>
          </w:p>
        </w:tc>
        <w:tc>
          <w:tcPr>
            <w:tcW w:w="3399" w:type="dxa"/>
          </w:tcPr>
          <w:p w:rsidR="00F93F98" w:rsidRPr="007F1855" w:rsidRDefault="00F93F98" w:rsidP="00FD382F">
            <w:pPr>
              <w:rPr>
                <w:sz w:val="26"/>
                <w:szCs w:val="26"/>
              </w:rPr>
            </w:pPr>
            <w:r w:rsidRPr="007F1855">
              <w:rPr>
                <w:sz w:val="26"/>
                <w:szCs w:val="26"/>
              </w:rPr>
              <w:t>Создание современной</w:t>
            </w:r>
          </w:p>
          <w:p w:rsidR="00F93F98" w:rsidRPr="007F1855" w:rsidRDefault="00F93F98" w:rsidP="00FD382F">
            <w:pPr>
              <w:rPr>
                <w:sz w:val="26"/>
                <w:szCs w:val="26"/>
              </w:rPr>
            </w:pPr>
            <w:r w:rsidRPr="007F1855">
              <w:rPr>
                <w:sz w:val="26"/>
                <w:szCs w:val="26"/>
              </w:rPr>
              <w:t>инфраструктуры для обеспечения</w:t>
            </w:r>
          </w:p>
          <w:p w:rsidR="00F93F98" w:rsidRPr="007F1855" w:rsidRDefault="00F93F98" w:rsidP="00FD382F">
            <w:pPr>
              <w:rPr>
                <w:sz w:val="26"/>
                <w:szCs w:val="26"/>
              </w:rPr>
            </w:pPr>
            <w:r w:rsidRPr="007F1855">
              <w:rPr>
                <w:sz w:val="26"/>
                <w:szCs w:val="26"/>
              </w:rPr>
              <w:t>качественного предоставления</w:t>
            </w:r>
          </w:p>
          <w:p w:rsidR="00F93F98" w:rsidRPr="007F1855" w:rsidRDefault="00F93F98" w:rsidP="00FD382F">
            <w:pPr>
              <w:rPr>
                <w:sz w:val="26"/>
                <w:szCs w:val="26"/>
              </w:rPr>
            </w:pPr>
            <w:r w:rsidRPr="007F1855">
              <w:rPr>
                <w:sz w:val="26"/>
                <w:szCs w:val="26"/>
              </w:rPr>
              <w:t>социальных услуг.</w:t>
            </w:r>
          </w:p>
          <w:p w:rsidR="00F93F98" w:rsidRPr="007F1855" w:rsidRDefault="00F93F98" w:rsidP="00FD382F">
            <w:pPr>
              <w:rPr>
                <w:sz w:val="26"/>
                <w:szCs w:val="26"/>
              </w:rPr>
            </w:pPr>
          </w:p>
        </w:tc>
      </w:tr>
      <w:tr w:rsidR="00F93F98" w:rsidRPr="007F1855" w:rsidTr="00FD382F">
        <w:tc>
          <w:tcPr>
            <w:tcW w:w="10195" w:type="dxa"/>
            <w:gridSpan w:val="3"/>
          </w:tcPr>
          <w:p w:rsidR="00F93F98" w:rsidRPr="007F1855" w:rsidRDefault="00F93F98" w:rsidP="00FD382F">
            <w:pPr>
              <w:jc w:val="center"/>
              <w:rPr>
                <w:sz w:val="26"/>
                <w:szCs w:val="26"/>
              </w:rPr>
            </w:pPr>
            <w:r w:rsidRPr="007F1855">
              <w:rPr>
                <w:sz w:val="26"/>
                <w:szCs w:val="26"/>
              </w:rPr>
              <w:t>Формирование комфортной городской среды</w:t>
            </w:r>
          </w:p>
        </w:tc>
      </w:tr>
      <w:tr w:rsidR="00F93F98" w:rsidRPr="007F1855" w:rsidTr="00FD382F">
        <w:tc>
          <w:tcPr>
            <w:tcW w:w="3398" w:type="dxa"/>
          </w:tcPr>
          <w:p w:rsidR="00F93F98" w:rsidRPr="007F1855" w:rsidRDefault="00F93F98" w:rsidP="00FD382F">
            <w:pPr>
              <w:rPr>
                <w:sz w:val="26"/>
                <w:szCs w:val="26"/>
              </w:rPr>
            </w:pPr>
            <w:r w:rsidRPr="007F1855">
              <w:rPr>
                <w:sz w:val="26"/>
                <w:szCs w:val="26"/>
              </w:rPr>
              <w:t>Население</w:t>
            </w:r>
          </w:p>
        </w:tc>
        <w:tc>
          <w:tcPr>
            <w:tcW w:w="3398" w:type="dxa"/>
          </w:tcPr>
          <w:p w:rsidR="00F93F98" w:rsidRPr="007F1855" w:rsidRDefault="00F93F98" w:rsidP="00FD382F">
            <w:pPr>
              <w:rPr>
                <w:sz w:val="26"/>
                <w:szCs w:val="26"/>
              </w:rPr>
            </w:pPr>
            <w:r w:rsidRPr="007F1855">
              <w:rPr>
                <w:sz w:val="26"/>
                <w:szCs w:val="26"/>
              </w:rPr>
              <w:t>Медленное улучшение</w:t>
            </w:r>
          </w:p>
          <w:p w:rsidR="00F93F98" w:rsidRPr="007F1855" w:rsidRDefault="00F93F98" w:rsidP="00FD382F">
            <w:pPr>
              <w:rPr>
                <w:sz w:val="26"/>
                <w:szCs w:val="26"/>
              </w:rPr>
            </w:pPr>
            <w:r w:rsidRPr="007F1855">
              <w:rPr>
                <w:sz w:val="26"/>
                <w:szCs w:val="26"/>
              </w:rPr>
              <w:t>качества городской среды, в</w:t>
            </w:r>
          </w:p>
          <w:p w:rsidR="00F93F98" w:rsidRPr="007F1855" w:rsidRDefault="00F93F98" w:rsidP="00FD382F">
            <w:pPr>
              <w:rPr>
                <w:sz w:val="26"/>
                <w:szCs w:val="26"/>
              </w:rPr>
            </w:pPr>
            <w:r w:rsidRPr="007F1855">
              <w:rPr>
                <w:sz w:val="26"/>
                <w:szCs w:val="26"/>
              </w:rPr>
              <w:t>основном за счет реализации</w:t>
            </w:r>
          </w:p>
          <w:p w:rsidR="00F93F98" w:rsidRPr="007F1855" w:rsidRDefault="00F93F98" w:rsidP="00FD382F">
            <w:pPr>
              <w:rPr>
                <w:sz w:val="26"/>
                <w:szCs w:val="26"/>
              </w:rPr>
            </w:pPr>
            <w:r w:rsidRPr="007F1855">
              <w:rPr>
                <w:sz w:val="26"/>
                <w:szCs w:val="26"/>
              </w:rPr>
              <w:t>федеральных и областных</w:t>
            </w:r>
          </w:p>
          <w:p w:rsidR="00F93F98" w:rsidRPr="007F1855" w:rsidRDefault="00F93F98" w:rsidP="00FD382F">
            <w:pPr>
              <w:rPr>
                <w:sz w:val="26"/>
                <w:szCs w:val="26"/>
              </w:rPr>
            </w:pPr>
            <w:r w:rsidRPr="007F1855">
              <w:rPr>
                <w:sz w:val="26"/>
                <w:szCs w:val="26"/>
              </w:rPr>
              <w:t>программ. Рост тарифов без</w:t>
            </w:r>
          </w:p>
          <w:p w:rsidR="00F93F98" w:rsidRPr="007F1855" w:rsidRDefault="00F93F98" w:rsidP="00FD382F">
            <w:pPr>
              <w:rPr>
                <w:sz w:val="26"/>
                <w:szCs w:val="26"/>
              </w:rPr>
            </w:pPr>
            <w:r w:rsidRPr="007F1855">
              <w:rPr>
                <w:sz w:val="26"/>
                <w:szCs w:val="26"/>
              </w:rPr>
              <w:t>роста эффективности.</w:t>
            </w:r>
          </w:p>
        </w:tc>
        <w:tc>
          <w:tcPr>
            <w:tcW w:w="3399" w:type="dxa"/>
          </w:tcPr>
          <w:p w:rsidR="00F93F98" w:rsidRPr="007F1855" w:rsidRDefault="00F93F98" w:rsidP="00FD382F">
            <w:pPr>
              <w:rPr>
                <w:sz w:val="26"/>
                <w:szCs w:val="26"/>
              </w:rPr>
            </w:pPr>
            <w:r w:rsidRPr="007F1855">
              <w:rPr>
                <w:sz w:val="26"/>
                <w:szCs w:val="26"/>
              </w:rPr>
              <w:t>Определение приоритетов</w:t>
            </w:r>
          </w:p>
          <w:p w:rsidR="00F93F98" w:rsidRPr="007F1855" w:rsidRDefault="00F93F98" w:rsidP="00FD382F">
            <w:pPr>
              <w:rPr>
                <w:sz w:val="26"/>
                <w:szCs w:val="26"/>
              </w:rPr>
            </w:pPr>
            <w:r w:rsidRPr="007F1855">
              <w:rPr>
                <w:sz w:val="26"/>
                <w:szCs w:val="26"/>
              </w:rPr>
              <w:t>формирования комфортной</w:t>
            </w:r>
          </w:p>
          <w:p w:rsidR="00F93F98" w:rsidRPr="007F1855" w:rsidRDefault="00F93F98" w:rsidP="00FD382F">
            <w:pPr>
              <w:rPr>
                <w:sz w:val="26"/>
                <w:szCs w:val="26"/>
              </w:rPr>
            </w:pPr>
            <w:r w:rsidRPr="007F1855">
              <w:rPr>
                <w:sz w:val="26"/>
                <w:szCs w:val="26"/>
              </w:rPr>
              <w:t>городской среды на основе</w:t>
            </w:r>
          </w:p>
          <w:p w:rsidR="00F93F98" w:rsidRPr="007F1855" w:rsidRDefault="00F93F98" w:rsidP="00FD382F">
            <w:pPr>
              <w:rPr>
                <w:sz w:val="26"/>
                <w:szCs w:val="26"/>
              </w:rPr>
            </w:pPr>
            <w:r w:rsidRPr="007F1855">
              <w:rPr>
                <w:sz w:val="26"/>
                <w:szCs w:val="26"/>
              </w:rPr>
              <w:t>мнения населения.</w:t>
            </w:r>
          </w:p>
          <w:p w:rsidR="00F93F98" w:rsidRPr="007F1855" w:rsidRDefault="00F93F98" w:rsidP="00FD382F">
            <w:pPr>
              <w:rPr>
                <w:sz w:val="26"/>
                <w:szCs w:val="26"/>
              </w:rPr>
            </w:pPr>
            <w:r w:rsidRPr="007F1855">
              <w:rPr>
                <w:sz w:val="26"/>
                <w:szCs w:val="26"/>
              </w:rPr>
              <w:t>Повышение качества городской среды за счет применения современных урбанистических  подходов. Улучшение качества</w:t>
            </w:r>
          </w:p>
          <w:p w:rsidR="00F93F98" w:rsidRPr="007F1855" w:rsidRDefault="00F93F98" w:rsidP="00FD382F">
            <w:pPr>
              <w:rPr>
                <w:sz w:val="26"/>
                <w:szCs w:val="26"/>
              </w:rPr>
            </w:pPr>
            <w:r w:rsidRPr="007F1855">
              <w:rPr>
                <w:sz w:val="26"/>
                <w:szCs w:val="26"/>
              </w:rPr>
              <w:t>предоставления коммунальных</w:t>
            </w:r>
          </w:p>
          <w:p w:rsidR="00F93F98" w:rsidRPr="007F1855" w:rsidRDefault="00F93F98" w:rsidP="00FD382F">
            <w:pPr>
              <w:rPr>
                <w:sz w:val="26"/>
                <w:szCs w:val="26"/>
              </w:rPr>
            </w:pPr>
            <w:r w:rsidRPr="007F1855">
              <w:rPr>
                <w:sz w:val="26"/>
                <w:szCs w:val="26"/>
              </w:rPr>
              <w:t>услуг за счет применения новых, прогрессивных технологий.</w:t>
            </w:r>
          </w:p>
        </w:tc>
      </w:tr>
      <w:tr w:rsidR="00F93F98" w:rsidRPr="007F1855" w:rsidTr="00FD382F">
        <w:tc>
          <w:tcPr>
            <w:tcW w:w="3398" w:type="dxa"/>
          </w:tcPr>
          <w:p w:rsidR="00F93F98" w:rsidRPr="007F1855" w:rsidRDefault="00F93F98" w:rsidP="00FD382F">
            <w:pPr>
              <w:rPr>
                <w:sz w:val="26"/>
                <w:szCs w:val="26"/>
              </w:rPr>
            </w:pPr>
            <w:r w:rsidRPr="007F1855">
              <w:rPr>
                <w:sz w:val="26"/>
                <w:szCs w:val="26"/>
              </w:rPr>
              <w:t>Общественные организации</w:t>
            </w:r>
          </w:p>
        </w:tc>
        <w:tc>
          <w:tcPr>
            <w:tcW w:w="3398" w:type="dxa"/>
          </w:tcPr>
          <w:p w:rsidR="00F93F98" w:rsidRPr="007F1855" w:rsidRDefault="00F93F98" w:rsidP="00FD382F">
            <w:pPr>
              <w:ind w:firstLine="4"/>
              <w:rPr>
                <w:sz w:val="26"/>
                <w:szCs w:val="26"/>
              </w:rPr>
            </w:pPr>
            <w:r w:rsidRPr="007F1855">
              <w:rPr>
                <w:sz w:val="26"/>
                <w:szCs w:val="26"/>
              </w:rPr>
              <w:t>Пассивность гражданского</w:t>
            </w:r>
          </w:p>
          <w:p w:rsidR="00F93F98" w:rsidRPr="007F1855" w:rsidRDefault="00F93F98" w:rsidP="00FD382F">
            <w:pPr>
              <w:ind w:firstLine="4"/>
              <w:rPr>
                <w:sz w:val="26"/>
                <w:szCs w:val="26"/>
              </w:rPr>
            </w:pPr>
            <w:r w:rsidRPr="007F1855">
              <w:rPr>
                <w:sz w:val="26"/>
                <w:szCs w:val="26"/>
              </w:rPr>
              <w:t>общества. Безразличие и (или)</w:t>
            </w:r>
          </w:p>
          <w:p w:rsidR="00F93F98" w:rsidRPr="007F1855" w:rsidRDefault="00F93F98" w:rsidP="00FD382F">
            <w:pPr>
              <w:ind w:firstLine="4"/>
              <w:rPr>
                <w:sz w:val="26"/>
                <w:szCs w:val="26"/>
              </w:rPr>
            </w:pPr>
            <w:r w:rsidRPr="007F1855">
              <w:rPr>
                <w:sz w:val="26"/>
                <w:szCs w:val="26"/>
              </w:rPr>
              <w:t>ярко выраженное неприятие к</w:t>
            </w:r>
          </w:p>
          <w:p w:rsidR="00F93F98" w:rsidRPr="007F1855" w:rsidRDefault="00F93F98" w:rsidP="00FD382F">
            <w:pPr>
              <w:ind w:firstLine="4"/>
              <w:rPr>
                <w:sz w:val="26"/>
                <w:szCs w:val="26"/>
              </w:rPr>
            </w:pPr>
            <w:r w:rsidRPr="007F1855">
              <w:rPr>
                <w:sz w:val="26"/>
                <w:szCs w:val="26"/>
              </w:rPr>
              <w:t>решениям, принимаемым</w:t>
            </w:r>
          </w:p>
          <w:p w:rsidR="00F93F98" w:rsidRPr="007F1855" w:rsidRDefault="00F93F98" w:rsidP="00FD382F">
            <w:pPr>
              <w:ind w:firstLine="4"/>
              <w:rPr>
                <w:sz w:val="26"/>
                <w:szCs w:val="26"/>
              </w:rPr>
            </w:pPr>
            <w:r w:rsidRPr="007F1855">
              <w:rPr>
                <w:sz w:val="26"/>
                <w:szCs w:val="26"/>
              </w:rPr>
              <w:t>органами местного</w:t>
            </w:r>
          </w:p>
          <w:p w:rsidR="00F93F98" w:rsidRPr="007F1855" w:rsidRDefault="00F93F98" w:rsidP="00FD382F">
            <w:pPr>
              <w:ind w:firstLine="4"/>
              <w:rPr>
                <w:sz w:val="26"/>
                <w:szCs w:val="26"/>
              </w:rPr>
            </w:pPr>
            <w:r w:rsidRPr="007F1855">
              <w:rPr>
                <w:sz w:val="26"/>
                <w:szCs w:val="26"/>
              </w:rPr>
              <w:t>самоуправления.</w:t>
            </w:r>
          </w:p>
          <w:p w:rsidR="00F93F98" w:rsidRPr="007F1855" w:rsidRDefault="00F93F98" w:rsidP="00FD382F">
            <w:pPr>
              <w:ind w:firstLine="4"/>
              <w:rPr>
                <w:sz w:val="26"/>
                <w:szCs w:val="26"/>
              </w:rPr>
            </w:pPr>
          </w:p>
        </w:tc>
        <w:tc>
          <w:tcPr>
            <w:tcW w:w="3399" w:type="dxa"/>
          </w:tcPr>
          <w:p w:rsidR="00F93F98" w:rsidRPr="007F1855" w:rsidRDefault="00F93F98" w:rsidP="00FD382F">
            <w:pPr>
              <w:ind w:firstLine="4"/>
              <w:rPr>
                <w:sz w:val="26"/>
                <w:szCs w:val="26"/>
              </w:rPr>
            </w:pPr>
            <w:r w:rsidRPr="007F1855">
              <w:rPr>
                <w:sz w:val="26"/>
                <w:szCs w:val="26"/>
              </w:rPr>
              <w:t>Активное участие институтов</w:t>
            </w:r>
          </w:p>
          <w:p w:rsidR="00F93F98" w:rsidRPr="007F1855" w:rsidRDefault="00F93F98" w:rsidP="00FD382F">
            <w:pPr>
              <w:ind w:firstLine="4"/>
              <w:rPr>
                <w:sz w:val="26"/>
                <w:szCs w:val="26"/>
              </w:rPr>
            </w:pPr>
            <w:r w:rsidRPr="007F1855">
              <w:rPr>
                <w:sz w:val="26"/>
                <w:szCs w:val="26"/>
              </w:rPr>
              <w:t>гражданского общества в</w:t>
            </w:r>
          </w:p>
          <w:p w:rsidR="00F93F98" w:rsidRPr="007F1855" w:rsidRDefault="00F93F98" w:rsidP="00FD382F">
            <w:pPr>
              <w:ind w:firstLine="4"/>
              <w:rPr>
                <w:sz w:val="26"/>
                <w:szCs w:val="26"/>
              </w:rPr>
            </w:pPr>
            <w:r w:rsidRPr="007F1855">
              <w:rPr>
                <w:sz w:val="26"/>
                <w:szCs w:val="26"/>
              </w:rPr>
              <w:t>решении вопросов местного</w:t>
            </w:r>
          </w:p>
          <w:p w:rsidR="00F93F98" w:rsidRPr="007F1855" w:rsidRDefault="00F93F98" w:rsidP="00FD382F">
            <w:pPr>
              <w:ind w:firstLine="4"/>
              <w:rPr>
                <w:sz w:val="26"/>
                <w:szCs w:val="26"/>
              </w:rPr>
            </w:pPr>
            <w:r w:rsidRPr="007F1855">
              <w:rPr>
                <w:sz w:val="26"/>
                <w:szCs w:val="26"/>
              </w:rPr>
              <w:t>значения. Формирование</w:t>
            </w:r>
          </w:p>
          <w:p w:rsidR="00F93F98" w:rsidRPr="007F1855" w:rsidRDefault="00F93F98" w:rsidP="00FD382F">
            <w:pPr>
              <w:ind w:firstLine="4"/>
              <w:rPr>
                <w:sz w:val="26"/>
                <w:szCs w:val="26"/>
              </w:rPr>
            </w:pPr>
            <w:r w:rsidRPr="007F1855">
              <w:rPr>
                <w:sz w:val="26"/>
                <w:szCs w:val="26"/>
              </w:rPr>
              <w:t>инициативного общественного</w:t>
            </w:r>
          </w:p>
          <w:p w:rsidR="00F93F98" w:rsidRPr="007F1855" w:rsidRDefault="00F93F98" w:rsidP="00FD382F">
            <w:pPr>
              <w:ind w:firstLine="4"/>
              <w:rPr>
                <w:sz w:val="26"/>
                <w:szCs w:val="26"/>
              </w:rPr>
            </w:pPr>
            <w:r w:rsidRPr="007F1855">
              <w:rPr>
                <w:sz w:val="26"/>
                <w:szCs w:val="26"/>
              </w:rPr>
              <w:t>самоуправления.</w:t>
            </w:r>
          </w:p>
        </w:tc>
      </w:tr>
      <w:tr w:rsidR="00F93F98" w:rsidRPr="007F1855" w:rsidTr="00FD382F">
        <w:tc>
          <w:tcPr>
            <w:tcW w:w="3398" w:type="dxa"/>
          </w:tcPr>
          <w:p w:rsidR="00F93F98" w:rsidRPr="007F1855" w:rsidRDefault="00F93F98" w:rsidP="00FD382F">
            <w:pPr>
              <w:rPr>
                <w:sz w:val="26"/>
                <w:szCs w:val="26"/>
              </w:rPr>
            </w:pPr>
            <w:r w:rsidRPr="007F1855">
              <w:rPr>
                <w:sz w:val="26"/>
                <w:szCs w:val="26"/>
              </w:rPr>
              <w:t>Бизнес-сообщество</w:t>
            </w:r>
          </w:p>
        </w:tc>
        <w:tc>
          <w:tcPr>
            <w:tcW w:w="3398" w:type="dxa"/>
          </w:tcPr>
          <w:p w:rsidR="00F93F98" w:rsidRPr="007F1855" w:rsidRDefault="00F93F98" w:rsidP="00FD382F">
            <w:pPr>
              <w:rPr>
                <w:sz w:val="26"/>
                <w:szCs w:val="26"/>
              </w:rPr>
            </w:pPr>
            <w:r w:rsidRPr="007F1855">
              <w:rPr>
                <w:sz w:val="26"/>
                <w:szCs w:val="26"/>
              </w:rPr>
              <w:t>Вовлечение бизнеса в</w:t>
            </w:r>
          </w:p>
          <w:p w:rsidR="00F93F98" w:rsidRPr="007F1855" w:rsidRDefault="00F93F98" w:rsidP="00FD382F">
            <w:pPr>
              <w:rPr>
                <w:sz w:val="26"/>
                <w:szCs w:val="26"/>
              </w:rPr>
            </w:pPr>
            <w:r w:rsidRPr="007F1855">
              <w:rPr>
                <w:sz w:val="26"/>
                <w:szCs w:val="26"/>
              </w:rPr>
              <w:t>основном в реконструкцию</w:t>
            </w:r>
          </w:p>
          <w:p w:rsidR="00F93F98" w:rsidRPr="007F1855" w:rsidRDefault="00F93F98" w:rsidP="00FD382F">
            <w:pPr>
              <w:rPr>
                <w:sz w:val="26"/>
                <w:szCs w:val="26"/>
              </w:rPr>
            </w:pPr>
            <w:r w:rsidRPr="007F1855">
              <w:rPr>
                <w:sz w:val="26"/>
                <w:szCs w:val="26"/>
              </w:rPr>
              <w:t>сетей коммунального</w:t>
            </w:r>
          </w:p>
          <w:p w:rsidR="00F93F98" w:rsidRPr="007F1855" w:rsidRDefault="00F93F98" w:rsidP="00FD382F">
            <w:pPr>
              <w:rPr>
                <w:sz w:val="26"/>
                <w:szCs w:val="26"/>
              </w:rPr>
            </w:pPr>
            <w:r w:rsidRPr="007F1855">
              <w:rPr>
                <w:sz w:val="26"/>
                <w:szCs w:val="26"/>
              </w:rPr>
              <w:t>хозяйства.</w:t>
            </w:r>
          </w:p>
          <w:p w:rsidR="00F93F98" w:rsidRPr="007F1855" w:rsidRDefault="00F93F98" w:rsidP="00FD382F">
            <w:pPr>
              <w:rPr>
                <w:sz w:val="26"/>
                <w:szCs w:val="26"/>
              </w:rPr>
            </w:pPr>
          </w:p>
        </w:tc>
        <w:tc>
          <w:tcPr>
            <w:tcW w:w="3399" w:type="dxa"/>
          </w:tcPr>
          <w:p w:rsidR="00F93F98" w:rsidRPr="007F1855" w:rsidRDefault="00F93F98" w:rsidP="00FD382F">
            <w:pPr>
              <w:rPr>
                <w:sz w:val="26"/>
                <w:szCs w:val="26"/>
              </w:rPr>
            </w:pPr>
            <w:r w:rsidRPr="007F1855">
              <w:rPr>
                <w:sz w:val="26"/>
                <w:szCs w:val="26"/>
              </w:rPr>
              <w:t>Расширение возможностей для</w:t>
            </w:r>
            <w:r>
              <w:rPr>
                <w:sz w:val="26"/>
                <w:szCs w:val="26"/>
              </w:rPr>
              <w:t xml:space="preserve"> </w:t>
            </w:r>
            <w:r w:rsidRPr="007F1855">
              <w:rPr>
                <w:sz w:val="26"/>
                <w:szCs w:val="26"/>
              </w:rPr>
              <w:t>участия бизнеса в развитии</w:t>
            </w:r>
            <w:r>
              <w:rPr>
                <w:sz w:val="26"/>
                <w:szCs w:val="26"/>
              </w:rPr>
              <w:t xml:space="preserve"> </w:t>
            </w:r>
            <w:r w:rsidRPr="007F1855">
              <w:rPr>
                <w:sz w:val="26"/>
                <w:szCs w:val="26"/>
              </w:rPr>
              <w:t>Светлогорского хозяйства и</w:t>
            </w:r>
            <w:r>
              <w:rPr>
                <w:sz w:val="26"/>
                <w:szCs w:val="26"/>
              </w:rPr>
              <w:t xml:space="preserve"> </w:t>
            </w:r>
            <w:r w:rsidRPr="007F1855">
              <w:rPr>
                <w:sz w:val="26"/>
                <w:szCs w:val="26"/>
              </w:rPr>
              <w:t>повышении его эффективности.</w:t>
            </w:r>
          </w:p>
        </w:tc>
      </w:tr>
      <w:tr w:rsidR="00F93F98" w:rsidRPr="007F1855" w:rsidTr="00FD382F">
        <w:tc>
          <w:tcPr>
            <w:tcW w:w="3398" w:type="dxa"/>
          </w:tcPr>
          <w:p w:rsidR="00F93F98" w:rsidRPr="007F1855" w:rsidRDefault="00F93F98" w:rsidP="00FD382F">
            <w:pPr>
              <w:rPr>
                <w:sz w:val="26"/>
                <w:szCs w:val="26"/>
              </w:rPr>
            </w:pPr>
            <w:r w:rsidRPr="007F1855">
              <w:rPr>
                <w:sz w:val="26"/>
                <w:szCs w:val="26"/>
              </w:rPr>
              <w:t>Органы местного самоуправления</w:t>
            </w:r>
          </w:p>
        </w:tc>
        <w:tc>
          <w:tcPr>
            <w:tcW w:w="3398" w:type="dxa"/>
          </w:tcPr>
          <w:p w:rsidR="00F93F98" w:rsidRPr="007F1855" w:rsidRDefault="00F93F98" w:rsidP="00FD382F">
            <w:pPr>
              <w:rPr>
                <w:sz w:val="26"/>
                <w:szCs w:val="26"/>
              </w:rPr>
            </w:pPr>
            <w:r w:rsidRPr="007F1855">
              <w:rPr>
                <w:sz w:val="26"/>
                <w:szCs w:val="26"/>
              </w:rPr>
              <w:t>Отсутствие системной</w:t>
            </w:r>
          </w:p>
          <w:p w:rsidR="00F93F98" w:rsidRPr="007F1855" w:rsidRDefault="00F93F98" w:rsidP="00FD382F">
            <w:pPr>
              <w:rPr>
                <w:sz w:val="26"/>
                <w:szCs w:val="26"/>
              </w:rPr>
            </w:pPr>
            <w:r w:rsidRPr="007F1855">
              <w:rPr>
                <w:sz w:val="26"/>
                <w:szCs w:val="26"/>
              </w:rPr>
              <w:t>модернизации и повышения</w:t>
            </w:r>
          </w:p>
          <w:p w:rsidR="00F93F98" w:rsidRPr="007F1855" w:rsidRDefault="00F93F98" w:rsidP="00FD382F">
            <w:pPr>
              <w:rPr>
                <w:sz w:val="26"/>
                <w:szCs w:val="26"/>
              </w:rPr>
            </w:pPr>
            <w:r w:rsidRPr="007F1855">
              <w:rPr>
                <w:sz w:val="26"/>
                <w:szCs w:val="26"/>
              </w:rPr>
              <w:t>эффективности городской</w:t>
            </w:r>
          </w:p>
          <w:p w:rsidR="00F93F98" w:rsidRPr="007F1855" w:rsidRDefault="00F93F98" w:rsidP="00FD382F">
            <w:pPr>
              <w:rPr>
                <w:sz w:val="26"/>
                <w:szCs w:val="26"/>
              </w:rPr>
            </w:pPr>
            <w:r w:rsidRPr="007F1855">
              <w:rPr>
                <w:sz w:val="26"/>
                <w:szCs w:val="26"/>
              </w:rPr>
              <w:t>среды. Деятельность</w:t>
            </w:r>
          </w:p>
          <w:p w:rsidR="00F93F98" w:rsidRPr="007F1855" w:rsidRDefault="00F93F98" w:rsidP="00FD382F">
            <w:pPr>
              <w:rPr>
                <w:sz w:val="26"/>
                <w:szCs w:val="26"/>
              </w:rPr>
            </w:pPr>
            <w:r w:rsidRPr="007F1855">
              <w:rPr>
                <w:sz w:val="26"/>
                <w:szCs w:val="26"/>
              </w:rPr>
              <w:t>направлена на устранение сбоев, неполадок.</w:t>
            </w:r>
          </w:p>
          <w:p w:rsidR="00F93F98" w:rsidRPr="007F1855" w:rsidRDefault="00F93F98" w:rsidP="00FD382F">
            <w:pPr>
              <w:rPr>
                <w:sz w:val="26"/>
                <w:szCs w:val="26"/>
              </w:rPr>
            </w:pPr>
          </w:p>
        </w:tc>
        <w:tc>
          <w:tcPr>
            <w:tcW w:w="3399" w:type="dxa"/>
          </w:tcPr>
          <w:p w:rsidR="00F93F98" w:rsidRPr="007F1855" w:rsidRDefault="00F93F98" w:rsidP="00FD382F">
            <w:pPr>
              <w:rPr>
                <w:sz w:val="26"/>
                <w:szCs w:val="26"/>
              </w:rPr>
            </w:pPr>
            <w:r w:rsidRPr="007F1855">
              <w:rPr>
                <w:sz w:val="26"/>
                <w:szCs w:val="26"/>
              </w:rPr>
              <w:t>Реализации проектов по</w:t>
            </w:r>
          </w:p>
          <w:p w:rsidR="00F93F98" w:rsidRPr="007F1855" w:rsidRDefault="00F93F98" w:rsidP="00FD382F">
            <w:pPr>
              <w:rPr>
                <w:sz w:val="26"/>
                <w:szCs w:val="26"/>
              </w:rPr>
            </w:pPr>
            <w:r w:rsidRPr="007F1855">
              <w:rPr>
                <w:sz w:val="26"/>
                <w:szCs w:val="26"/>
              </w:rPr>
              <w:t>повышению комфортности</w:t>
            </w:r>
          </w:p>
          <w:p w:rsidR="00F93F98" w:rsidRPr="007F1855" w:rsidRDefault="00F93F98" w:rsidP="00FD382F">
            <w:pPr>
              <w:rPr>
                <w:sz w:val="26"/>
                <w:szCs w:val="26"/>
              </w:rPr>
            </w:pPr>
            <w:r w:rsidRPr="007F1855">
              <w:rPr>
                <w:sz w:val="26"/>
                <w:szCs w:val="26"/>
              </w:rPr>
              <w:t>проживания жителей, обновление</w:t>
            </w:r>
            <w:r>
              <w:rPr>
                <w:sz w:val="26"/>
                <w:szCs w:val="26"/>
              </w:rPr>
              <w:t xml:space="preserve"> </w:t>
            </w:r>
            <w:r w:rsidRPr="007F1855">
              <w:rPr>
                <w:sz w:val="26"/>
                <w:szCs w:val="26"/>
              </w:rPr>
              <w:t>систем коммунального хозяйства, внедрение систем энерго- и ресурсосбережения.</w:t>
            </w:r>
          </w:p>
        </w:tc>
      </w:tr>
    </w:tbl>
    <w:p w:rsidR="00F93F98" w:rsidRPr="007F1855" w:rsidRDefault="00F93F98" w:rsidP="00F93F98">
      <w:pPr>
        <w:ind w:firstLine="567"/>
        <w:jc w:val="both"/>
        <w:rPr>
          <w:sz w:val="26"/>
          <w:szCs w:val="26"/>
        </w:rPr>
      </w:pPr>
      <w:r w:rsidRPr="007F1855">
        <w:rPr>
          <w:sz w:val="26"/>
          <w:szCs w:val="26"/>
        </w:rPr>
        <w:t>Перечень основных индикаторов социально-экономического развития муниципального образования представлен в Приложении №1.</w:t>
      </w:r>
    </w:p>
    <w:p w:rsidR="00F93F98" w:rsidRPr="007F1855" w:rsidRDefault="00F93F98" w:rsidP="00F93F98">
      <w:pPr>
        <w:ind w:firstLine="567"/>
        <w:jc w:val="both"/>
        <w:rPr>
          <w:sz w:val="26"/>
          <w:szCs w:val="26"/>
        </w:rPr>
      </w:pPr>
      <w:r w:rsidRPr="007F1855">
        <w:rPr>
          <w:sz w:val="26"/>
          <w:szCs w:val="26"/>
        </w:rPr>
        <w:t>Реализация Стратегии требует привлечения финансовых ресурсов, источниками которых являются средства бюджетов всех уровней, а также привлеченные средства из внебюджетных источников.</w:t>
      </w:r>
    </w:p>
    <w:p w:rsidR="00F93F98" w:rsidRPr="007F1855" w:rsidRDefault="00F93F98" w:rsidP="00F93F98">
      <w:pPr>
        <w:ind w:firstLine="720"/>
        <w:rPr>
          <w:b/>
          <w:sz w:val="26"/>
          <w:szCs w:val="26"/>
        </w:rPr>
      </w:pPr>
    </w:p>
    <w:p w:rsidR="00F93F98" w:rsidRPr="007F1855" w:rsidRDefault="00F93F98" w:rsidP="00F93F98">
      <w:pPr>
        <w:ind w:firstLine="720"/>
        <w:rPr>
          <w:sz w:val="26"/>
          <w:szCs w:val="26"/>
        </w:rPr>
      </w:pPr>
      <w:r w:rsidRPr="007F1855">
        <w:rPr>
          <w:b/>
          <w:sz w:val="26"/>
          <w:szCs w:val="26"/>
        </w:rPr>
        <w:t>9. Механизм реализации Стратегии.</w:t>
      </w:r>
    </w:p>
    <w:p w:rsidR="00F93F98" w:rsidRPr="007F1855" w:rsidRDefault="00F93F98" w:rsidP="00F93F98">
      <w:pPr>
        <w:ind w:firstLine="567"/>
        <w:jc w:val="both"/>
        <w:rPr>
          <w:sz w:val="26"/>
          <w:szCs w:val="26"/>
        </w:rPr>
      </w:pPr>
      <w:r w:rsidRPr="007F1855">
        <w:rPr>
          <w:sz w:val="26"/>
          <w:szCs w:val="26"/>
        </w:rPr>
        <w:t xml:space="preserve">Организацию и контроль за реализацией настоящей Стратегии будет осуществлять уполномоченный орган администрации Светлогорского округа под руководством главы администрации муниципального образования. </w:t>
      </w:r>
      <w:r w:rsidRPr="007F1855">
        <w:rPr>
          <w:color w:val="FF0000"/>
          <w:sz w:val="26"/>
          <w:szCs w:val="26"/>
        </w:rPr>
        <w:t xml:space="preserve"> </w:t>
      </w:r>
      <w:r w:rsidRPr="007F1855">
        <w:rPr>
          <w:sz w:val="26"/>
          <w:szCs w:val="26"/>
        </w:rPr>
        <w:t>В этих целях будут использованы не только организационные, но и экономические, правовые, бюджетные и другие инструменты. В том числе:</w:t>
      </w:r>
    </w:p>
    <w:p w:rsidR="00F93F98" w:rsidRPr="007F1855" w:rsidRDefault="00F93F98" w:rsidP="00F93F98">
      <w:pPr>
        <w:numPr>
          <w:ilvl w:val="0"/>
          <w:numId w:val="7"/>
        </w:numPr>
        <w:suppressAutoHyphens/>
        <w:ind w:left="720" w:hanging="294"/>
        <w:jc w:val="both"/>
        <w:rPr>
          <w:sz w:val="26"/>
          <w:szCs w:val="26"/>
        </w:rPr>
      </w:pPr>
      <w:r w:rsidRPr="007F1855">
        <w:rPr>
          <w:sz w:val="26"/>
          <w:szCs w:val="26"/>
        </w:rPr>
        <w:t>разработка и реализация согласованных со Стратегией - Плана мероприятий, муниципальных программ и прогнозов социально-экономического развития Светлогорского округа;</w:t>
      </w:r>
    </w:p>
    <w:p w:rsidR="00F93F98" w:rsidRPr="007F1855" w:rsidRDefault="00F93F98" w:rsidP="00F93F98">
      <w:pPr>
        <w:numPr>
          <w:ilvl w:val="0"/>
          <w:numId w:val="7"/>
        </w:numPr>
        <w:tabs>
          <w:tab w:val="left" w:pos="709"/>
        </w:tabs>
        <w:suppressAutoHyphens/>
        <w:ind w:left="720" w:hanging="294"/>
        <w:jc w:val="both"/>
        <w:rPr>
          <w:sz w:val="26"/>
          <w:szCs w:val="26"/>
        </w:rPr>
      </w:pPr>
      <w:r w:rsidRPr="007F1855">
        <w:rPr>
          <w:sz w:val="26"/>
          <w:szCs w:val="26"/>
        </w:rPr>
        <w:t>разработка и корректировка схемы территориального планирования, согласованного со Стратегией;</w:t>
      </w:r>
    </w:p>
    <w:p w:rsidR="00F93F98" w:rsidRPr="007F1855" w:rsidRDefault="00F93F98" w:rsidP="00F93F98">
      <w:pPr>
        <w:numPr>
          <w:ilvl w:val="0"/>
          <w:numId w:val="7"/>
        </w:numPr>
        <w:tabs>
          <w:tab w:val="left" w:pos="709"/>
        </w:tabs>
        <w:suppressAutoHyphens/>
        <w:ind w:left="720"/>
        <w:jc w:val="both"/>
        <w:rPr>
          <w:sz w:val="26"/>
          <w:szCs w:val="26"/>
        </w:rPr>
      </w:pPr>
      <w:r w:rsidRPr="007F1855">
        <w:rPr>
          <w:sz w:val="26"/>
          <w:szCs w:val="26"/>
        </w:rPr>
        <w:t>нормативно-правовое и информационно-аналитическое обеспечение реализации Стратегии;</w:t>
      </w:r>
    </w:p>
    <w:p w:rsidR="00F93F98" w:rsidRPr="007F1855" w:rsidRDefault="00F93F98" w:rsidP="00F93F98">
      <w:pPr>
        <w:numPr>
          <w:ilvl w:val="0"/>
          <w:numId w:val="7"/>
        </w:numPr>
        <w:tabs>
          <w:tab w:val="left" w:pos="709"/>
        </w:tabs>
        <w:suppressAutoHyphens/>
        <w:ind w:left="720"/>
        <w:jc w:val="both"/>
        <w:rPr>
          <w:sz w:val="26"/>
          <w:szCs w:val="26"/>
        </w:rPr>
      </w:pPr>
      <w:r w:rsidRPr="007F1855">
        <w:rPr>
          <w:sz w:val="26"/>
          <w:szCs w:val="26"/>
        </w:rPr>
        <w:t xml:space="preserve">формирование инфраструктуры поддержки реализации программ и проектов, привлечение инвестиций для этих целей; </w:t>
      </w:r>
    </w:p>
    <w:p w:rsidR="00F93F98" w:rsidRPr="007F1855" w:rsidRDefault="00F93F98" w:rsidP="00F93F98">
      <w:pPr>
        <w:numPr>
          <w:ilvl w:val="0"/>
          <w:numId w:val="7"/>
        </w:numPr>
        <w:tabs>
          <w:tab w:val="left" w:pos="709"/>
        </w:tabs>
        <w:suppressAutoHyphens/>
        <w:ind w:left="720"/>
        <w:jc w:val="both"/>
        <w:rPr>
          <w:sz w:val="26"/>
          <w:szCs w:val="26"/>
        </w:rPr>
      </w:pPr>
      <w:r w:rsidRPr="007F1855">
        <w:rPr>
          <w:sz w:val="26"/>
          <w:szCs w:val="26"/>
        </w:rPr>
        <w:t>обеспечение стратегического партнерства органов местного самоуправления с общественными и деловыми кругами;</w:t>
      </w:r>
    </w:p>
    <w:p w:rsidR="00F93F98" w:rsidRPr="007F1855" w:rsidRDefault="00F93F98" w:rsidP="00F93F98">
      <w:pPr>
        <w:numPr>
          <w:ilvl w:val="0"/>
          <w:numId w:val="7"/>
        </w:numPr>
        <w:tabs>
          <w:tab w:val="left" w:pos="709"/>
        </w:tabs>
        <w:suppressAutoHyphens/>
        <w:ind w:left="720"/>
        <w:jc w:val="both"/>
        <w:rPr>
          <w:sz w:val="26"/>
          <w:szCs w:val="26"/>
        </w:rPr>
      </w:pPr>
      <w:r w:rsidRPr="007F1855">
        <w:rPr>
          <w:sz w:val="26"/>
          <w:szCs w:val="26"/>
        </w:rPr>
        <w:t xml:space="preserve">взаимодействие с органами государственной власти по реализации муниципальной Стратегии и включению ее ключевых проектов в программы </w:t>
      </w:r>
    </w:p>
    <w:p w:rsidR="00F93F98" w:rsidRPr="007F1855" w:rsidRDefault="00F93F98" w:rsidP="00F93F98">
      <w:pPr>
        <w:tabs>
          <w:tab w:val="left" w:pos="709"/>
        </w:tabs>
        <w:suppressAutoHyphens/>
        <w:ind w:left="720"/>
        <w:jc w:val="both"/>
        <w:rPr>
          <w:sz w:val="26"/>
          <w:szCs w:val="26"/>
        </w:rPr>
      </w:pPr>
      <w:r w:rsidRPr="007F1855">
        <w:rPr>
          <w:sz w:val="26"/>
          <w:szCs w:val="26"/>
        </w:rPr>
        <w:t>социально-экономического развития Калининградской области;</w:t>
      </w:r>
    </w:p>
    <w:p w:rsidR="00F93F98" w:rsidRPr="007F1855" w:rsidRDefault="00F93F98" w:rsidP="00F93F98">
      <w:pPr>
        <w:numPr>
          <w:ilvl w:val="0"/>
          <w:numId w:val="7"/>
        </w:numPr>
        <w:tabs>
          <w:tab w:val="left" w:pos="709"/>
          <w:tab w:val="left" w:pos="851"/>
        </w:tabs>
        <w:suppressAutoHyphens/>
        <w:ind w:firstLine="66"/>
        <w:jc w:val="both"/>
        <w:rPr>
          <w:sz w:val="26"/>
          <w:szCs w:val="26"/>
        </w:rPr>
      </w:pPr>
      <w:r w:rsidRPr="007F1855">
        <w:rPr>
          <w:sz w:val="26"/>
          <w:szCs w:val="26"/>
        </w:rPr>
        <w:t xml:space="preserve">мониторинг системы целевых показателей (индикаторов). </w:t>
      </w:r>
    </w:p>
    <w:p w:rsidR="00F93F98" w:rsidRPr="007F1855" w:rsidRDefault="00F93F98" w:rsidP="00F93F98">
      <w:pPr>
        <w:ind w:firstLine="567"/>
        <w:jc w:val="both"/>
        <w:rPr>
          <w:sz w:val="26"/>
          <w:szCs w:val="26"/>
        </w:rPr>
      </w:pPr>
      <w:r w:rsidRPr="007F1855">
        <w:rPr>
          <w:sz w:val="26"/>
          <w:szCs w:val="26"/>
        </w:rPr>
        <w:t xml:space="preserve">Система мониторинга создается с целью осуществления оценки эффективности достижения поставленных целей Стратегии. Результаты мониторинга являются основанием для корректировки целей и приоритетов Стратегии, механизмов ее реализации. В результате, на основе мониторинга осуществляется принцип непрерывности стратегирования в управлении развитием Светлогорского округа. </w:t>
      </w:r>
    </w:p>
    <w:p w:rsidR="00F93F98" w:rsidRPr="007F1855" w:rsidRDefault="00F93F98" w:rsidP="00F93F98">
      <w:pPr>
        <w:ind w:firstLine="567"/>
        <w:jc w:val="both"/>
        <w:rPr>
          <w:sz w:val="26"/>
          <w:szCs w:val="26"/>
        </w:rPr>
      </w:pPr>
      <w:r w:rsidRPr="007F1855">
        <w:rPr>
          <w:sz w:val="26"/>
          <w:szCs w:val="26"/>
        </w:rPr>
        <w:t>Оценка финансовых ресурсов, необходимых для реализации Стратегии, будет осуществляться ежегодно на трехлетний период в рамках реализации муниципальных программ, действующих на территории муниципального образования «Светлогорский городской округ».</w:t>
      </w:r>
      <w:bookmarkEnd w:id="14"/>
      <w:bookmarkEnd w:id="15"/>
      <w:bookmarkEnd w:id="16"/>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pPr>
    </w:p>
    <w:p w:rsidR="00F93F98" w:rsidRPr="007F1855" w:rsidRDefault="00F93F98" w:rsidP="00F93F98">
      <w:pPr>
        <w:ind w:firstLine="567"/>
        <w:jc w:val="both"/>
        <w:rPr>
          <w:sz w:val="26"/>
          <w:szCs w:val="26"/>
        </w:rPr>
        <w:sectPr w:rsidR="00F93F98" w:rsidRPr="007F1855" w:rsidSect="008941F6">
          <w:footerReference w:type="default" r:id="rId45"/>
          <w:pgSz w:w="11906" w:h="16838" w:code="9"/>
          <w:pgMar w:top="709" w:right="566" w:bottom="426" w:left="1361" w:header="720" w:footer="720" w:gutter="0"/>
          <w:cols w:space="720"/>
        </w:sectPr>
      </w:pPr>
    </w:p>
    <w:p w:rsidR="00F93F98" w:rsidRPr="007F1855" w:rsidRDefault="00F93F98" w:rsidP="00F93F98">
      <w:pPr>
        <w:widowControl w:val="0"/>
        <w:autoSpaceDE w:val="0"/>
        <w:autoSpaceDN w:val="0"/>
        <w:jc w:val="center"/>
        <w:rPr>
          <w:b/>
          <w:sz w:val="26"/>
          <w:szCs w:val="26"/>
        </w:rPr>
      </w:pPr>
    </w:p>
    <w:p w:rsidR="00F93F98" w:rsidRPr="007F1855" w:rsidRDefault="00F93F98" w:rsidP="00F93F98">
      <w:pPr>
        <w:widowControl w:val="0"/>
        <w:autoSpaceDE w:val="0"/>
        <w:autoSpaceDN w:val="0"/>
        <w:jc w:val="right"/>
        <w:rPr>
          <w:bCs/>
          <w:sz w:val="26"/>
          <w:szCs w:val="26"/>
        </w:rPr>
      </w:pPr>
      <w:r w:rsidRPr="007F1855">
        <w:rPr>
          <w:bCs/>
          <w:sz w:val="26"/>
          <w:szCs w:val="26"/>
        </w:rPr>
        <w:t>Приложение №1</w:t>
      </w:r>
    </w:p>
    <w:p w:rsidR="00F93F98" w:rsidRPr="007F1855" w:rsidRDefault="00F93F98" w:rsidP="00F93F98">
      <w:pPr>
        <w:widowControl w:val="0"/>
        <w:autoSpaceDE w:val="0"/>
        <w:autoSpaceDN w:val="0"/>
        <w:jc w:val="right"/>
        <w:rPr>
          <w:bCs/>
          <w:sz w:val="26"/>
          <w:szCs w:val="26"/>
        </w:rPr>
      </w:pPr>
      <w:r w:rsidRPr="007F1855">
        <w:rPr>
          <w:bCs/>
          <w:sz w:val="26"/>
          <w:szCs w:val="26"/>
        </w:rPr>
        <w:t xml:space="preserve"> к стратегии социально- экономического</w:t>
      </w:r>
    </w:p>
    <w:p w:rsidR="00F93F98" w:rsidRPr="007F1855" w:rsidRDefault="00F93F98" w:rsidP="00F93F98">
      <w:pPr>
        <w:widowControl w:val="0"/>
        <w:autoSpaceDE w:val="0"/>
        <w:autoSpaceDN w:val="0"/>
        <w:jc w:val="right"/>
        <w:rPr>
          <w:bCs/>
          <w:sz w:val="26"/>
          <w:szCs w:val="26"/>
        </w:rPr>
      </w:pPr>
      <w:r w:rsidRPr="007F1855">
        <w:rPr>
          <w:bCs/>
          <w:sz w:val="26"/>
          <w:szCs w:val="26"/>
        </w:rPr>
        <w:t xml:space="preserve"> развития муниципального образования </w:t>
      </w:r>
    </w:p>
    <w:p w:rsidR="00F93F98" w:rsidRPr="007F1855" w:rsidRDefault="00F93F98" w:rsidP="00F93F98">
      <w:pPr>
        <w:widowControl w:val="0"/>
        <w:autoSpaceDE w:val="0"/>
        <w:autoSpaceDN w:val="0"/>
        <w:jc w:val="right"/>
        <w:rPr>
          <w:bCs/>
          <w:sz w:val="26"/>
          <w:szCs w:val="26"/>
        </w:rPr>
      </w:pPr>
      <w:r w:rsidRPr="007F1855">
        <w:rPr>
          <w:bCs/>
          <w:sz w:val="26"/>
          <w:szCs w:val="26"/>
        </w:rPr>
        <w:t>«Светлогорский городской округ»</w:t>
      </w:r>
    </w:p>
    <w:p w:rsidR="00F93F98" w:rsidRDefault="00F93F98" w:rsidP="00F93F98">
      <w:pPr>
        <w:widowControl w:val="0"/>
        <w:autoSpaceDE w:val="0"/>
        <w:autoSpaceDN w:val="0"/>
        <w:jc w:val="center"/>
        <w:rPr>
          <w:b/>
          <w:sz w:val="26"/>
          <w:szCs w:val="26"/>
        </w:rPr>
      </w:pPr>
    </w:p>
    <w:p w:rsidR="00F93F98" w:rsidRPr="007F1855" w:rsidRDefault="00F93F98" w:rsidP="00F93F98">
      <w:pPr>
        <w:widowControl w:val="0"/>
        <w:autoSpaceDE w:val="0"/>
        <w:autoSpaceDN w:val="0"/>
        <w:jc w:val="center"/>
        <w:rPr>
          <w:b/>
          <w:sz w:val="26"/>
          <w:szCs w:val="26"/>
        </w:rPr>
      </w:pPr>
      <w:r w:rsidRPr="007F1855">
        <w:rPr>
          <w:b/>
          <w:sz w:val="26"/>
          <w:szCs w:val="26"/>
        </w:rPr>
        <w:t>Целевые показатели Стратегии</w:t>
      </w:r>
    </w:p>
    <w:p w:rsidR="00F93F98" w:rsidRPr="007F1855" w:rsidRDefault="00F93F98" w:rsidP="00F93F98">
      <w:pPr>
        <w:widowControl w:val="0"/>
        <w:autoSpaceDE w:val="0"/>
        <w:autoSpaceDN w:val="0"/>
        <w:rPr>
          <w:b/>
          <w:sz w:val="26"/>
          <w:szCs w:val="26"/>
        </w:rPr>
      </w:pPr>
      <w:r w:rsidRPr="007F1855">
        <w:rPr>
          <w:b/>
          <w:sz w:val="26"/>
          <w:szCs w:val="26"/>
        </w:rPr>
        <w:t xml:space="preserve">                                                социально - экономического развития Светлогорского городского округа</w:t>
      </w:r>
    </w:p>
    <w:p w:rsidR="00F93F98" w:rsidRPr="007F1855" w:rsidRDefault="00F93F98" w:rsidP="00F93F98">
      <w:pPr>
        <w:widowControl w:val="0"/>
        <w:autoSpaceDE w:val="0"/>
        <w:autoSpaceDN w:val="0"/>
        <w:jc w:val="both"/>
        <w:rPr>
          <w:sz w:val="26"/>
          <w:szCs w:val="26"/>
        </w:rPr>
      </w:pPr>
    </w:p>
    <w:tbl>
      <w:tblPr>
        <w:tblW w:w="15451"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
        <w:gridCol w:w="4210"/>
        <w:gridCol w:w="1134"/>
        <w:gridCol w:w="851"/>
        <w:gridCol w:w="992"/>
        <w:gridCol w:w="851"/>
        <w:gridCol w:w="992"/>
        <w:gridCol w:w="992"/>
        <w:gridCol w:w="992"/>
        <w:gridCol w:w="992"/>
        <w:gridCol w:w="993"/>
        <w:gridCol w:w="992"/>
        <w:gridCol w:w="992"/>
      </w:tblGrid>
      <w:tr w:rsidR="00F93F98" w:rsidRPr="002042F1" w:rsidTr="00FD382F">
        <w:trPr>
          <w:trHeight w:val="190"/>
          <w:tblHeader/>
        </w:trPr>
        <w:tc>
          <w:tcPr>
            <w:tcW w:w="4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93F98" w:rsidRPr="002042F1" w:rsidRDefault="00F93F98" w:rsidP="00FD382F">
            <w:pPr>
              <w:widowControl w:val="0"/>
              <w:autoSpaceDE w:val="0"/>
              <w:autoSpaceDN w:val="0"/>
              <w:jc w:val="center"/>
              <w:rPr>
                <w:b/>
              </w:rPr>
            </w:pPr>
            <w:r w:rsidRPr="002042F1">
              <w:rPr>
                <w:b/>
              </w:rPr>
              <w:t>№</w:t>
            </w:r>
          </w:p>
          <w:p w:rsidR="00F93F98" w:rsidRPr="002042F1" w:rsidRDefault="00F93F98" w:rsidP="00FD382F">
            <w:pPr>
              <w:widowControl w:val="0"/>
              <w:autoSpaceDE w:val="0"/>
              <w:autoSpaceDN w:val="0"/>
              <w:jc w:val="center"/>
              <w:rPr>
                <w:b/>
              </w:rPr>
            </w:pPr>
            <w:r w:rsidRPr="002042F1">
              <w:rPr>
                <w:b/>
              </w:rPr>
              <w:t>п/п</w:t>
            </w:r>
          </w:p>
        </w:tc>
        <w:tc>
          <w:tcPr>
            <w:tcW w:w="421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93F98" w:rsidRPr="002042F1" w:rsidRDefault="00F93F98" w:rsidP="00FD382F">
            <w:pPr>
              <w:widowControl w:val="0"/>
              <w:autoSpaceDE w:val="0"/>
              <w:autoSpaceDN w:val="0"/>
              <w:jc w:val="center"/>
              <w:rPr>
                <w:b/>
              </w:rPr>
            </w:pPr>
            <w:r w:rsidRPr="002042F1">
              <w:rPr>
                <w:b/>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93F98" w:rsidRPr="002042F1" w:rsidRDefault="00F93F98" w:rsidP="00FD382F">
            <w:pPr>
              <w:widowControl w:val="0"/>
              <w:autoSpaceDE w:val="0"/>
              <w:autoSpaceDN w:val="0"/>
              <w:jc w:val="center"/>
              <w:rPr>
                <w:b/>
              </w:rPr>
            </w:pPr>
            <w:r w:rsidRPr="002042F1">
              <w:rPr>
                <w:b/>
              </w:rPr>
              <w:t>ед. изм.</w:t>
            </w:r>
          </w:p>
        </w:tc>
        <w:tc>
          <w:tcPr>
            <w:tcW w:w="9639" w:type="dxa"/>
            <w:gridSpan w:val="10"/>
            <w:tcBorders>
              <w:top w:val="single" w:sz="4" w:space="0" w:color="auto"/>
              <w:left w:val="single" w:sz="4" w:space="0" w:color="auto"/>
              <w:bottom w:val="single" w:sz="4" w:space="0" w:color="auto"/>
              <w:right w:val="single" w:sz="4" w:space="0" w:color="auto"/>
            </w:tcBorders>
            <w:shd w:val="clear" w:color="auto" w:fill="FFFFFF"/>
            <w:hideMark/>
          </w:tcPr>
          <w:p w:rsidR="00F93F98" w:rsidRPr="002042F1" w:rsidRDefault="00F93F98" w:rsidP="00FD382F">
            <w:pPr>
              <w:widowControl w:val="0"/>
              <w:autoSpaceDE w:val="0"/>
              <w:autoSpaceDN w:val="0"/>
              <w:jc w:val="center"/>
              <w:rPr>
                <w:b/>
              </w:rPr>
            </w:pPr>
            <w:r w:rsidRPr="002042F1">
              <w:rPr>
                <w:b/>
              </w:rPr>
              <w:t>Значения целевых показателей по годам:</w:t>
            </w:r>
          </w:p>
        </w:tc>
      </w:tr>
      <w:tr w:rsidR="00F93F98" w:rsidRPr="002042F1" w:rsidTr="00FD382F">
        <w:trPr>
          <w:trHeight w:val="20"/>
          <w:tblHeader/>
        </w:trPr>
        <w:tc>
          <w:tcPr>
            <w:tcW w:w="4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93F98" w:rsidRPr="002042F1" w:rsidRDefault="00F93F98" w:rsidP="00FD382F">
            <w:pPr>
              <w:rPr>
                <w:b/>
              </w:rPr>
            </w:pPr>
          </w:p>
        </w:tc>
        <w:tc>
          <w:tcPr>
            <w:tcW w:w="421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93F98" w:rsidRPr="002042F1" w:rsidRDefault="00F93F98" w:rsidP="00FD382F">
            <w:pPr>
              <w:rPr>
                <w:b/>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F93F98" w:rsidRPr="002042F1" w:rsidRDefault="00F93F98" w:rsidP="00FD382F">
            <w:pPr>
              <w:rPr>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2017 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2018 г.</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2019 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2020 г.</w:t>
            </w:r>
          </w:p>
          <w:p w:rsidR="00F93F98" w:rsidRPr="002042F1" w:rsidRDefault="00F93F98" w:rsidP="00FD382F">
            <w:pPr>
              <w:widowControl w:val="0"/>
              <w:autoSpaceDE w:val="0"/>
              <w:autoSpaceDN w:val="0"/>
            </w:pPr>
            <w:r w:rsidRPr="002042F1">
              <w:t>(оценка)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2021 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2022 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2023 г.</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2024 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2025 г.</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F98" w:rsidRPr="002042F1" w:rsidRDefault="00F93F98" w:rsidP="00FD382F">
            <w:pPr>
              <w:widowControl w:val="0"/>
              <w:autoSpaceDE w:val="0"/>
              <w:autoSpaceDN w:val="0"/>
              <w:rPr>
                <w:b/>
              </w:rPr>
            </w:pPr>
            <w:r w:rsidRPr="002042F1">
              <w:rPr>
                <w:b/>
              </w:rPr>
              <w:t>2030г.</w:t>
            </w:r>
          </w:p>
        </w:tc>
      </w:tr>
      <w:tr w:rsidR="00F93F98" w:rsidRPr="002042F1" w:rsidTr="00FD382F">
        <w:trPr>
          <w:trHeight w:val="302"/>
        </w:trPr>
        <w:tc>
          <w:tcPr>
            <w:tcW w:w="468" w:type="dxa"/>
            <w:tcBorders>
              <w:top w:val="single" w:sz="4" w:space="0" w:color="auto"/>
              <w:left w:val="single" w:sz="4" w:space="0" w:color="auto"/>
              <w:bottom w:val="single" w:sz="4" w:space="0" w:color="auto"/>
              <w:right w:val="single" w:sz="4" w:space="0" w:color="auto"/>
            </w:tcBorders>
            <w:shd w:val="clear" w:color="auto" w:fill="FFFFFF"/>
            <w:hideMark/>
          </w:tcPr>
          <w:p w:rsidR="00F93F98" w:rsidRPr="002042F1" w:rsidRDefault="00F93F98" w:rsidP="00FD382F">
            <w:r w:rsidRPr="002042F1">
              <w:t>1.</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rPr>
                <w:bCs/>
              </w:rPr>
              <w:t>Численность постоянного населения (среднегодовая)</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17499</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18237</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19172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20115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20964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21854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22757</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23675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24595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29080</w:t>
            </w:r>
          </w:p>
        </w:tc>
      </w:tr>
      <w:tr w:rsidR="00F93F98" w:rsidRPr="002042F1" w:rsidTr="00FD382F">
        <w:trPr>
          <w:trHeight w:val="300"/>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Число родившихся</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159</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142</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128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145</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150</w:t>
            </w:r>
          </w:p>
        </w:tc>
      </w:tr>
      <w:tr w:rsidR="00F93F98" w:rsidRPr="002042F1" w:rsidTr="00FD382F">
        <w:trPr>
          <w:trHeight w:val="308"/>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3.</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Число умерших</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197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207</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230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180</w:t>
            </w:r>
          </w:p>
        </w:tc>
      </w:tr>
      <w:tr w:rsidR="00F93F98" w:rsidRPr="002042F1" w:rsidTr="00FD382F">
        <w:trPr>
          <w:trHeight w:val="542"/>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4.</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 xml:space="preserve">Естественный прирост (+), </w:t>
            </w:r>
          </w:p>
          <w:p w:rsidR="00F93F98" w:rsidRPr="002042F1" w:rsidRDefault="00F93F98" w:rsidP="00FD382F">
            <w:pPr>
              <w:rPr>
                <w:bCs/>
              </w:rPr>
            </w:pPr>
            <w:r w:rsidRPr="002042F1">
              <w:rPr>
                <w:bCs/>
              </w:rPr>
              <w:t>убыль (-)</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-65</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-45</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-30</w:t>
            </w:r>
          </w:p>
        </w:tc>
      </w:tr>
      <w:tr w:rsidR="00F93F98" w:rsidRPr="002042F1" w:rsidTr="00FD382F">
        <w:trPr>
          <w:trHeight w:val="340"/>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5.</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Миграционный прирост</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720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858</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1140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860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953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960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980</w:t>
            </w:r>
          </w:p>
        </w:tc>
      </w:tr>
      <w:tr w:rsidR="00F93F98" w:rsidRPr="002042F1" w:rsidTr="00FD382F">
        <w:trPr>
          <w:trHeight w:val="322"/>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6.</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 xml:space="preserve">Число субъектов малого и среднего предпринимательства </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ед.</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1506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1410</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1365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1408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1410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1420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1425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1465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1530</w:t>
            </w:r>
          </w:p>
        </w:tc>
      </w:tr>
      <w:tr w:rsidR="00F93F98" w:rsidRPr="002042F1" w:rsidTr="00FD382F">
        <w:trPr>
          <w:trHeight w:val="322"/>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7.</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 xml:space="preserve">Оборот розничной торговли (без СМП) в </w:t>
            </w:r>
            <w:r w:rsidRPr="002042F1">
              <w:t>текущих ценах</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млн. руб.</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1006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1504</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1695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1694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1758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1827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1900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1976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2055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2137</w:t>
            </w:r>
          </w:p>
        </w:tc>
      </w:tr>
      <w:tr w:rsidR="00F93F98" w:rsidRPr="002042F1" w:rsidTr="00FD382F">
        <w:trPr>
          <w:trHeight w:val="61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8.</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Среднемесячная заработная плата</w:t>
            </w:r>
          </w:p>
          <w:p w:rsidR="00F93F98" w:rsidRPr="002042F1" w:rsidRDefault="00F93F98" w:rsidP="00FD382F">
            <w:r w:rsidRPr="002042F1">
              <w:rPr>
                <w:bCs/>
              </w:rPr>
              <w:t>работников (без СМП)</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 xml:space="preserve"> руб.</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39456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39540</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36604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33898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35321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36734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38203</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39800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41360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48850</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9.</w:t>
            </w:r>
          </w:p>
        </w:tc>
        <w:tc>
          <w:tcPr>
            <w:tcW w:w="4210"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Объем инвестиций в основной капитал (без СМП)</w:t>
            </w:r>
          </w:p>
        </w:tc>
        <w:tc>
          <w:tcPr>
            <w:tcW w:w="1134"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jc w:val="center"/>
            </w:pPr>
            <w:r w:rsidRPr="002042F1">
              <w:t>млн. руб.</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2747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2198</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1730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4339</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7385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8085</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6342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1000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2500</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10.</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Объем инвестиций в основной капитал в расчете на 1 жителя</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тыс.руб.</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156,98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120,52</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90,23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99,43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206,97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337,92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355,30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267,88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40,66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85,97</w:t>
            </w:r>
          </w:p>
        </w:tc>
      </w:tr>
      <w:tr w:rsidR="00F93F98" w:rsidRPr="002042F1" w:rsidTr="00FD382F">
        <w:trPr>
          <w:trHeight w:val="331"/>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11.</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bCs/>
              </w:rPr>
            </w:pPr>
            <w:r w:rsidRPr="002042F1">
              <w:rPr>
                <w:bCs/>
              </w:rPr>
              <w:t>Ввод в эксплуатацию объектов жилого строительства, за счет всех источников финансирования</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тыс.  кв. м</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27,1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26,9</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55,41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26,0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29,0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31,0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34,0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39,0</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12.</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Жилищный фонд на конец года всего</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тыс.</w:t>
            </w:r>
          </w:p>
          <w:p w:rsidR="00F93F98" w:rsidRPr="002042F1" w:rsidRDefault="00F93F98" w:rsidP="00FD382F">
            <w:pPr>
              <w:jc w:val="center"/>
            </w:pPr>
            <w:r w:rsidRPr="002042F1">
              <w:t xml:space="preserve"> кв. м</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747,386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774,327</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831,784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857,784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886,784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916,784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947,784</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981,784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1016,784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1055,784</w:t>
            </w:r>
          </w:p>
        </w:tc>
      </w:tr>
      <w:tr w:rsidR="00F93F98" w:rsidRPr="002042F1" w:rsidTr="00FD382F">
        <w:trPr>
          <w:trHeight w:val="581"/>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13.</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Общая площадь жилых помещений в ветхих и аварийных жилых домах</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тыс. кв. м</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427,6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427,6</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214,2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644,3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644,3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644,3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644,3</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110,3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110,3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110,3</w:t>
            </w:r>
          </w:p>
        </w:tc>
      </w:tr>
      <w:tr w:rsidR="00F93F98" w:rsidRPr="002042F1" w:rsidTr="00FD382F">
        <w:trPr>
          <w:trHeight w:val="79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lastRenderedPageBreak/>
              <w:t>14.</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Общая площадь жилых помещений, приходящаяся в среднем на одного жителя, - всего</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кв. м</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42,6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42,1</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43,1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41,9</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41,6</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36,3</w:t>
            </w:r>
          </w:p>
        </w:tc>
      </w:tr>
      <w:tr w:rsidR="00F93F98" w:rsidRPr="002042F1" w:rsidTr="00FD382F">
        <w:trPr>
          <w:trHeight w:val="1608"/>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15.</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33,5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33,1</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32,7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32,2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32,0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31,8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31,6</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31,4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31,2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30,8</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16.</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Уровень зарегистрированной безработицы к трудоспособному населению</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0,6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0,6</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0,9</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0,8</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0,6</w:t>
            </w:r>
          </w:p>
        </w:tc>
      </w:tr>
      <w:tr w:rsidR="00F93F98" w:rsidRPr="002042F1" w:rsidTr="00FD382F">
        <w:trPr>
          <w:trHeight w:val="358"/>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17.</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 xml:space="preserve">Среднесписочная численность работников организация (без СМП) </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4032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4149</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3520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3540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3560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3580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3590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3600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3700</w:t>
            </w:r>
          </w:p>
        </w:tc>
      </w:tr>
      <w:tr w:rsidR="00F93F98" w:rsidRPr="002042F1" w:rsidTr="00FD382F">
        <w:trPr>
          <w:trHeight w:val="330"/>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18.</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rPr>
                <w:color w:val="FF0000"/>
              </w:rPr>
            </w:pPr>
            <w:r w:rsidRPr="002042F1">
              <w:rPr>
                <w:bCs/>
              </w:rPr>
              <w:t>Общее количество посещений библиотек, зарегистрированными пользователями библиотек</w:t>
            </w:r>
          </w:p>
        </w:tc>
        <w:tc>
          <w:tcPr>
            <w:tcW w:w="1134"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jc w:val="center"/>
            </w:pPr>
            <w:r w:rsidRPr="002042F1">
              <w:t>посещен.</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37050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37050</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37050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37050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37260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38700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40962</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42615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44271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52344</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19.</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Доля населения, систематически занимающегося физической культурой и спортом</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37,1</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48</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52,1</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55,7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58</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20.</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Доля налоговых и неналоговых доходов местного бюджета в общем объеме собственных доходов бюджета муниципального образования (без учета субвенций)</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73,2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72,3</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24,2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75,2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75,5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75,5</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77</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21.</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Доля площади земельных участков, являющихся объектами налогообложения земельным налогом, в общей площади территории</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11,5</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13,3</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13,5</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t>13,8</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22.</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Количество коллективных средств размещения (санаторно-курортные организации, гостиницы и аналогичные средства размещения), (далее - КСР).</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Единиц</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32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38</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42</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46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50</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23.</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Численность размещенных лиц в КСР</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Человек</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116791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112887</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101179</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100200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110000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114000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116000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120000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123000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130000</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24.</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 xml:space="preserve">Доля детей в возрасте 1 - 6 лет, получающих дошкольную образовательную услугу и (или) услугу по их содержанию в муниципальных </w:t>
            </w:r>
            <w:r w:rsidRPr="002042F1">
              <w:lastRenderedPageBreak/>
              <w:t>образовательных учреждениях в общей численности детей в возрасте 1 - 6 лет</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lastRenderedPageBreak/>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70,0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70,5</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71,1</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72,4</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jc w:val="center"/>
            </w:pPr>
            <w:r w:rsidRPr="002042F1">
              <w:t>73,0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jc w:val="center"/>
            </w:pPr>
            <w:r w:rsidRPr="002042F1">
              <w:t>73,5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jc w:val="center"/>
            </w:pPr>
            <w:r w:rsidRPr="002042F1">
              <w:t>74,0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jc w:val="center"/>
            </w:pPr>
            <w:r w:rsidRPr="002042F1">
              <w:t>74,5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jc w:val="center"/>
            </w:pPr>
            <w:r w:rsidRPr="002042F1">
              <w:t>75,0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jc w:val="center"/>
            </w:pPr>
            <w:r w:rsidRPr="002042F1">
              <w:t>75,5</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lastRenderedPageBreak/>
              <w:t>25.</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66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66,7</w:t>
            </w:r>
          </w:p>
        </w:tc>
      </w:tr>
      <w:tr w:rsidR="00F93F98" w:rsidRPr="002042F1" w:rsidTr="00FD382F">
        <w:trPr>
          <w:trHeight w:val="436"/>
        </w:trPr>
        <w:tc>
          <w:tcPr>
            <w:tcW w:w="468"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26.</w:t>
            </w:r>
          </w:p>
        </w:tc>
        <w:tc>
          <w:tcPr>
            <w:tcW w:w="4210"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r w:rsidRPr="002042F1">
              <w:t>Численность обучающихся в общеобразовательных учреждениях</w:t>
            </w:r>
          </w:p>
        </w:tc>
        <w:tc>
          <w:tcPr>
            <w:tcW w:w="1134" w:type="dxa"/>
            <w:tcBorders>
              <w:top w:val="single" w:sz="4" w:space="0" w:color="auto"/>
              <w:left w:val="single" w:sz="4" w:space="0" w:color="auto"/>
              <w:bottom w:val="single" w:sz="4" w:space="0" w:color="auto"/>
              <w:right w:val="single" w:sz="4" w:space="0" w:color="auto"/>
            </w:tcBorders>
            <w:hideMark/>
          </w:tcPr>
          <w:p w:rsidR="00F93F98" w:rsidRPr="002042F1" w:rsidRDefault="00F93F98" w:rsidP="00FD382F">
            <w:pPr>
              <w:jc w:val="center"/>
            </w:pPr>
            <w:r w:rsidRPr="002042F1">
              <w:t>Чел.</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r w:rsidRPr="002042F1">
              <w:t>1515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1579</w:t>
            </w:r>
          </w:p>
        </w:tc>
        <w:tc>
          <w:tcPr>
            <w:tcW w:w="851"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1665</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1730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1750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1770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1790</w:t>
            </w:r>
          </w:p>
        </w:tc>
        <w:tc>
          <w:tcPr>
            <w:tcW w:w="993"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1810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1830</w:t>
            </w:r>
          </w:p>
        </w:tc>
        <w:tc>
          <w:tcPr>
            <w:tcW w:w="992" w:type="dxa"/>
            <w:tcBorders>
              <w:top w:val="single" w:sz="4" w:space="0" w:color="auto"/>
              <w:left w:val="single" w:sz="4" w:space="0" w:color="auto"/>
              <w:bottom w:val="single" w:sz="4" w:space="0" w:color="auto"/>
              <w:right w:val="single" w:sz="4" w:space="0" w:color="auto"/>
            </w:tcBorders>
          </w:tcPr>
          <w:p w:rsidR="00F93F98" w:rsidRPr="002042F1" w:rsidRDefault="00F93F98" w:rsidP="00FD382F">
            <w:pPr>
              <w:widowControl w:val="0"/>
              <w:autoSpaceDE w:val="0"/>
              <w:autoSpaceDN w:val="0"/>
            </w:pPr>
            <w:r w:rsidRPr="002042F1">
              <w:t>1900</w:t>
            </w:r>
          </w:p>
        </w:tc>
      </w:tr>
    </w:tbl>
    <w:p w:rsidR="00F93F98" w:rsidRPr="002042F1" w:rsidRDefault="00F93F98" w:rsidP="00F93F98">
      <w:pPr>
        <w:ind w:firstLine="567"/>
        <w:jc w:val="both"/>
      </w:pPr>
    </w:p>
    <w:p w:rsidR="00F93F98" w:rsidRPr="002042F1" w:rsidRDefault="00F93F98" w:rsidP="00F93F98">
      <w:pPr>
        <w:ind w:firstLine="567"/>
        <w:jc w:val="both"/>
      </w:pPr>
    </w:p>
    <w:p w:rsidR="00F93F98" w:rsidRPr="007F1855" w:rsidRDefault="00F93F98" w:rsidP="00F93F98">
      <w:pPr>
        <w:ind w:firstLine="567"/>
        <w:jc w:val="both"/>
        <w:rPr>
          <w:sz w:val="26"/>
          <w:szCs w:val="26"/>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F93F98" w:rsidRDefault="00F93F98" w:rsidP="00F93F98">
      <w:pPr>
        <w:jc w:val="right"/>
        <w:rPr>
          <w:bCs/>
          <w:i/>
          <w:sz w:val="20"/>
          <w:szCs w:val="20"/>
        </w:rPr>
      </w:pPr>
    </w:p>
    <w:p w:rsidR="00B82191" w:rsidRPr="00B82191" w:rsidRDefault="00B82191" w:rsidP="00B82191">
      <w:pPr>
        <w:rPr>
          <w:lang w:eastAsia="en-US" w:bidi="en-US"/>
        </w:rPr>
      </w:pPr>
    </w:p>
    <w:p w:rsidR="00B82191" w:rsidRDefault="00B82191" w:rsidP="00930A0F">
      <w:pPr>
        <w:pStyle w:val="2"/>
        <w:tabs>
          <w:tab w:val="num" w:pos="0"/>
        </w:tabs>
        <w:spacing w:before="0" w:after="0" w:line="240" w:lineRule="auto"/>
        <w:jc w:val="right"/>
        <w:rPr>
          <w:rFonts w:ascii="Times New Roman" w:hAnsi="Times New Roman"/>
          <w:bCs w:val="0"/>
          <w:i w:val="0"/>
          <w:sz w:val="20"/>
          <w:szCs w:val="20"/>
          <w:lang w:val="ru-RU"/>
        </w:rPr>
      </w:pPr>
    </w:p>
    <w:p w:rsidR="00E57C88" w:rsidRPr="00AA3C39" w:rsidRDefault="00E57C88" w:rsidP="00930A0F">
      <w:pPr>
        <w:pStyle w:val="2"/>
        <w:tabs>
          <w:tab w:val="num" w:pos="0"/>
        </w:tabs>
        <w:spacing w:before="0" w:after="0" w:line="240" w:lineRule="auto"/>
        <w:jc w:val="right"/>
        <w:rPr>
          <w:rFonts w:ascii="Times New Roman" w:hAnsi="Times New Roman"/>
          <w:bCs w:val="0"/>
          <w:i w:val="0"/>
          <w:sz w:val="20"/>
          <w:szCs w:val="20"/>
          <w:lang w:val="ru-RU"/>
        </w:rPr>
      </w:pPr>
      <w:r w:rsidRPr="00AA3C39">
        <w:rPr>
          <w:rFonts w:ascii="Times New Roman" w:hAnsi="Times New Roman"/>
          <w:bCs w:val="0"/>
          <w:i w:val="0"/>
          <w:sz w:val="20"/>
          <w:szCs w:val="20"/>
          <w:lang w:val="ru-RU"/>
        </w:rPr>
        <w:t>Приложение №2</w:t>
      </w:r>
    </w:p>
    <w:p w:rsidR="00E57C88" w:rsidRPr="00AA3C39" w:rsidRDefault="00E57C88" w:rsidP="00930A0F">
      <w:pPr>
        <w:pStyle w:val="2"/>
        <w:tabs>
          <w:tab w:val="num" w:pos="0"/>
        </w:tabs>
        <w:spacing w:before="0" w:after="0" w:line="240" w:lineRule="auto"/>
        <w:jc w:val="right"/>
        <w:rPr>
          <w:rFonts w:ascii="Times New Roman" w:hAnsi="Times New Roman"/>
          <w:bCs w:val="0"/>
          <w:i w:val="0"/>
          <w:sz w:val="20"/>
          <w:szCs w:val="20"/>
          <w:lang w:val="ru-RU"/>
        </w:rPr>
      </w:pPr>
      <w:r w:rsidRPr="00AA3C39">
        <w:rPr>
          <w:rFonts w:ascii="Times New Roman" w:hAnsi="Times New Roman"/>
          <w:bCs w:val="0"/>
          <w:i w:val="0"/>
          <w:sz w:val="20"/>
          <w:szCs w:val="20"/>
          <w:lang w:val="ru-RU"/>
        </w:rPr>
        <w:t xml:space="preserve"> к постановлению главы </w:t>
      </w:r>
    </w:p>
    <w:p w:rsidR="00E57C88" w:rsidRPr="00AA3C39" w:rsidRDefault="00E57C88" w:rsidP="00930A0F">
      <w:pPr>
        <w:pStyle w:val="2"/>
        <w:tabs>
          <w:tab w:val="num" w:pos="0"/>
        </w:tabs>
        <w:spacing w:before="0" w:after="0" w:line="240" w:lineRule="auto"/>
        <w:jc w:val="right"/>
        <w:rPr>
          <w:rFonts w:ascii="Times New Roman" w:hAnsi="Times New Roman"/>
          <w:i w:val="0"/>
          <w:sz w:val="20"/>
          <w:szCs w:val="20"/>
          <w:lang w:val="ru-RU"/>
        </w:rPr>
      </w:pPr>
      <w:r w:rsidRPr="00AA3C39">
        <w:rPr>
          <w:rFonts w:ascii="Times New Roman" w:hAnsi="Times New Roman"/>
          <w:bCs w:val="0"/>
          <w:i w:val="0"/>
          <w:sz w:val="20"/>
          <w:szCs w:val="20"/>
          <w:lang w:val="ru-RU"/>
        </w:rPr>
        <w:t xml:space="preserve">муниципального образования </w:t>
      </w:r>
      <w:r w:rsidRPr="00AA3C39">
        <w:rPr>
          <w:rFonts w:ascii="Times New Roman" w:hAnsi="Times New Roman"/>
          <w:bCs w:val="0"/>
          <w:i w:val="0"/>
          <w:sz w:val="20"/>
          <w:szCs w:val="20"/>
          <w:lang w:val="ru-RU"/>
        </w:rPr>
        <w:br/>
      </w:r>
      <w:r w:rsidRPr="00AA3C39">
        <w:rPr>
          <w:rFonts w:ascii="Times New Roman" w:hAnsi="Times New Roman"/>
          <w:i w:val="0"/>
          <w:sz w:val="20"/>
          <w:szCs w:val="20"/>
          <w:lang w:val="ru-RU"/>
        </w:rPr>
        <w:t>«Светлогорский городской округ»</w:t>
      </w:r>
    </w:p>
    <w:p w:rsidR="008A3EA0" w:rsidRDefault="006C5700" w:rsidP="00930A0F">
      <w:pPr>
        <w:tabs>
          <w:tab w:val="num" w:pos="0"/>
        </w:tabs>
        <w:jc w:val="right"/>
        <w:rPr>
          <w:b/>
          <w:sz w:val="20"/>
          <w:szCs w:val="20"/>
        </w:rPr>
      </w:pPr>
      <w:r w:rsidRPr="003E423C">
        <w:rPr>
          <w:b/>
          <w:sz w:val="20"/>
          <w:szCs w:val="20"/>
        </w:rPr>
        <w:t>от</w:t>
      </w:r>
      <w:r>
        <w:rPr>
          <w:b/>
          <w:sz w:val="20"/>
          <w:szCs w:val="20"/>
        </w:rPr>
        <w:t xml:space="preserve"> «</w:t>
      </w:r>
      <w:r w:rsidR="008A3EA0">
        <w:rPr>
          <w:b/>
          <w:sz w:val="20"/>
          <w:szCs w:val="20"/>
        </w:rPr>
        <w:t>18</w:t>
      </w:r>
      <w:r w:rsidRPr="003E423C">
        <w:rPr>
          <w:b/>
          <w:sz w:val="20"/>
          <w:szCs w:val="20"/>
        </w:rPr>
        <w:t xml:space="preserve">» </w:t>
      </w:r>
      <w:r w:rsidR="008A3EA0">
        <w:rPr>
          <w:b/>
          <w:sz w:val="20"/>
          <w:szCs w:val="20"/>
        </w:rPr>
        <w:t xml:space="preserve">января </w:t>
      </w:r>
      <w:r w:rsidRPr="003E423C">
        <w:rPr>
          <w:b/>
          <w:sz w:val="20"/>
          <w:szCs w:val="20"/>
        </w:rPr>
        <w:t>20</w:t>
      </w:r>
      <w:r w:rsidR="00AB12BB">
        <w:rPr>
          <w:b/>
          <w:sz w:val="20"/>
          <w:szCs w:val="20"/>
        </w:rPr>
        <w:t>21</w:t>
      </w:r>
      <w:r w:rsidRPr="003E423C">
        <w:rPr>
          <w:b/>
          <w:sz w:val="20"/>
          <w:szCs w:val="20"/>
        </w:rPr>
        <w:t xml:space="preserve"> года №</w:t>
      </w:r>
      <w:r w:rsidR="008A3EA0">
        <w:rPr>
          <w:b/>
          <w:sz w:val="20"/>
          <w:szCs w:val="20"/>
        </w:rPr>
        <w:t>01</w:t>
      </w:r>
    </w:p>
    <w:p w:rsidR="006C5700" w:rsidRPr="00DC2987" w:rsidRDefault="00AB12BB" w:rsidP="00930A0F">
      <w:pPr>
        <w:tabs>
          <w:tab w:val="num" w:pos="0"/>
        </w:tabs>
        <w:jc w:val="right"/>
        <w:rPr>
          <w:b/>
          <w:sz w:val="20"/>
          <w:szCs w:val="20"/>
        </w:rPr>
      </w:pPr>
      <w:r>
        <w:rPr>
          <w:b/>
          <w:sz w:val="20"/>
          <w:szCs w:val="20"/>
        </w:rPr>
        <w:t xml:space="preserve">     </w:t>
      </w:r>
    </w:p>
    <w:p w:rsidR="00E57C88" w:rsidRPr="00AB12BB" w:rsidRDefault="00E57C88" w:rsidP="008A3EA0">
      <w:pPr>
        <w:pStyle w:val="a7"/>
        <w:tabs>
          <w:tab w:val="num" w:pos="0"/>
        </w:tabs>
        <w:ind w:firstLine="709"/>
        <w:jc w:val="center"/>
        <w:rPr>
          <w:rStyle w:val="a9"/>
          <w:rFonts w:ascii="Times New Roman" w:hAnsi="Times New Roman"/>
          <w:sz w:val="24"/>
          <w:szCs w:val="24"/>
        </w:rPr>
      </w:pPr>
      <w:r w:rsidRPr="00AB12BB">
        <w:rPr>
          <w:rStyle w:val="a9"/>
          <w:rFonts w:ascii="Times New Roman" w:hAnsi="Times New Roman"/>
          <w:sz w:val="24"/>
          <w:szCs w:val="24"/>
        </w:rPr>
        <w:t xml:space="preserve">Порядок организации и проведения публичных слушаний </w:t>
      </w:r>
    </w:p>
    <w:p w:rsidR="008A3EA0" w:rsidRDefault="00E57C88" w:rsidP="008A3EA0">
      <w:pPr>
        <w:pStyle w:val="afb"/>
        <w:tabs>
          <w:tab w:val="num" w:pos="567"/>
        </w:tabs>
        <w:spacing w:after="0"/>
        <w:ind w:firstLine="709"/>
        <w:jc w:val="center"/>
        <w:rPr>
          <w:b/>
        </w:rPr>
      </w:pPr>
      <w:r w:rsidRPr="00AB12BB">
        <w:rPr>
          <w:b/>
        </w:rPr>
        <w:t xml:space="preserve">по рассмотрению </w:t>
      </w:r>
      <w:r w:rsidR="00AA3C39" w:rsidRPr="00AB12BB">
        <w:rPr>
          <w:b/>
        </w:rPr>
        <w:t>проекта</w:t>
      </w:r>
      <w:r w:rsidR="00AB12BB" w:rsidRPr="00AB12BB">
        <w:rPr>
          <w:b/>
        </w:rPr>
        <w:t xml:space="preserve"> решения «Об  утверждении стратегии социально-экономического развития муниципального образования </w:t>
      </w:r>
    </w:p>
    <w:p w:rsidR="00AB12BB" w:rsidRDefault="00AB12BB" w:rsidP="008A3EA0">
      <w:pPr>
        <w:pStyle w:val="afb"/>
        <w:tabs>
          <w:tab w:val="num" w:pos="567"/>
        </w:tabs>
        <w:spacing w:after="0"/>
        <w:ind w:firstLine="709"/>
        <w:jc w:val="center"/>
        <w:rPr>
          <w:b/>
        </w:rPr>
      </w:pPr>
      <w:r w:rsidRPr="00AB12BB">
        <w:rPr>
          <w:b/>
        </w:rPr>
        <w:t>«Светлогорский городской</w:t>
      </w:r>
      <w:r w:rsidR="00B34E1A">
        <w:rPr>
          <w:b/>
        </w:rPr>
        <w:t xml:space="preserve"> округ</w:t>
      </w:r>
      <w:r w:rsidRPr="00AB12BB">
        <w:rPr>
          <w:b/>
        </w:rPr>
        <w:t>»  на период до 2030 года»</w:t>
      </w:r>
    </w:p>
    <w:p w:rsidR="00B82191" w:rsidRPr="00AB12BB" w:rsidRDefault="00B82191" w:rsidP="008A3EA0">
      <w:pPr>
        <w:pStyle w:val="afb"/>
        <w:tabs>
          <w:tab w:val="num" w:pos="567"/>
        </w:tabs>
        <w:spacing w:after="0"/>
        <w:ind w:firstLine="709"/>
        <w:jc w:val="center"/>
        <w:rPr>
          <w:b/>
        </w:rPr>
      </w:pPr>
    </w:p>
    <w:p w:rsidR="00E57C88" w:rsidRPr="00A53307" w:rsidRDefault="00E57C88" w:rsidP="00AB12BB">
      <w:pPr>
        <w:tabs>
          <w:tab w:val="num" w:pos="0"/>
        </w:tabs>
        <w:ind w:firstLine="709"/>
        <w:jc w:val="both"/>
      </w:pPr>
      <w:r w:rsidRPr="00A53307">
        <w:t>1. Главой муниципального образования «Светлогорский городской округ»</w:t>
      </w:r>
      <w:r w:rsidR="00AB12BB">
        <w:t>,</w:t>
      </w:r>
      <w:r w:rsidRPr="00A53307">
        <w:t xml:space="preserve"> для обсуждения</w:t>
      </w:r>
      <w:r w:rsidR="00AB12BB">
        <w:t>,</w:t>
      </w:r>
      <w:r w:rsidRPr="00A53307">
        <w:t xml:space="preserve"> с участием населения</w:t>
      </w:r>
      <w:r w:rsidR="00AB12BB">
        <w:t xml:space="preserve"> Светлогорского округа,</w:t>
      </w:r>
      <w:r w:rsidRPr="00A53307">
        <w:t xml:space="preserve"> </w:t>
      </w:r>
      <w:r w:rsidR="00564D55" w:rsidRPr="00A53307">
        <w:t>проекта решения окружного Совета депутатов муниципального образования «Светлогорский городской округ</w:t>
      </w:r>
      <w:r w:rsidR="00B34E1A">
        <w:t>»</w:t>
      </w:r>
      <w:r w:rsidR="00564D55" w:rsidRPr="00A53307">
        <w:t xml:space="preserve"> </w:t>
      </w:r>
      <w:r w:rsidR="00AB12BB" w:rsidRPr="00AB12BB">
        <w:t>«Об  утверждении стратегии социально-экономического развития муниципального образования «Светлогорский городской</w:t>
      </w:r>
      <w:r w:rsidR="00B34E1A">
        <w:t xml:space="preserve"> округ</w:t>
      </w:r>
      <w:r w:rsidR="00AB12BB" w:rsidRPr="00AB12BB">
        <w:t>» на период до 2030 года»</w:t>
      </w:r>
      <w:r w:rsidR="00AB12BB">
        <w:t>,</w:t>
      </w:r>
      <w:r w:rsidR="00AB12BB" w:rsidRPr="00AB12BB">
        <w:t xml:space="preserve"> </w:t>
      </w:r>
      <w:r w:rsidRPr="00A53307">
        <w:t xml:space="preserve">назначены публичные слушания. </w:t>
      </w:r>
    </w:p>
    <w:p w:rsidR="00E57C88" w:rsidRPr="003F4553" w:rsidRDefault="00E57C88" w:rsidP="00930A0F">
      <w:pPr>
        <w:tabs>
          <w:tab w:val="num" w:pos="0"/>
        </w:tabs>
        <w:ind w:firstLine="709"/>
        <w:jc w:val="both"/>
      </w:pPr>
      <w:r w:rsidRPr="00A53307">
        <w:t xml:space="preserve">Инициатива проведения публичных слушаний принадлежит главе муниципального образования «Светлогорский </w:t>
      </w:r>
      <w:r w:rsidRPr="003F4553">
        <w:t>городской округ».</w:t>
      </w:r>
    </w:p>
    <w:p w:rsidR="00E57C88" w:rsidRPr="003F4553" w:rsidRDefault="00E57C88" w:rsidP="00930A0F">
      <w:pPr>
        <w:pStyle w:val="a7"/>
        <w:tabs>
          <w:tab w:val="num" w:pos="0"/>
        </w:tabs>
        <w:ind w:firstLine="709"/>
        <w:jc w:val="both"/>
        <w:rPr>
          <w:rFonts w:ascii="Times New Roman" w:hAnsi="Times New Roman"/>
          <w:sz w:val="24"/>
          <w:szCs w:val="24"/>
        </w:rPr>
      </w:pPr>
      <w:r w:rsidRPr="008A101A">
        <w:rPr>
          <w:rFonts w:ascii="Times New Roman" w:hAnsi="Times New Roman"/>
          <w:sz w:val="24"/>
          <w:szCs w:val="24"/>
        </w:rPr>
        <w:t xml:space="preserve">Публичные слушания назначены </w:t>
      </w:r>
      <w:r w:rsidRPr="00956D35">
        <w:rPr>
          <w:rFonts w:ascii="Times New Roman" w:hAnsi="Times New Roman"/>
          <w:sz w:val="24"/>
          <w:szCs w:val="24"/>
        </w:rPr>
        <w:t xml:space="preserve">на </w:t>
      </w:r>
      <w:r w:rsidRPr="008A3EA0">
        <w:rPr>
          <w:rFonts w:ascii="Times New Roman" w:hAnsi="Times New Roman"/>
          <w:b/>
          <w:sz w:val="24"/>
          <w:szCs w:val="24"/>
        </w:rPr>
        <w:t>«</w:t>
      </w:r>
      <w:r w:rsidR="008A3EA0" w:rsidRPr="008A3EA0">
        <w:rPr>
          <w:rFonts w:ascii="Times New Roman" w:hAnsi="Times New Roman"/>
          <w:b/>
          <w:sz w:val="24"/>
          <w:szCs w:val="24"/>
        </w:rPr>
        <w:t>19</w:t>
      </w:r>
      <w:r w:rsidRPr="008A3EA0">
        <w:rPr>
          <w:rFonts w:ascii="Times New Roman" w:hAnsi="Times New Roman"/>
          <w:b/>
          <w:sz w:val="24"/>
          <w:szCs w:val="24"/>
        </w:rPr>
        <w:t xml:space="preserve">» </w:t>
      </w:r>
      <w:r w:rsidR="009501BD">
        <w:rPr>
          <w:rFonts w:ascii="Times New Roman" w:hAnsi="Times New Roman"/>
          <w:b/>
          <w:sz w:val="24"/>
          <w:szCs w:val="24"/>
        </w:rPr>
        <w:t>февраля</w:t>
      </w:r>
      <w:bookmarkStart w:id="40" w:name="_GoBack"/>
      <w:bookmarkEnd w:id="40"/>
      <w:r w:rsidR="008A3EA0" w:rsidRPr="008A3EA0">
        <w:rPr>
          <w:rFonts w:ascii="Times New Roman" w:hAnsi="Times New Roman"/>
          <w:b/>
          <w:sz w:val="24"/>
          <w:szCs w:val="24"/>
        </w:rPr>
        <w:t xml:space="preserve"> </w:t>
      </w:r>
      <w:r w:rsidRPr="008A3EA0">
        <w:rPr>
          <w:rFonts w:ascii="Times New Roman" w:hAnsi="Times New Roman"/>
          <w:b/>
          <w:sz w:val="24"/>
          <w:szCs w:val="24"/>
        </w:rPr>
        <w:t>20</w:t>
      </w:r>
      <w:r w:rsidR="00B34E1A" w:rsidRPr="008A3EA0">
        <w:rPr>
          <w:rFonts w:ascii="Times New Roman" w:hAnsi="Times New Roman"/>
          <w:b/>
          <w:sz w:val="24"/>
          <w:szCs w:val="24"/>
        </w:rPr>
        <w:t>21</w:t>
      </w:r>
      <w:r w:rsidRPr="008A3EA0">
        <w:rPr>
          <w:rFonts w:ascii="Times New Roman" w:hAnsi="Times New Roman"/>
          <w:b/>
          <w:sz w:val="24"/>
          <w:szCs w:val="24"/>
        </w:rPr>
        <w:t xml:space="preserve"> года в </w:t>
      </w:r>
      <w:r w:rsidR="008A3EA0" w:rsidRPr="008A3EA0">
        <w:rPr>
          <w:rFonts w:ascii="Times New Roman" w:hAnsi="Times New Roman"/>
          <w:b/>
          <w:sz w:val="24"/>
          <w:szCs w:val="24"/>
        </w:rPr>
        <w:t>14</w:t>
      </w:r>
      <w:r w:rsidRPr="008A3EA0">
        <w:rPr>
          <w:rFonts w:ascii="Times New Roman" w:hAnsi="Times New Roman"/>
          <w:b/>
          <w:sz w:val="24"/>
          <w:szCs w:val="24"/>
        </w:rPr>
        <w:t xml:space="preserve"> часов </w:t>
      </w:r>
      <w:r w:rsidR="008A3EA0" w:rsidRPr="008A3EA0">
        <w:rPr>
          <w:rFonts w:ascii="Times New Roman" w:hAnsi="Times New Roman"/>
          <w:b/>
          <w:sz w:val="24"/>
          <w:szCs w:val="24"/>
        </w:rPr>
        <w:t>0</w:t>
      </w:r>
      <w:r w:rsidR="00055E26" w:rsidRPr="008A3EA0">
        <w:rPr>
          <w:rFonts w:ascii="Times New Roman" w:hAnsi="Times New Roman"/>
          <w:b/>
          <w:sz w:val="24"/>
          <w:szCs w:val="24"/>
        </w:rPr>
        <w:t>0</w:t>
      </w:r>
      <w:r w:rsidRPr="008A3EA0">
        <w:rPr>
          <w:rFonts w:ascii="Times New Roman" w:hAnsi="Times New Roman"/>
          <w:b/>
          <w:sz w:val="24"/>
          <w:szCs w:val="24"/>
        </w:rPr>
        <w:t xml:space="preserve"> минут.</w:t>
      </w:r>
    </w:p>
    <w:p w:rsidR="002F5E8F" w:rsidRPr="00A53307" w:rsidRDefault="00E57C88" w:rsidP="00930A0F">
      <w:pPr>
        <w:tabs>
          <w:tab w:val="num" w:pos="0"/>
        </w:tabs>
        <w:ind w:firstLine="709"/>
        <w:jc w:val="both"/>
      </w:pPr>
      <w:r w:rsidRPr="003F4553">
        <w:t>2. На публичные слушания выносится вопрос по рассмотрению</w:t>
      </w:r>
      <w:r w:rsidR="002F5E8F" w:rsidRPr="003F4553">
        <w:rPr>
          <w:b/>
        </w:rPr>
        <w:t xml:space="preserve"> </w:t>
      </w:r>
      <w:r w:rsidR="00B34E1A" w:rsidRPr="00256CCD">
        <w:rPr>
          <w:bCs/>
        </w:rPr>
        <w:t xml:space="preserve">проекта </w:t>
      </w:r>
      <w:r w:rsidR="002F5E8F" w:rsidRPr="003F4553">
        <w:t>решени</w:t>
      </w:r>
      <w:r w:rsidR="00B34E1A">
        <w:t>я</w:t>
      </w:r>
      <w:r w:rsidR="002F5E8F" w:rsidRPr="003F4553">
        <w:t xml:space="preserve"> окружного Совета депутатов  муниципального образования  «Светлогорский</w:t>
      </w:r>
      <w:r w:rsidR="002F5E8F" w:rsidRPr="00A53307">
        <w:t xml:space="preserve">  городской округ»</w:t>
      </w:r>
      <w:r w:rsidR="00B34E1A">
        <w:t xml:space="preserve"> </w:t>
      </w:r>
      <w:r w:rsidR="00B34E1A" w:rsidRPr="00AB12BB">
        <w:t>«Об  утверждении стратегии социально-экономического развития муниципального образования «Светлогорский городской</w:t>
      </w:r>
      <w:r w:rsidR="00B34E1A">
        <w:t xml:space="preserve"> округ</w:t>
      </w:r>
      <w:r w:rsidR="00B34E1A" w:rsidRPr="00AB12BB">
        <w:t>» на период до 2030 года»</w:t>
      </w:r>
      <w:r w:rsidR="002F5E8F" w:rsidRPr="00A53307">
        <w:rPr>
          <w:rStyle w:val="a9"/>
        </w:rPr>
        <w:t>.</w:t>
      </w:r>
    </w:p>
    <w:p w:rsidR="00E57C88" w:rsidRPr="00A53307" w:rsidRDefault="00E57C88" w:rsidP="00930A0F">
      <w:pPr>
        <w:pStyle w:val="a7"/>
        <w:tabs>
          <w:tab w:val="num" w:pos="0"/>
        </w:tabs>
        <w:ind w:firstLine="709"/>
        <w:jc w:val="both"/>
        <w:rPr>
          <w:rFonts w:ascii="Times New Roman" w:hAnsi="Times New Roman"/>
          <w:sz w:val="24"/>
          <w:szCs w:val="24"/>
        </w:rPr>
      </w:pPr>
      <w:r w:rsidRPr="00A53307">
        <w:rPr>
          <w:rFonts w:ascii="Times New Roman" w:hAnsi="Times New Roman"/>
          <w:sz w:val="24"/>
          <w:szCs w:val="24"/>
        </w:rPr>
        <w:t xml:space="preserve">3. Место проведения публичных слушаний: малый зал администрации муниципального образования «Светлогорский </w:t>
      </w:r>
      <w:r w:rsidR="002F5E8F" w:rsidRPr="00A53307">
        <w:rPr>
          <w:rFonts w:ascii="Times New Roman" w:hAnsi="Times New Roman"/>
          <w:sz w:val="24"/>
          <w:szCs w:val="24"/>
        </w:rPr>
        <w:t>городской округ</w:t>
      </w:r>
      <w:r w:rsidRPr="00A53307">
        <w:rPr>
          <w:rFonts w:ascii="Times New Roman" w:hAnsi="Times New Roman"/>
          <w:sz w:val="24"/>
          <w:szCs w:val="24"/>
        </w:rPr>
        <w:t>» по адресу: Калининградская область, город Светлогорск, Калининградский проспект, д.77 «А», 1 этаж.</w:t>
      </w:r>
    </w:p>
    <w:p w:rsidR="00A53307" w:rsidRDefault="00E57C88" w:rsidP="00930A0F">
      <w:pPr>
        <w:pStyle w:val="a7"/>
        <w:tabs>
          <w:tab w:val="num" w:pos="0"/>
        </w:tabs>
        <w:ind w:firstLine="709"/>
        <w:jc w:val="both"/>
        <w:rPr>
          <w:rFonts w:ascii="Times New Roman" w:hAnsi="Times New Roman"/>
          <w:sz w:val="24"/>
          <w:szCs w:val="24"/>
        </w:rPr>
      </w:pPr>
      <w:r w:rsidRPr="00A53307">
        <w:rPr>
          <w:rFonts w:ascii="Times New Roman" w:hAnsi="Times New Roman"/>
          <w:sz w:val="24"/>
          <w:szCs w:val="24"/>
        </w:rPr>
        <w:t xml:space="preserve">4. Предложения и замечания по вопросу публичных слушаний направляются в письменном виде </w:t>
      </w:r>
      <w:r w:rsidRPr="008A101A">
        <w:rPr>
          <w:rFonts w:ascii="Times New Roman" w:hAnsi="Times New Roman"/>
          <w:sz w:val="24"/>
          <w:szCs w:val="24"/>
        </w:rPr>
        <w:t xml:space="preserve">не </w:t>
      </w:r>
      <w:r w:rsidRPr="00956D35">
        <w:rPr>
          <w:rFonts w:ascii="Times New Roman" w:hAnsi="Times New Roman"/>
          <w:sz w:val="24"/>
          <w:szCs w:val="24"/>
        </w:rPr>
        <w:t xml:space="preserve">позднее 17 часов 00 </w:t>
      </w:r>
      <w:r w:rsidR="008A3EA0">
        <w:rPr>
          <w:rFonts w:ascii="Times New Roman" w:hAnsi="Times New Roman"/>
          <w:sz w:val="24"/>
          <w:szCs w:val="24"/>
        </w:rPr>
        <w:t>минут «17</w:t>
      </w:r>
      <w:r w:rsidR="00465F15" w:rsidRPr="00956D35">
        <w:rPr>
          <w:rFonts w:ascii="Times New Roman" w:hAnsi="Times New Roman"/>
          <w:sz w:val="24"/>
          <w:szCs w:val="24"/>
        </w:rPr>
        <w:t>»</w:t>
      </w:r>
      <w:r w:rsidR="008A3EA0">
        <w:rPr>
          <w:rFonts w:ascii="Times New Roman" w:hAnsi="Times New Roman"/>
          <w:sz w:val="24"/>
          <w:szCs w:val="24"/>
        </w:rPr>
        <w:t xml:space="preserve"> января </w:t>
      </w:r>
      <w:r w:rsidRPr="00956D35">
        <w:rPr>
          <w:rFonts w:ascii="Times New Roman" w:hAnsi="Times New Roman"/>
          <w:sz w:val="24"/>
          <w:szCs w:val="24"/>
        </w:rPr>
        <w:t>20</w:t>
      </w:r>
      <w:r w:rsidR="00B34E1A" w:rsidRPr="00956D35">
        <w:rPr>
          <w:rFonts w:ascii="Times New Roman" w:hAnsi="Times New Roman"/>
          <w:sz w:val="24"/>
          <w:szCs w:val="24"/>
        </w:rPr>
        <w:t>21</w:t>
      </w:r>
      <w:r w:rsidRPr="00956D35">
        <w:rPr>
          <w:rFonts w:ascii="Times New Roman" w:hAnsi="Times New Roman"/>
          <w:sz w:val="24"/>
          <w:szCs w:val="24"/>
        </w:rPr>
        <w:t xml:space="preserve"> года по адресу</w:t>
      </w:r>
      <w:r w:rsidRPr="00A53307">
        <w:rPr>
          <w:rFonts w:ascii="Times New Roman" w:hAnsi="Times New Roman"/>
          <w:sz w:val="24"/>
          <w:szCs w:val="24"/>
        </w:rPr>
        <w:t xml:space="preserve">  Калининградская область, город Светлогорск, </w:t>
      </w:r>
      <w:r w:rsidRPr="003E423C">
        <w:rPr>
          <w:rFonts w:ascii="Times New Roman" w:hAnsi="Times New Roman"/>
          <w:sz w:val="24"/>
          <w:szCs w:val="24"/>
        </w:rPr>
        <w:t xml:space="preserve">Калининградский проспект, д.77 «А», 4 этаж, кабинет 52, электронная почта: </w:t>
      </w:r>
      <w:hyperlink r:id="rId46" w:history="1">
        <w:r w:rsidRPr="003E423C">
          <w:rPr>
            <w:rStyle w:val="a6"/>
            <w:rFonts w:ascii="Times New Roman" w:hAnsi="Times New Roman"/>
            <w:color w:val="auto"/>
            <w:sz w:val="24"/>
            <w:szCs w:val="24"/>
            <w:u w:val="none"/>
            <w:lang w:val="en-US"/>
          </w:rPr>
          <w:t>gorsovet</w:t>
        </w:r>
        <w:r w:rsidRPr="003E423C">
          <w:rPr>
            <w:rStyle w:val="a6"/>
            <w:rFonts w:ascii="Times New Roman" w:hAnsi="Times New Roman"/>
            <w:color w:val="auto"/>
            <w:sz w:val="24"/>
            <w:szCs w:val="24"/>
            <w:u w:val="none"/>
          </w:rPr>
          <w:t>@</w:t>
        </w:r>
        <w:r w:rsidRPr="003E423C">
          <w:rPr>
            <w:rStyle w:val="a6"/>
            <w:rFonts w:ascii="Times New Roman" w:hAnsi="Times New Roman"/>
            <w:color w:val="auto"/>
            <w:sz w:val="24"/>
            <w:szCs w:val="24"/>
            <w:u w:val="none"/>
            <w:lang w:val="en-US"/>
          </w:rPr>
          <w:t>svetlogorsk</w:t>
        </w:r>
        <w:r w:rsidRPr="003E423C">
          <w:rPr>
            <w:rStyle w:val="a6"/>
            <w:rFonts w:ascii="Times New Roman" w:hAnsi="Times New Roman"/>
            <w:color w:val="auto"/>
            <w:sz w:val="24"/>
            <w:szCs w:val="24"/>
            <w:u w:val="none"/>
          </w:rPr>
          <w:t>39.</w:t>
        </w:r>
        <w:r w:rsidRPr="003E423C">
          <w:rPr>
            <w:rStyle w:val="a6"/>
            <w:rFonts w:ascii="Times New Roman" w:hAnsi="Times New Roman"/>
            <w:color w:val="auto"/>
            <w:sz w:val="24"/>
            <w:szCs w:val="24"/>
            <w:u w:val="none"/>
            <w:lang w:val="en-US"/>
          </w:rPr>
          <w:t>ru</w:t>
        </w:r>
      </w:hyperlink>
      <w:r w:rsidRPr="003E423C">
        <w:rPr>
          <w:rFonts w:ascii="Times New Roman" w:hAnsi="Times New Roman"/>
          <w:sz w:val="24"/>
          <w:szCs w:val="24"/>
        </w:rPr>
        <w:t xml:space="preserve">, </w:t>
      </w:r>
      <w:hyperlink r:id="rId47" w:history="1">
        <w:r w:rsidR="00A53307" w:rsidRPr="003E423C">
          <w:rPr>
            <w:rStyle w:val="a6"/>
            <w:rFonts w:ascii="Times New Roman" w:hAnsi="Times New Roman"/>
            <w:color w:val="auto"/>
            <w:sz w:val="24"/>
            <w:szCs w:val="24"/>
            <w:u w:val="none"/>
            <w:lang w:val="en-US"/>
          </w:rPr>
          <w:t>economy</w:t>
        </w:r>
        <w:r w:rsidR="00A53307" w:rsidRPr="003E423C">
          <w:rPr>
            <w:rStyle w:val="a6"/>
            <w:rFonts w:ascii="Times New Roman" w:hAnsi="Times New Roman"/>
            <w:color w:val="auto"/>
            <w:sz w:val="24"/>
            <w:szCs w:val="24"/>
            <w:u w:val="none"/>
          </w:rPr>
          <w:t>@</w:t>
        </w:r>
        <w:r w:rsidR="00A53307" w:rsidRPr="003E423C">
          <w:rPr>
            <w:rStyle w:val="a6"/>
            <w:rFonts w:ascii="Times New Roman" w:hAnsi="Times New Roman"/>
            <w:color w:val="auto"/>
            <w:sz w:val="24"/>
            <w:szCs w:val="24"/>
            <w:u w:val="none"/>
            <w:lang w:val="en-US"/>
          </w:rPr>
          <w:t>svetlogorsk</w:t>
        </w:r>
        <w:r w:rsidR="00A53307" w:rsidRPr="003E423C">
          <w:rPr>
            <w:rStyle w:val="a6"/>
            <w:rFonts w:ascii="Times New Roman" w:hAnsi="Times New Roman"/>
            <w:color w:val="auto"/>
            <w:sz w:val="24"/>
            <w:szCs w:val="24"/>
            <w:u w:val="none"/>
          </w:rPr>
          <w:t>39.</w:t>
        </w:r>
        <w:r w:rsidR="00A53307" w:rsidRPr="003E423C">
          <w:rPr>
            <w:rStyle w:val="a6"/>
            <w:rFonts w:ascii="Times New Roman" w:hAnsi="Times New Roman"/>
            <w:color w:val="auto"/>
            <w:sz w:val="24"/>
            <w:szCs w:val="24"/>
            <w:u w:val="none"/>
            <w:lang w:val="en-US"/>
          </w:rPr>
          <w:t>ru</w:t>
        </w:r>
      </w:hyperlink>
      <w:r w:rsidRPr="003E423C">
        <w:rPr>
          <w:rFonts w:ascii="Times New Roman" w:hAnsi="Times New Roman"/>
          <w:sz w:val="24"/>
          <w:szCs w:val="24"/>
        </w:rPr>
        <w:t>.</w:t>
      </w:r>
    </w:p>
    <w:p w:rsidR="00256CCD" w:rsidRDefault="00E57C88" w:rsidP="00930A0F">
      <w:pPr>
        <w:pStyle w:val="a7"/>
        <w:tabs>
          <w:tab w:val="num" w:pos="0"/>
        </w:tabs>
        <w:ind w:firstLine="709"/>
        <w:jc w:val="both"/>
        <w:rPr>
          <w:rFonts w:ascii="Times New Roman" w:hAnsi="Times New Roman"/>
          <w:sz w:val="24"/>
          <w:szCs w:val="24"/>
        </w:rPr>
      </w:pPr>
      <w:r w:rsidRPr="00B34E1A">
        <w:rPr>
          <w:rFonts w:ascii="Times New Roman" w:hAnsi="Times New Roman"/>
          <w:sz w:val="24"/>
          <w:szCs w:val="24"/>
        </w:rPr>
        <w:t xml:space="preserve">5. Определить место ознакомления </w:t>
      </w:r>
      <w:r w:rsidR="00564D55" w:rsidRPr="00B34E1A">
        <w:rPr>
          <w:rFonts w:ascii="Times New Roman" w:hAnsi="Times New Roman"/>
          <w:sz w:val="24"/>
          <w:szCs w:val="24"/>
        </w:rPr>
        <w:t>с проектом решения</w:t>
      </w:r>
      <w:r w:rsidR="00174699" w:rsidRPr="00B34E1A">
        <w:rPr>
          <w:rFonts w:ascii="Times New Roman" w:hAnsi="Times New Roman"/>
          <w:sz w:val="24"/>
          <w:szCs w:val="24"/>
        </w:rPr>
        <w:t xml:space="preserve"> </w:t>
      </w:r>
      <w:r w:rsidR="00B34E1A" w:rsidRPr="00B34E1A">
        <w:rPr>
          <w:rFonts w:ascii="Times New Roman" w:hAnsi="Times New Roman"/>
          <w:sz w:val="24"/>
          <w:szCs w:val="24"/>
        </w:rPr>
        <w:t xml:space="preserve">«Об  утверждении стратегии социально-экономического развития муниципального образования «Светлогорский городской округ» на период до 2030 года» </w:t>
      </w:r>
      <w:r w:rsidR="00174699" w:rsidRPr="00B34E1A">
        <w:rPr>
          <w:rFonts w:ascii="Times New Roman" w:hAnsi="Times New Roman"/>
          <w:sz w:val="24"/>
          <w:szCs w:val="24"/>
        </w:rPr>
        <w:t xml:space="preserve">о внесении  изменений  в </w:t>
      </w:r>
      <w:r w:rsidRPr="00B34E1A">
        <w:rPr>
          <w:rFonts w:ascii="Times New Roman" w:hAnsi="Times New Roman"/>
          <w:sz w:val="24"/>
          <w:szCs w:val="24"/>
        </w:rPr>
        <w:t xml:space="preserve"> схем</w:t>
      </w:r>
      <w:r w:rsidR="00174699" w:rsidRPr="00B34E1A">
        <w:rPr>
          <w:rFonts w:ascii="Times New Roman" w:hAnsi="Times New Roman"/>
          <w:sz w:val="24"/>
          <w:szCs w:val="24"/>
        </w:rPr>
        <w:t>у</w:t>
      </w:r>
      <w:r w:rsidRPr="00B34E1A">
        <w:rPr>
          <w:rFonts w:ascii="Times New Roman" w:hAnsi="Times New Roman"/>
          <w:sz w:val="24"/>
          <w:szCs w:val="24"/>
        </w:rPr>
        <w:t xml:space="preserve"> размещения нестационарных торговых объектов на территории муниципального образования «Светлогорский городской округ» - </w:t>
      </w:r>
      <w:r w:rsidR="008A3EA0">
        <w:rPr>
          <w:rFonts w:ascii="Times New Roman" w:hAnsi="Times New Roman"/>
          <w:sz w:val="24"/>
          <w:szCs w:val="24"/>
        </w:rPr>
        <w:t xml:space="preserve"> </w:t>
      </w:r>
      <w:r w:rsidR="00956D35">
        <w:rPr>
          <w:rFonts w:ascii="Times New Roman" w:hAnsi="Times New Roman"/>
          <w:sz w:val="24"/>
          <w:szCs w:val="24"/>
        </w:rPr>
        <w:t>хол</w:t>
      </w:r>
      <w:r w:rsidR="00AF472B">
        <w:rPr>
          <w:rFonts w:ascii="Times New Roman" w:hAnsi="Times New Roman"/>
          <w:sz w:val="24"/>
          <w:szCs w:val="24"/>
        </w:rPr>
        <w:t>л</w:t>
      </w:r>
      <w:r w:rsidR="00956D35">
        <w:rPr>
          <w:rFonts w:ascii="Times New Roman" w:hAnsi="Times New Roman"/>
          <w:sz w:val="24"/>
          <w:szCs w:val="24"/>
        </w:rPr>
        <w:t xml:space="preserve">  здания администрация муниципального образования «Светлогорский городской округ</w:t>
      </w:r>
      <w:r w:rsidR="00956D35" w:rsidRPr="00956D35">
        <w:rPr>
          <w:rFonts w:ascii="Times New Roman" w:hAnsi="Times New Roman"/>
          <w:sz w:val="24"/>
          <w:szCs w:val="24"/>
        </w:rPr>
        <w:t>»</w:t>
      </w:r>
      <w:r w:rsidRPr="00956D35">
        <w:rPr>
          <w:rFonts w:ascii="Times New Roman" w:hAnsi="Times New Roman"/>
          <w:sz w:val="24"/>
          <w:szCs w:val="24"/>
        </w:rPr>
        <w:t>,  Калининградская область</w:t>
      </w:r>
      <w:r w:rsidR="00DF27A5" w:rsidRPr="00956D35">
        <w:rPr>
          <w:rFonts w:ascii="Times New Roman" w:hAnsi="Times New Roman"/>
          <w:sz w:val="24"/>
          <w:szCs w:val="24"/>
        </w:rPr>
        <w:t xml:space="preserve">, </w:t>
      </w:r>
      <w:r w:rsidRPr="00956D35">
        <w:rPr>
          <w:rFonts w:ascii="Times New Roman" w:hAnsi="Times New Roman"/>
          <w:sz w:val="24"/>
          <w:szCs w:val="24"/>
        </w:rPr>
        <w:t xml:space="preserve">город Светлогорск, Калининградский проспект, д.77 «А», </w:t>
      </w:r>
      <w:r w:rsidR="00956D35" w:rsidRPr="00956D35">
        <w:rPr>
          <w:rFonts w:ascii="Times New Roman" w:hAnsi="Times New Roman"/>
          <w:sz w:val="24"/>
          <w:szCs w:val="24"/>
        </w:rPr>
        <w:t>1</w:t>
      </w:r>
      <w:r w:rsidRPr="00956D35">
        <w:rPr>
          <w:rFonts w:ascii="Times New Roman" w:hAnsi="Times New Roman"/>
          <w:sz w:val="24"/>
          <w:szCs w:val="24"/>
        </w:rPr>
        <w:t xml:space="preserve"> этаж.</w:t>
      </w:r>
    </w:p>
    <w:p w:rsidR="00E57C88" w:rsidRPr="00A53307" w:rsidRDefault="00E57C88" w:rsidP="00930A0F">
      <w:pPr>
        <w:pStyle w:val="a7"/>
        <w:tabs>
          <w:tab w:val="num" w:pos="0"/>
        </w:tabs>
        <w:ind w:firstLine="709"/>
        <w:jc w:val="both"/>
        <w:rPr>
          <w:rFonts w:ascii="Times New Roman" w:hAnsi="Times New Roman"/>
          <w:sz w:val="24"/>
          <w:szCs w:val="24"/>
        </w:rPr>
      </w:pPr>
      <w:r w:rsidRPr="00A53307">
        <w:rPr>
          <w:rFonts w:ascii="Times New Roman" w:hAnsi="Times New Roman"/>
          <w:sz w:val="24"/>
          <w:szCs w:val="24"/>
        </w:rPr>
        <w:t>6. Результаты публичных слушаний должны быть опубликованы (обнародованы) не позднее чем через 5 дней после проведения публичных слушаний.</w:t>
      </w:r>
    </w:p>
    <w:p w:rsidR="00B82191" w:rsidRDefault="00B82191" w:rsidP="00930A0F">
      <w:pPr>
        <w:pStyle w:val="2"/>
        <w:tabs>
          <w:tab w:val="num" w:pos="0"/>
        </w:tabs>
        <w:spacing w:before="0" w:after="0" w:line="240" w:lineRule="auto"/>
        <w:jc w:val="right"/>
        <w:rPr>
          <w:rFonts w:ascii="Times New Roman" w:hAnsi="Times New Roman"/>
          <w:bCs w:val="0"/>
          <w:i w:val="0"/>
          <w:sz w:val="20"/>
          <w:szCs w:val="20"/>
          <w:lang w:val="ru-RU"/>
        </w:rPr>
      </w:pPr>
    </w:p>
    <w:p w:rsidR="00094735" w:rsidRPr="00094735" w:rsidRDefault="00094735" w:rsidP="00094735">
      <w:pPr>
        <w:rPr>
          <w:lang w:eastAsia="en-US" w:bidi="en-US"/>
        </w:rPr>
      </w:pPr>
    </w:p>
    <w:p w:rsidR="00F93F98" w:rsidRDefault="00F93F98" w:rsidP="00930A0F">
      <w:pPr>
        <w:pStyle w:val="2"/>
        <w:tabs>
          <w:tab w:val="num" w:pos="0"/>
        </w:tabs>
        <w:spacing w:before="0" w:after="0" w:line="240" w:lineRule="auto"/>
        <w:jc w:val="right"/>
        <w:rPr>
          <w:rFonts w:ascii="Times New Roman" w:hAnsi="Times New Roman"/>
          <w:bCs w:val="0"/>
          <w:i w:val="0"/>
          <w:sz w:val="20"/>
          <w:szCs w:val="20"/>
          <w:lang w:val="ru-RU"/>
        </w:rPr>
      </w:pPr>
    </w:p>
    <w:p w:rsidR="00F93F98" w:rsidRDefault="00F93F98" w:rsidP="00930A0F">
      <w:pPr>
        <w:pStyle w:val="2"/>
        <w:tabs>
          <w:tab w:val="num" w:pos="0"/>
        </w:tabs>
        <w:spacing w:before="0" w:after="0" w:line="240" w:lineRule="auto"/>
        <w:jc w:val="right"/>
        <w:rPr>
          <w:rFonts w:ascii="Times New Roman" w:hAnsi="Times New Roman"/>
          <w:bCs w:val="0"/>
          <w:i w:val="0"/>
          <w:sz w:val="20"/>
          <w:szCs w:val="20"/>
          <w:lang w:val="ru-RU"/>
        </w:rPr>
      </w:pPr>
    </w:p>
    <w:p w:rsidR="00F93F98" w:rsidRDefault="00F93F98" w:rsidP="00930A0F">
      <w:pPr>
        <w:pStyle w:val="2"/>
        <w:tabs>
          <w:tab w:val="num" w:pos="0"/>
        </w:tabs>
        <w:spacing w:before="0" w:after="0" w:line="240" w:lineRule="auto"/>
        <w:jc w:val="right"/>
        <w:rPr>
          <w:rFonts w:ascii="Times New Roman" w:hAnsi="Times New Roman"/>
          <w:bCs w:val="0"/>
          <w:i w:val="0"/>
          <w:sz w:val="20"/>
          <w:szCs w:val="20"/>
          <w:lang w:val="ru-RU"/>
        </w:rPr>
      </w:pPr>
    </w:p>
    <w:p w:rsidR="00F93F98" w:rsidRDefault="00F93F98" w:rsidP="00F93F98">
      <w:pPr>
        <w:rPr>
          <w:lang w:eastAsia="en-US" w:bidi="en-US"/>
        </w:rPr>
      </w:pPr>
    </w:p>
    <w:p w:rsidR="00F93F98" w:rsidRPr="00F93F98" w:rsidRDefault="00F93F98" w:rsidP="00F93F98">
      <w:pPr>
        <w:rPr>
          <w:lang w:eastAsia="en-US" w:bidi="en-US"/>
        </w:rPr>
      </w:pPr>
    </w:p>
    <w:p w:rsidR="00F93F98" w:rsidRDefault="00F93F98" w:rsidP="00930A0F">
      <w:pPr>
        <w:pStyle w:val="2"/>
        <w:tabs>
          <w:tab w:val="num" w:pos="0"/>
        </w:tabs>
        <w:spacing w:before="0" w:after="0" w:line="240" w:lineRule="auto"/>
        <w:jc w:val="right"/>
        <w:rPr>
          <w:rFonts w:ascii="Times New Roman" w:hAnsi="Times New Roman"/>
          <w:bCs w:val="0"/>
          <w:i w:val="0"/>
          <w:sz w:val="20"/>
          <w:szCs w:val="20"/>
          <w:lang w:val="ru-RU"/>
        </w:rPr>
      </w:pPr>
    </w:p>
    <w:p w:rsidR="00F93F98" w:rsidRDefault="00F93F98" w:rsidP="00930A0F">
      <w:pPr>
        <w:pStyle w:val="2"/>
        <w:tabs>
          <w:tab w:val="num" w:pos="0"/>
        </w:tabs>
        <w:spacing w:before="0" w:after="0" w:line="240" w:lineRule="auto"/>
        <w:jc w:val="right"/>
        <w:rPr>
          <w:rFonts w:ascii="Times New Roman" w:hAnsi="Times New Roman"/>
          <w:bCs w:val="0"/>
          <w:i w:val="0"/>
          <w:sz w:val="20"/>
          <w:szCs w:val="20"/>
          <w:lang w:val="ru-RU"/>
        </w:rPr>
      </w:pPr>
    </w:p>
    <w:p w:rsidR="00F93F98" w:rsidRDefault="00F93F98" w:rsidP="00930A0F">
      <w:pPr>
        <w:pStyle w:val="2"/>
        <w:tabs>
          <w:tab w:val="num" w:pos="0"/>
        </w:tabs>
        <w:spacing w:before="0" w:after="0" w:line="240" w:lineRule="auto"/>
        <w:jc w:val="right"/>
        <w:rPr>
          <w:rFonts w:ascii="Times New Roman" w:hAnsi="Times New Roman"/>
          <w:bCs w:val="0"/>
          <w:i w:val="0"/>
          <w:sz w:val="20"/>
          <w:szCs w:val="20"/>
          <w:lang w:val="ru-RU"/>
        </w:rPr>
      </w:pPr>
    </w:p>
    <w:p w:rsidR="00E57C88" w:rsidRPr="001C5406" w:rsidRDefault="00E57C88" w:rsidP="00930A0F">
      <w:pPr>
        <w:pStyle w:val="2"/>
        <w:tabs>
          <w:tab w:val="num" w:pos="0"/>
        </w:tabs>
        <w:spacing w:before="0" w:after="0" w:line="240" w:lineRule="auto"/>
        <w:jc w:val="right"/>
        <w:rPr>
          <w:rFonts w:ascii="Times New Roman" w:hAnsi="Times New Roman"/>
          <w:bCs w:val="0"/>
          <w:i w:val="0"/>
          <w:sz w:val="20"/>
          <w:szCs w:val="20"/>
          <w:lang w:val="ru-RU"/>
        </w:rPr>
      </w:pPr>
      <w:r w:rsidRPr="001C5406">
        <w:rPr>
          <w:rFonts w:ascii="Times New Roman" w:hAnsi="Times New Roman"/>
          <w:bCs w:val="0"/>
          <w:i w:val="0"/>
          <w:sz w:val="20"/>
          <w:szCs w:val="20"/>
          <w:lang w:val="ru-RU"/>
        </w:rPr>
        <w:t>Приложение №3</w:t>
      </w:r>
    </w:p>
    <w:p w:rsidR="00E57C88" w:rsidRPr="001C5406" w:rsidRDefault="00E57C88" w:rsidP="00930A0F">
      <w:pPr>
        <w:pStyle w:val="2"/>
        <w:tabs>
          <w:tab w:val="num" w:pos="0"/>
        </w:tabs>
        <w:spacing w:before="0" w:after="0" w:line="240" w:lineRule="auto"/>
        <w:jc w:val="right"/>
        <w:rPr>
          <w:rFonts w:ascii="Times New Roman" w:hAnsi="Times New Roman"/>
          <w:bCs w:val="0"/>
          <w:i w:val="0"/>
          <w:sz w:val="20"/>
          <w:szCs w:val="20"/>
          <w:lang w:val="ru-RU"/>
        </w:rPr>
      </w:pPr>
      <w:r w:rsidRPr="001C5406">
        <w:rPr>
          <w:rFonts w:ascii="Times New Roman" w:hAnsi="Times New Roman"/>
          <w:bCs w:val="0"/>
          <w:i w:val="0"/>
          <w:sz w:val="20"/>
          <w:szCs w:val="20"/>
          <w:lang w:val="ru-RU"/>
        </w:rPr>
        <w:t xml:space="preserve"> к постановлению главы </w:t>
      </w:r>
    </w:p>
    <w:p w:rsidR="00E57C88" w:rsidRPr="001C5406" w:rsidRDefault="00E57C88" w:rsidP="00930A0F">
      <w:pPr>
        <w:pStyle w:val="2"/>
        <w:tabs>
          <w:tab w:val="num" w:pos="0"/>
        </w:tabs>
        <w:spacing w:before="0" w:after="0" w:line="240" w:lineRule="auto"/>
        <w:jc w:val="right"/>
        <w:rPr>
          <w:rFonts w:ascii="Times New Roman" w:hAnsi="Times New Roman"/>
          <w:i w:val="0"/>
          <w:sz w:val="20"/>
          <w:szCs w:val="20"/>
          <w:lang w:val="ru-RU"/>
        </w:rPr>
      </w:pPr>
      <w:r w:rsidRPr="001C5406">
        <w:rPr>
          <w:rFonts w:ascii="Times New Roman" w:hAnsi="Times New Roman"/>
          <w:bCs w:val="0"/>
          <w:i w:val="0"/>
          <w:sz w:val="20"/>
          <w:szCs w:val="20"/>
          <w:lang w:val="ru-RU"/>
        </w:rPr>
        <w:t xml:space="preserve">муниципального образования </w:t>
      </w:r>
      <w:r w:rsidRPr="001C5406">
        <w:rPr>
          <w:rFonts w:ascii="Times New Roman" w:hAnsi="Times New Roman"/>
          <w:bCs w:val="0"/>
          <w:i w:val="0"/>
          <w:sz w:val="20"/>
          <w:szCs w:val="20"/>
          <w:lang w:val="ru-RU"/>
        </w:rPr>
        <w:br/>
      </w:r>
      <w:r w:rsidRPr="001C5406">
        <w:rPr>
          <w:rFonts w:ascii="Times New Roman" w:hAnsi="Times New Roman"/>
          <w:i w:val="0"/>
          <w:sz w:val="20"/>
          <w:szCs w:val="20"/>
          <w:lang w:val="ru-RU"/>
        </w:rPr>
        <w:t>«Светлогорский городской округ»</w:t>
      </w:r>
    </w:p>
    <w:p w:rsidR="00F11EF0" w:rsidRPr="00DC2987" w:rsidRDefault="00F11EF0" w:rsidP="00930A0F">
      <w:pPr>
        <w:tabs>
          <w:tab w:val="num" w:pos="0"/>
        </w:tabs>
        <w:jc w:val="right"/>
        <w:rPr>
          <w:b/>
          <w:sz w:val="20"/>
          <w:szCs w:val="20"/>
        </w:rPr>
      </w:pPr>
      <w:r w:rsidRPr="003E423C">
        <w:rPr>
          <w:b/>
          <w:sz w:val="20"/>
          <w:szCs w:val="20"/>
        </w:rPr>
        <w:t>от</w:t>
      </w:r>
      <w:r>
        <w:rPr>
          <w:b/>
          <w:sz w:val="20"/>
          <w:szCs w:val="20"/>
        </w:rPr>
        <w:t xml:space="preserve"> «</w:t>
      </w:r>
      <w:r w:rsidR="008A3EA0">
        <w:rPr>
          <w:b/>
          <w:sz w:val="20"/>
          <w:szCs w:val="20"/>
        </w:rPr>
        <w:t>18</w:t>
      </w:r>
      <w:r w:rsidRPr="003E423C">
        <w:rPr>
          <w:b/>
          <w:sz w:val="20"/>
          <w:szCs w:val="20"/>
        </w:rPr>
        <w:t xml:space="preserve">» </w:t>
      </w:r>
      <w:r w:rsidR="008A3EA0">
        <w:rPr>
          <w:b/>
          <w:sz w:val="20"/>
          <w:szCs w:val="20"/>
        </w:rPr>
        <w:t xml:space="preserve">января </w:t>
      </w:r>
      <w:r w:rsidRPr="003E423C">
        <w:rPr>
          <w:b/>
          <w:sz w:val="20"/>
          <w:szCs w:val="20"/>
        </w:rPr>
        <w:t>20</w:t>
      </w:r>
      <w:r w:rsidR="006759A4">
        <w:rPr>
          <w:b/>
          <w:sz w:val="20"/>
          <w:szCs w:val="20"/>
        </w:rPr>
        <w:t>21</w:t>
      </w:r>
      <w:r w:rsidRPr="003E423C">
        <w:rPr>
          <w:b/>
          <w:sz w:val="20"/>
          <w:szCs w:val="20"/>
        </w:rPr>
        <w:t xml:space="preserve"> года №</w:t>
      </w:r>
      <w:r w:rsidR="008A3EA0">
        <w:rPr>
          <w:b/>
          <w:sz w:val="20"/>
          <w:szCs w:val="20"/>
        </w:rPr>
        <w:t>01</w:t>
      </w:r>
      <w:r w:rsidR="006759A4">
        <w:rPr>
          <w:b/>
          <w:sz w:val="20"/>
          <w:szCs w:val="20"/>
        </w:rPr>
        <w:t xml:space="preserve">   </w:t>
      </w:r>
    </w:p>
    <w:p w:rsidR="00E57C88" w:rsidRDefault="00E57C88" w:rsidP="00930A0F">
      <w:pPr>
        <w:tabs>
          <w:tab w:val="num" w:pos="0"/>
        </w:tabs>
        <w:jc w:val="right"/>
        <w:rPr>
          <w:b/>
        </w:rPr>
      </w:pPr>
    </w:p>
    <w:p w:rsidR="00094735" w:rsidRDefault="00094735" w:rsidP="00930A0F">
      <w:pPr>
        <w:tabs>
          <w:tab w:val="num" w:pos="0"/>
        </w:tabs>
        <w:jc w:val="right"/>
        <w:rPr>
          <w:b/>
        </w:rPr>
      </w:pPr>
    </w:p>
    <w:p w:rsidR="00094735" w:rsidRPr="00F93F98" w:rsidRDefault="00094735" w:rsidP="00930A0F">
      <w:pPr>
        <w:tabs>
          <w:tab w:val="num" w:pos="0"/>
        </w:tabs>
        <w:jc w:val="right"/>
        <w:rPr>
          <w:b/>
        </w:rPr>
      </w:pPr>
    </w:p>
    <w:p w:rsidR="00E57C88" w:rsidRPr="006759A4" w:rsidRDefault="00E57C88" w:rsidP="00930A0F">
      <w:pPr>
        <w:pStyle w:val="a7"/>
        <w:tabs>
          <w:tab w:val="num" w:pos="0"/>
        </w:tabs>
        <w:jc w:val="center"/>
        <w:rPr>
          <w:rStyle w:val="a9"/>
          <w:rFonts w:ascii="Times New Roman" w:hAnsi="Times New Roman"/>
          <w:sz w:val="24"/>
          <w:szCs w:val="24"/>
        </w:rPr>
      </w:pPr>
      <w:r w:rsidRPr="006759A4">
        <w:rPr>
          <w:rStyle w:val="a9"/>
          <w:rFonts w:ascii="Times New Roman" w:hAnsi="Times New Roman"/>
          <w:sz w:val="24"/>
          <w:szCs w:val="24"/>
        </w:rPr>
        <w:t xml:space="preserve">Временный состав комиссии по проведению публичных слушаний </w:t>
      </w:r>
    </w:p>
    <w:p w:rsidR="008A3EA0" w:rsidRDefault="00E57C88" w:rsidP="006759A4">
      <w:pPr>
        <w:tabs>
          <w:tab w:val="num" w:pos="0"/>
        </w:tabs>
        <w:jc w:val="center"/>
        <w:rPr>
          <w:b/>
        </w:rPr>
      </w:pPr>
      <w:r w:rsidRPr="006759A4">
        <w:rPr>
          <w:b/>
        </w:rPr>
        <w:t xml:space="preserve">по рассмотрению  </w:t>
      </w:r>
      <w:r w:rsidR="00AA3C39" w:rsidRPr="006759A4">
        <w:rPr>
          <w:b/>
        </w:rPr>
        <w:t xml:space="preserve">проекта решения </w:t>
      </w:r>
      <w:r w:rsidR="006759A4" w:rsidRPr="006759A4">
        <w:rPr>
          <w:b/>
        </w:rPr>
        <w:t xml:space="preserve">«Об  утверждении стратегии социально-экономического развития муниципального образования </w:t>
      </w:r>
    </w:p>
    <w:p w:rsidR="00AA3C39" w:rsidRDefault="006759A4" w:rsidP="006759A4">
      <w:pPr>
        <w:tabs>
          <w:tab w:val="num" w:pos="0"/>
        </w:tabs>
        <w:jc w:val="center"/>
        <w:rPr>
          <w:b/>
        </w:rPr>
      </w:pPr>
      <w:r w:rsidRPr="006759A4">
        <w:rPr>
          <w:b/>
        </w:rPr>
        <w:t xml:space="preserve">«Светлогорский городской округ» на период до 2030 года»  </w:t>
      </w:r>
      <w:r w:rsidR="00AA3C39" w:rsidRPr="006759A4">
        <w:rPr>
          <w:b/>
        </w:rPr>
        <w:t xml:space="preserve"> </w:t>
      </w:r>
    </w:p>
    <w:p w:rsidR="00B82191" w:rsidRDefault="00B82191" w:rsidP="006759A4">
      <w:pPr>
        <w:tabs>
          <w:tab w:val="num" w:pos="0"/>
        </w:tabs>
        <w:jc w:val="center"/>
        <w:rPr>
          <w:b/>
        </w:rPr>
      </w:pPr>
    </w:p>
    <w:p w:rsidR="00094735" w:rsidRPr="006759A4" w:rsidRDefault="00094735" w:rsidP="006759A4">
      <w:pPr>
        <w:tabs>
          <w:tab w:val="num" w:pos="0"/>
        </w:tabs>
        <w:jc w:val="center"/>
        <w:rPr>
          <w:b/>
        </w:rPr>
      </w:pPr>
    </w:p>
    <w:p w:rsidR="00E57C88" w:rsidRPr="0065160C" w:rsidRDefault="00E57C88" w:rsidP="00930A0F">
      <w:pPr>
        <w:tabs>
          <w:tab w:val="num" w:pos="0"/>
        </w:tabs>
        <w:autoSpaceDE w:val="0"/>
        <w:autoSpaceDN w:val="0"/>
        <w:adjustRightInd w:val="0"/>
        <w:ind w:firstLine="709"/>
        <w:jc w:val="both"/>
        <w:rPr>
          <w:rFonts w:eastAsia="Calibri"/>
        </w:rPr>
      </w:pPr>
      <w:r w:rsidRPr="0065160C">
        <w:rPr>
          <w:rFonts w:eastAsia="Calibri"/>
          <w:b/>
        </w:rPr>
        <w:t>Руководитель комиссии</w:t>
      </w:r>
      <w:r w:rsidRPr="0065160C">
        <w:rPr>
          <w:rFonts w:eastAsia="Calibri"/>
        </w:rPr>
        <w:t xml:space="preserve"> - А. А. Кожемякин, заместитель председателя окружного Совета депутатов муниципального образования «Светлогорский городской округ»;</w:t>
      </w:r>
    </w:p>
    <w:p w:rsidR="00E57C88" w:rsidRPr="0065160C" w:rsidRDefault="00E57C88" w:rsidP="00930A0F">
      <w:pPr>
        <w:tabs>
          <w:tab w:val="num" w:pos="0"/>
        </w:tabs>
        <w:autoSpaceDE w:val="0"/>
        <w:autoSpaceDN w:val="0"/>
        <w:adjustRightInd w:val="0"/>
        <w:ind w:firstLine="709"/>
        <w:jc w:val="both"/>
        <w:rPr>
          <w:rFonts w:eastAsia="Calibri"/>
        </w:rPr>
      </w:pPr>
      <w:r w:rsidRPr="0065160C">
        <w:rPr>
          <w:rFonts w:eastAsia="Calibri"/>
          <w:b/>
        </w:rPr>
        <w:t>Заместитель руководителя комиссии</w:t>
      </w:r>
      <w:r w:rsidRPr="0065160C">
        <w:rPr>
          <w:rFonts w:eastAsia="Calibri"/>
        </w:rPr>
        <w:t xml:space="preserve"> - Э. В. Процкий, депутат окружного Совета депутатов муниципального образования «Светлогорский городской округ»;</w:t>
      </w:r>
    </w:p>
    <w:p w:rsidR="00E57C88" w:rsidRPr="0065160C" w:rsidRDefault="00E57C88" w:rsidP="00930A0F">
      <w:pPr>
        <w:tabs>
          <w:tab w:val="num" w:pos="0"/>
        </w:tabs>
        <w:autoSpaceDE w:val="0"/>
        <w:autoSpaceDN w:val="0"/>
        <w:adjustRightInd w:val="0"/>
        <w:ind w:firstLine="709"/>
        <w:jc w:val="both"/>
        <w:rPr>
          <w:rFonts w:eastAsia="Calibri"/>
          <w:b/>
        </w:rPr>
      </w:pPr>
      <w:r w:rsidRPr="0065160C">
        <w:rPr>
          <w:rFonts w:eastAsia="Calibri"/>
          <w:b/>
        </w:rPr>
        <w:t xml:space="preserve">Члены комиссии: </w:t>
      </w:r>
    </w:p>
    <w:p w:rsidR="00E57C88" w:rsidRPr="0065160C" w:rsidRDefault="00E57C88" w:rsidP="00930A0F">
      <w:pPr>
        <w:tabs>
          <w:tab w:val="num" w:pos="0"/>
        </w:tabs>
        <w:autoSpaceDE w:val="0"/>
        <w:autoSpaceDN w:val="0"/>
        <w:adjustRightInd w:val="0"/>
        <w:ind w:firstLine="709"/>
        <w:jc w:val="both"/>
        <w:rPr>
          <w:rFonts w:eastAsia="Calibri"/>
        </w:rPr>
      </w:pPr>
      <w:r w:rsidRPr="0065160C">
        <w:rPr>
          <w:rFonts w:eastAsia="Calibri"/>
        </w:rPr>
        <w:t>А.И.  Ярошенко – депутат окружного Совета депутатов муниципального образования «Светлогорский городской округ»;</w:t>
      </w:r>
    </w:p>
    <w:p w:rsidR="00E57C88" w:rsidRPr="00956D35" w:rsidRDefault="00E57C88" w:rsidP="00930A0F">
      <w:pPr>
        <w:tabs>
          <w:tab w:val="num" w:pos="0"/>
        </w:tabs>
        <w:autoSpaceDE w:val="0"/>
        <w:autoSpaceDN w:val="0"/>
        <w:adjustRightInd w:val="0"/>
        <w:ind w:firstLine="709"/>
        <w:jc w:val="both"/>
        <w:rPr>
          <w:rFonts w:eastAsia="Calibri"/>
        </w:rPr>
      </w:pPr>
      <w:r w:rsidRPr="0065160C">
        <w:rPr>
          <w:rFonts w:eastAsia="Calibri"/>
        </w:rPr>
        <w:t>А.В. Мойса - депутат окружного Совета депутатов муниципального образования «</w:t>
      </w:r>
      <w:r w:rsidRPr="00956D35">
        <w:rPr>
          <w:rFonts w:eastAsia="Calibri"/>
        </w:rPr>
        <w:t>Светлогорский городской округ»;</w:t>
      </w:r>
    </w:p>
    <w:p w:rsidR="00E57C88" w:rsidRDefault="008F441F" w:rsidP="00930A0F">
      <w:pPr>
        <w:tabs>
          <w:tab w:val="num" w:pos="0"/>
        </w:tabs>
        <w:autoSpaceDE w:val="0"/>
        <w:autoSpaceDN w:val="0"/>
        <w:adjustRightInd w:val="0"/>
        <w:ind w:firstLine="709"/>
        <w:jc w:val="both"/>
        <w:rPr>
          <w:rFonts w:eastAsia="Calibri"/>
        </w:rPr>
      </w:pPr>
      <w:r w:rsidRPr="00956D35">
        <w:rPr>
          <w:rFonts w:eastAsia="Calibri"/>
        </w:rPr>
        <w:t xml:space="preserve">С.В. Романова </w:t>
      </w:r>
      <w:r w:rsidR="00E57C88" w:rsidRPr="00956D35">
        <w:rPr>
          <w:rFonts w:eastAsia="Calibri"/>
        </w:rPr>
        <w:t xml:space="preserve"> - депутат окружного Совета депутатов муниципального образования «Светлогорский городской округ»;</w:t>
      </w:r>
    </w:p>
    <w:p w:rsidR="00ED2BA2" w:rsidRDefault="00ED2BA2" w:rsidP="0013372E">
      <w:pPr>
        <w:tabs>
          <w:tab w:val="left" w:pos="2694"/>
        </w:tabs>
        <w:ind w:firstLine="709"/>
      </w:pPr>
      <w:r>
        <w:t>О.В. Туркина</w:t>
      </w:r>
      <w:r w:rsidR="0013372E">
        <w:t xml:space="preserve"> -</w:t>
      </w:r>
      <w:r>
        <w:t xml:space="preserve"> </w:t>
      </w:r>
      <w:r w:rsidR="0013372E">
        <w:t>п</w:t>
      </w:r>
      <w:r>
        <w:t>ервый заместитель главы администрации</w:t>
      </w:r>
      <w:r w:rsidR="0013372E">
        <w:t xml:space="preserve"> </w:t>
      </w:r>
      <w:r w:rsidR="0013372E" w:rsidRPr="0065160C">
        <w:rPr>
          <w:rFonts w:eastAsia="Calibri"/>
        </w:rPr>
        <w:t>муниципального образования «Светлогорский городской округ»</w:t>
      </w:r>
      <w:r w:rsidR="0013372E">
        <w:rPr>
          <w:rFonts w:eastAsia="Calibri"/>
        </w:rPr>
        <w:t>;</w:t>
      </w:r>
      <w:r w:rsidR="0013372E">
        <w:rPr>
          <w:rFonts w:eastAsia="Calibri"/>
        </w:rPr>
        <w:br/>
        <w:t xml:space="preserve">            Т.Н. Качмар - </w:t>
      </w:r>
      <w:r w:rsidR="0013372E">
        <w:t xml:space="preserve">заместитель главы администрации </w:t>
      </w:r>
      <w:r w:rsidR="0013372E" w:rsidRPr="0065160C">
        <w:rPr>
          <w:rFonts w:eastAsia="Calibri"/>
        </w:rPr>
        <w:t>муниципального образования «Светлогорский городской округ»</w:t>
      </w:r>
      <w:r w:rsidR="0013372E">
        <w:rPr>
          <w:rFonts w:eastAsia="Calibri"/>
        </w:rPr>
        <w:t xml:space="preserve">; </w:t>
      </w:r>
    </w:p>
    <w:p w:rsidR="00E57C88" w:rsidRDefault="00E57C88" w:rsidP="00930A0F">
      <w:pPr>
        <w:tabs>
          <w:tab w:val="num" w:pos="0"/>
        </w:tabs>
        <w:autoSpaceDE w:val="0"/>
        <w:autoSpaceDN w:val="0"/>
        <w:adjustRightInd w:val="0"/>
        <w:ind w:firstLine="709"/>
        <w:jc w:val="both"/>
        <w:rPr>
          <w:rFonts w:eastAsia="Calibri"/>
        </w:rPr>
      </w:pPr>
      <w:r>
        <w:rPr>
          <w:rFonts w:eastAsia="Calibri"/>
        </w:rPr>
        <w:t>С.В.</w:t>
      </w:r>
      <w:r w:rsidR="00B546BA">
        <w:rPr>
          <w:rFonts w:eastAsia="Calibri"/>
        </w:rPr>
        <w:t xml:space="preserve"> </w:t>
      </w:r>
      <w:r>
        <w:rPr>
          <w:rFonts w:eastAsia="Calibri"/>
        </w:rPr>
        <w:t xml:space="preserve">Шклярук - начальник экономического отдела администрации муниципального образования «Светлогорский </w:t>
      </w:r>
      <w:r w:rsidR="00E361DD">
        <w:rPr>
          <w:rFonts w:eastAsia="Calibri"/>
        </w:rPr>
        <w:t xml:space="preserve"> городской округ»</w:t>
      </w:r>
      <w:r>
        <w:rPr>
          <w:rFonts w:eastAsia="Calibri"/>
        </w:rPr>
        <w:t>;</w:t>
      </w:r>
    </w:p>
    <w:p w:rsidR="00564D55" w:rsidRPr="00564D55" w:rsidRDefault="00094735" w:rsidP="00930A0F">
      <w:pPr>
        <w:tabs>
          <w:tab w:val="num" w:pos="0"/>
        </w:tabs>
        <w:autoSpaceDE w:val="0"/>
        <w:autoSpaceDN w:val="0"/>
        <w:adjustRightInd w:val="0"/>
        <w:ind w:firstLine="709"/>
        <w:jc w:val="both"/>
        <w:rPr>
          <w:rFonts w:eastAsiaTheme="minorHAnsi"/>
          <w:lang w:eastAsia="en-US"/>
        </w:rPr>
      </w:pPr>
      <w:r>
        <w:rPr>
          <w:rFonts w:eastAsiaTheme="minorHAnsi"/>
          <w:lang w:eastAsia="en-US"/>
        </w:rPr>
        <w:t xml:space="preserve">О.С. Кащеева – секретарь, </w:t>
      </w:r>
      <w:r w:rsidR="002D78B6">
        <w:rPr>
          <w:rFonts w:eastAsiaTheme="minorHAnsi"/>
          <w:lang w:eastAsia="en-US"/>
        </w:rPr>
        <w:t xml:space="preserve">ведущий специалист экономического отдела администрации </w:t>
      </w:r>
      <w:r w:rsidR="00564D55" w:rsidRPr="00564D55">
        <w:rPr>
          <w:rFonts w:eastAsiaTheme="minorHAnsi"/>
          <w:lang w:eastAsia="en-US"/>
        </w:rPr>
        <w:t>муниципального образования «Светлогорский городской округ».</w:t>
      </w:r>
    </w:p>
    <w:p w:rsidR="00564D55" w:rsidRPr="00564D55" w:rsidRDefault="00564D55" w:rsidP="00930A0F">
      <w:pPr>
        <w:tabs>
          <w:tab w:val="num" w:pos="0"/>
        </w:tabs>
        <w:spacing w:after="200" w:line="276" w:lineRule="auto"/>
        <w:rPr>
          <w:rFonts w:ascii="Calibri" w:eastAsia="Calibri" w:hAnsi="Calibri"/>
          <w:b/>
          <w:lang w:eastAsia="en-US"/>
        </w:rPr>
      </w:pPr>
    </w:p>
    <w:p w:rsidR="00E57C88" w:rsidRPr="008B3E87" w:rsidRDefault="00E57C88" w:rsidP="00930A0F">
      <w:pPr>
        <w:tabs>
          <w:tab w:val="num" w:pos="0"/>
        </w:tabs>
        <w:ind w:firstLine="426"/>
        <w:jc w:val="both"/>
        <w:rPr>
          <w:sz w:val="28"/>
          <w:szCs w:val="28"/>
        </w:rPr>
      </w:pPr>
      <w:r w:rsidRPr="008B3E87">
        <w:rPr>
          <w:sz w:val="28"/>
          <w:szCs w:val="28"/>
        </w:rPr>
        <w:t xml:space="preserve">               </w:t>
      </w:r>
    </w:p>
    <w:p w:rsidR="003D4354" w:rsidRDefault="003D4354" w:rsidP="00930A0F">
      <w:pPr>
        <w:tabs>
          <w:tab w:val="num" w:pos="0"/>
        </w:tabs>
      </w:pPr>
    </w:p>
    <w:sectPr w:rsidR="003D4354" w:rsidSect="00094735">
      <w:pgSz w:w="11906" w:h="16838" w:code="9"/>
      <w:pgMar w:top="851" w:right="849" w:bottom="1135"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C52" w:rsidRDefault="00694C52">
      <w:r>
        <w:separator/>
      </w:r>
    </w:p>
  </w:endnote>
  <w:endnote w:type="continuationSeparator" w:id="0">
    <w:p w:rsidR="00694C52" w:rsidRDefault="00694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tar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80" w:rsidRDefault="00F93F98">
    <w:pPr>
      <w:pStyle w:val="ab"/>
      <w:jc w:val="right"/>
    </w:pPr>
    <w:r>
      <w:fldChar w:fldCharType="begin"/>
    </w:r>
    <w:r>
      <w:instrText xml:space="preserve"> PAGE   \* MERGEFORMAT </w:instrText>
    </w:r>
    <w:r>
      <w:fldChar w:fldCharType="separate"/>
    </w:r>
    <w:r w:rsidR="009501BD">
      <w:rPr>
        <w:noProof/>
      </w:rPr>
      <w:t>71</w:t>
    </w:r>
    <w:r>
      <w:fldChar w:fldCharType="end"/>
    </w:r>
  </w:p>
  <w:p w:rsidR="00206C80" w:rsidRDefault="00694C5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C52" w:rsidRDefault="00694C52">
      <w:r>
        <w:separator/>
      </w:r>
    </w:p>
  </w:footnote>
  <w:footnote w:type="continuationSeparator" w:id="0">
    <w:p w:rsidR="00694C52" w:rsidRDefault="00694C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D564848"/>
    <w:multiLevelType w:val="hybridMultilevel"/>
    <w:tmpl w:val="80E45078"/>
    <w:lvl w:ilvl="0" w:tplc="4A1681B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6B0CFF"/>
    <w:multiLevelType w:val="hybridMultilevel"/>
    <w:tmpl w:val="AF6A2294"/>
    <w:lvl w:ilvl="0" w:tplc="422CEA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63E795B"/>
    <w:multiLevelType w:val="hybridMultilevel"/>
    <w:tmpl w:val="85EAC82A"/>
    <w:lvl w:ilvl="0" w:tplc="5FA4A718">
      <w:start w:val="1"/>
      <w:numFmt w:val="bullet"/>
      <w:lvlText w:val=""/>
      <w:lvlJc w:val="left"/>
      <w:pPr>
        <w:tabs>
          <w:tab w:val="num" w:pos="720"/>
        </w:tabs>
        <w:ind w:left="720" w:hanging="360"/>
      </w:pPr>
      <w:rPr>
        <w:rFonts w:ascii="Symbol" w:hAnsi="Symbol" w:hint="default"/>
      </w:rPr>
    </w:lvl>
    <w:lvl w:ilvl="1" w:tplc="D5BAB7FE" w:tentative="1">
      <w:start w:val="1"/>
      <w:numFmt w:val="bullet"/>
      <w:lvlText w:val="o"/>
      <w:lvlJc w:val="left"/>
      <w:pPr>
        <w:tabs>
          <w:tab w:val="num" w:pos="1440"/>
        </w:tabs>
        <w:ind w:left="1440" w:hanging="360"/>
      </w:pPr>
      <w:rPr>
        <w:rFonts w:ascii="Courier New" w:hAnsi="Courier New" w:cs="Courier New" w:hint="default"/>
      </w:rPr>
    </w:lvl>
    <w:lvl w:ilvl="2" w:tplc="2D801498" w:tentative="1">
      <w:start w:val="1"/>
      <w:numFmt w:val="bullet"/>
      <w:lvlText w:val=""/>
      <w:lvlJc w:val="left"/>
      <w:pPr>
        <w:tabs>
          <w:tab w:val="num" w:pos="2160"/>
        </w:tabs>
        <w:ind w:left="2160" w:hanging="360"/>
      </w:pPr>
      <w:rPr>
        <w:rFonts w:ascii="Wingdings" w:hAnsi="Wingdings" w:hint="default"/>
      </w:rPr>
    </w:lvl>
    <w:lvl w:ilvl="3" w:tplc="5E86C6EE" w:tentative="1">
      <w:start w:val="1"/>
      <w:numFmt w:val="bullet"/>
      <w:lvlText w:val=""/>
      <w:lvlJc w:val="left"/>
      <w:pPr>
        <w:tabs>
          <w:tab w:val="num" w:pos="2880"/>
        </w:tabs>
        <w:ind w:left="2880" w:hanging="360"/>
      </w:pPr>
      <w:rPr>
        <w:rFonts w:ascii="Symbol" w:hAnsi="Symbol" w:hint="default"/>
      </w:rPr>
    </w:lvl>
    <w:lvl w:ilvl="4" w:tplc="271E2886" w:tentative="1">
      <w:start w:val="1"/>
      <w:numFmt w:val="bullet"/>
      <w:lvlText w:val="o"/>
      <w:lvlJc w:val="left"/>
      <w:pPr>
        <w:tabs>
          <w:tab w:val="num" w:pos="3600"/>
        </w:tabs>
        <w:ind w:left="3600" w:hanging="360"/>
      </w:pPr>
      <w:rPr>
        <w:rFonts w:ascii="Courier New" w:hAnsi="Courier New" w:cs="Courier New" w:hint="default"/>
      </w:rPr>
    </w:lvl>
    <w:lvl w:ilvl="5" w:tplc="120811BA" w:tentative="1">
      <w:start w:val="1"/>
      <w:numFmt w:val="bullet"/>
      <w:lvlText w:val=""/>
      <w:lvlJc w:val="left"/>
      <w:pPr>
        <w:tabs>
          <w:tab w:val="num" w:pos="4320"/>
        </w:tabs>
        <w:ind w:left="4320" w:hanging="360"/>
      </w:pPr>
      <w:rPr>
        <w:rFonts w:ascii="Wingdings" w:hAnsi="Wingdings" w:hint="default"/>
      </w:rPr>
    </w:lvl>
    <w:lvl w:ilvl="6" w:tplc="90707EB8" w:tentative="1">
      <w:start w:val="1"/>
      <w:numFmt w:val="bullet"/>
      <w:lvlText w:val=""/>
      <w:lvlJc w:val="left"/>
      <w:pPr>
        <w:tabs>
          <w:tab w:val="num" w:pos="5040"/>
        </w:tabs>
        <w:ind w:left="5040" w:hanging="360"/>
      </w:pPr>
      <w:rPr>
        <w:rFonts w:ascii="Symbol" w:hAnsi="Symbol" w:hint="default"/>
      </w:rPr>
    </w:lvl>
    <w:lvl w:ilvl="7" w:tplc="0046C36C" w:tentative="1">
      <w:start w:val="1"/>
      <w:numFmt w:val="bullet"/>
      <w:lvlText w:val="o"/>
      <w:lvlJc w:val="left"/>
      <w:pPr>
        <w:tabs>
          <w:tab w:val="num" w:pos="5760"/>
        </w:tabs>
        <w:ind w:left="5760" w:hanging="360"/>
      </w:pPr>
      <w:rPr>
        <w:rFonts w:ascii="Courier New" w:hAnsi="Courier New" w:cs="Courier New" w:hint="default"/>
      </w:rPr>
    </w:lvl>
    <w:lvl w:ilvl="8" w:tplc="99B894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202C5"/>
    <w:multiLevelType w:val="hybridMultilevel"/>
    <w:tmpl w:val="00AC125C"/>
    <w:lvl w:ilvl="0" w:tplc="EEE2FFAA">
      <w:start w:val="1"/>
      <w:numFmt w:val="bullet"/>
      <w:lvlText w:val=""/>
      <w:lvlJc w:val="left"/>
      <w:pPr>
        <w:ind w:left="644"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1A666F9A"/>
    <w:multiLevelType w:val="hybridMultilevel"/>
    <w:tmpl w:val="7F7E7A38"/>
    <w:lvl w:ilvl="0" w:tplc="4A1681BC">
      <w:numFmt w:val="bullet"/>
      <w:lvlText w:val="-"/>
      <w:lvlJc w:val="left"/>
      <w:pPr>
        <w:tabs>
          <w:tab w:val="num" w:pos="1440"/>
        </w:tabs>
        <w:ind w:left="1440" w:hanging="360"/>
      </w:pPr>
      <w:rPr>
        <w:rFonts w:ascii="Times New Roman" w:eastAsia="Times New Roman" w:hAnsi="Times New Roman" w:cs="Times New Roman" w:hint="default"/>
      </w:rPr>
    </w:lvl>
    <w:lvl w:ilvl="1" w:tplc="326E314E" w:tentative="1">
      <w:start w:val="1"/>
      <w:numFmt w:val="bullet"/>
      <w:lvlText w:val="o"/>
      <w:lvlJc w:val="left"/>
      <w:pPr>
        <w:tabs>
          <w:tab w:val="num" w:pos="2160"/>
        </w:tabs>
        <w:ind w:left="2160" w:hanging="360"/>
      </w:pPr>
      <w:rPr>
        <w:rFonts w:ascii="Courier New" w:hAnsi="Courier New" w:cs="Courier New" w:hint="default"/>
      </w:rPr>
    </w:lvl>
    <w:lvl w:ilvl="2" w:tplc="CC3A60C8" w:tentative="1">
      <w:start w:val="1"/>
      <w:numFmt w:val="bullet"/>
      <w:lvlText w:val=""/>
      <w:lvlJc w:val="left"/>
      <w:pPr>
        <w:tabs>
          <w:tab w:val="num" w:pos="2880"/>
        </w:tabs>
        <w:ind w:left="2880" w:hanging="360"/>
      </w:pPr>
      <w:rPr>
        <w:rFonts w:ascii="Wingdings" w:hAnsi="Wingdings" w:hint="default"/>
      </w:rPr>
    </w:lvl>
    <w:lvl w:ilvl="3" w:tplc="5F3877BA" w:tentative="1">
      <w:start w:val="1"/>
      <w:numFmt w:val="bullet"/>
      <w:lvlText w:val=""/>
      <w:lvlJc w:val="left"/>
      <w:pPr>
        <w:tabs>
          <w:tab w:val="num" w:pos="3600"/>
        </w:tabs>
        <w:ind w:left="3600" w:hanging="360"/>
      </w:pPr>
      <w:rPr>
        <w:rFonts w:ascii="Symbol" w:hAnsi="Symbol" w:hint="default"/>
      </w:rPr>
    </w:lvl>
    <w:lvl w:ilvl="4" w:tplc="BE74147C" w:tentative="1">
      <w:start w:val="1"/>
      <w:numFmt w:val="bullet"/>
      <w:lvlText w:val="o"/>
      <w:lvlJc w:val="left"/>
      <w:pPr>
        <w:tabs>
          <w:tab w:val="num" w:pos="4320"/>
        </w:tabs>
        <w:ind w:left="4320" w:hanging="360"/>
      </w:pPr>
      <w:rPr>
        <w:rFonts w:ascii="Courier New" w:hAnsi="Courier New" w:cs="Courier New" w:hint="default"/>
      </w:rPr>
    </w:lvl>
    <w:lvl w:ilvl="5" w:tplc="538EE890" w:tentative="1">
      <w:start w:val="1"/>
      <w:numFmt w:val="bullet"/>
      <w:lvlText w:val=""/>
      <w:lvlJc w:val="left"/>
      <w:pPr>
        <w:tabs>
          <w:tab w:val="num" w:pos="5040"/>
        </w:tabs>
        <w:ind w:left="5040" w:hanging="360"/>
      </w:pPr>
      <w:rPr>
        <w:rFonts w:ascii="Wingdings" w:hAnsi="Wingdings" w:hint="default"/>
      </w:rPr>
    </w:lvl>
    <w:lvl w:ilvl="6" w:tplc="90AED89A" w:tentative="1">
      <w:start w:val="1"/>
      <w:numFmt w:val="bullet"/>
      <w:lvlText w:val=""/>
      <w:lvlJc w:val="left"/>
      <w:pPr>
        <w:tabs>
          <w:tab w:val="num" w:pos="5760"/>
        </w:tabs>
        <w:ind w:left="5760" w:hanging="360"/>
      </w:pPr>
      <w:rPr>
        <w:rFonts w:ascii="Symbol" w:hAnsi="Symbol" w:hint="default"/>
      </w:rPr>
    </w:lvl>
    <w:lvl w:ilvl="7" w:tplc="4A78740A" w:tentative="1">
      <w:start w:val="1"/>
      <w:numFmt w:val="bullet"/>
      <w:lvlText w:val="o"/>
      <w:lvlJc w:val="left"/>
      <w:pPr>
        <w:tabs>
          <w:tab w:val="num" w:pos="6480"/>
        </w:tabs>
        <w:ind w:left="6480" w:hanging="360"/>
      </w:pPr>
      <w:rPr>
        <w:rFonts w:ascii="Courier New" w:hAnsi="Courier New" w:cs="Courier New" w:hint="default"/>
      </w:rPr>
    </w:lvl>
    <w:lvl w:ilvl="8" w:tplc="1292E31C"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A79EA"/>
    <w:multiLevelType w:val="hybridMultilevel"/>
    <w:tmpl w:val="C65EC1C0"/>
    <w:lvl w:ilvl="0" w:tplc="A6F2163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1DC3693F"/>
    <w:multiLevelType w:val="hybridMultilevel"/>
    <w:tmpl w:val="8CD8B904"/>
    <w:lvl w:ilvl="0" w:tplc="4A1681B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67EA0"/>
    <w:multiLevelType w:val="hybridMultilevel"/>
    <w:tmpl w:val="1BB69FF0"/>
    <w:lvl w:ilvl="0" w:tplc="A37658D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11E5C"/>
    <w:multiLevelType w:val="multilevel"/>
    <w:tmpl w:val="233051E8"/>
    <w:lvl w:ilvl="0">
      <w:start w:val="1"/>
      <w:numFmt w:val="decimal"/>
      <w:lvlText w:val="%1."/>
      <w:lvlJc w:val="left"/>
      <w:pPr>
        <w:tabs>
          <w:tab w:val="num" w:pos="924"/>
        </w:tabs>
        <w:ind w:left="924" w:hanging="567"/>
      </w:pPr>
      <w:rPr>
        <w:rFonts w:hint="default"/>
      </w:rPr>
    </w:lvl>
    <w:lvl w:ilvl="1">
      <w:start w:val="1"/>
      <w:numFmt w:val="decimal"/>
      <w:lvlText w:val="%1.%2."/>
      <w:lvlJc w:val="left"/>
      <w:pPr>
        <w:tabs>
          <w:tab w:val="num" w:pos="924"/>
        </w:tabs>
        <w:ind w:left="924" w:hanging="567"/>
      </w:pPr>
      <w:rPr>
        <w:rFonts w:hint="default"/>
      </w:rPr>
    </w:lvl>
    <w:lvl w:ilvl="2">
      <w:start w:val="1"/>
      <w:numFmt w:val="decimal"/>
      <w:lvlRestart w:val="0"/>
      <w:pStyle w:val="a"/>
      <w:lvlText w:val="%1.%2.%3."/>
      <w:lvlJc w:val="left"/>
      <w:pPr>
        <w:tabs>
          <w:tab w:val="num" w:pos="907"/>
        </w:tabs>
        <w:ind w:left="907" w:hanging="5"/>
      </w:pPr>
      <w:rPr>
        <w:rFonts w:hint="default"/>
      </w:rPr>
    </w:lvl>
    <w:lvl w:ilvl="3">
      <w:start w:val="1"/>
      <w:numFmt w:val="decimal"/>
      <w:lvlText w:val="%1.%2.%3.%4."/>
      <w:lvlJc w:val="left"/>
      <w:pPr>
        <w:tabs>
          <w:tab w:val="num" w:pos="2342"/>
        </w:tabs>
        <w:ind w:left="2270" w:hanging="648"/>
      </w:pPr>
      <w:rPr>
        <w:rFonts w:hint="default"/>
      </w:rPr>
    </w:lvl>
    <w:lvl w:ilvl="4">
      <w:start w:val="1"/>
      <w:numFmt w:val="decimal"/>
      <w:lvlText w:val="%1.%2.%3.%4.%5."/>
      <w:lvlJc w:val="left"/>
      <w:pPr>
        <w:tabs>
          <w:tab w:val="num" w:pos="3062"/>
        </w:tabs>
        <w:ind w:left="2774" w:hanging="792"/>
      </w:pPr>
      <w:rPr>
        <w:rFonts w:hint="default"/>
      </w:rPr>
    </w:lvl>
    <w:lvl w:ilvl="5">
      <w:start w:val="1"/>
      <w:numFmt w:val="decimal"/>
      <w:lvlText w:val="%1.%2.%3.%4.%5.%6."/>
      <w:lvlJc w:val="left"/>
      <w:pPr>
        <w:tabs>
          <w:tab w:val="num" w:pos="3422"/>
        </w:tabs>
        <w:ind w:left="3278" w:hanging="936"/>
      </w:pPr>
      <w:rPr>
        <w:rFonts w:hint="default"/>
      </w:rPr>
    </w:lvl>
    <w:lvl w:ilvl="6">
      <w:start w:val="1"/>
      <w:numFmt w:val="decimal"/>
      <w:lvlText w:val="%1.%2.%3.%4.%5.%6.%7."/>
      <w:lvlJc w:val="left"/>
      <w:pPr>
        <w:tabs>
          <w:tab w:val="num" w:pos="4142"/>
        </w:tabs>
        <w:ind w:left="3782" w:hanging="1080"/>
      </w:pPr>
      <w:rPr>
        <w:rFonts w:hint="default"/>
      </w:rPr>
    </w:lvl>
    <w:lvl w:ilvl="7">
      <w:start w:val="1"/>
      <w:numFmt w:val="decimal"/>
      <w:lvlText w:val="%1.%2.%3.%4.%5.%6.%7.%8."/>
      <w:lvlJc w:val="left"/>
      <w:pPr>
        <w:tabs>
          <w:tab w:val="num" w:pos="4502"/>
        </w:tabs>
        <w:ind w:left="4286" w:hanging="1224"/>
      </w:pPr>
      <w:rPr>
        <w:rFonts w:hint="default"/>
      </w:rPr>
    </w:lvl>
    <w:lvl w:ilvl="8">
      <w:start w:val="1"/>
      <w:numFmt w:val="decimal"/>
      <w:lvlText w:val="%1.%2.%3.%4.%5.%6.%7.%8.%9."/>
      <w:lvlJc w:val="left"/>
      <w:pPr>
        <w:tabs>
          <w:tab w:val="num" w:pos="5222"/>
        </w:tabs>
        <w:ind w:left="4862" w:hanging="1440"/>
      </w:pPr>
      <w:rPr>
        <w:rFonts w:hint="default"/>
      </w:rPr>
    </w:lvl>
  </w:abstractNum>
  <w:abstractNum w:abstractNumId="10" w15:restartNumberingAfterBreak="0">
    <w:nsid w:val="2C7A025B"/>
    <w:multiLevelType w:val="hybridMultilevel"/>
    <w:tmpl w:val="3424DAEA"/>
    <w:lvl w:ilvl="0" w:tplc="52F6092E">
      <w:start w:val="1"/>
      <w:numFmt w:val="bullet"/>
      <w:lvlText w:val=""/>
      <w:lvlJc w:val="left"/>
      <w:pPr>
        <w:ind w:left="1429" w:hanging="360"/>
      </w:pPr>
      <w:rPr>
        <w:rFonts w:ascii="Symbol" w:hAnsi="Symbol" w:hint="default"/>
      </w:rPr>
    </w:lvl>
    <w:lvl w:ilvl="1" w:tplc="9C68E5A6" w:tentative="1">
      <w:start w:val="1"/>
      <w:numFmt w:val="bullet"/>
      <w:lvlText w:val="o"/>
      <w:lvlJc w:val="left"/>
      <w:pPr>
        <w:ind w:left="2149" w:hanging="360"/>
      </w:pPr>
      <w:rPr>
        <w:rFonts w:ascii="Courier New" w:hAnsi="Courier New" w:cs="Courier New" w:hint="default"/>
      </w:rPr>
    </w:lvl>
    <w:lvl w:ilvl="2" w:tplc="C024D122" w:tentative="1">
      <w:start w:val="1"/>
      <w:numFmt w:val="bullet"/>
      <w:lvlText w:val=""/>
      <w:lvlJc w:val="left"/>
      <w:pPr>
        <w:ind w:left="2869" w:hanging="360"/>
      </w:pPr>
      <w:rPr>
        <w:rFonts w:ascii="Wingdings" w:hAnsi="Wingdings" w:hint="default"/>
      </w:rPr>
    </w:lvl>
    <w:lvl w:ilvl="3" w:tplc="A90013A4" w:tentative="1">
      <w:start w:val="1"/>
      <w:numFmt w:val="bullet"/>
      <w:lvlText w:val=""/>
      <w:lvlJc w:val="left"/>
      <w:pPr>
        <w:ind w:left="3589" w:hanging="360"/>
      </w:pPr>
      <w:rPr>
        <w:rFonts w:ascii="Symbol" w:hAnsi="Symbol" w:hint="default"/>
      </w:rPr>
    </w:lvl>
    <w:lvl w:ilvl="4" w:tplc="B9E05E3A" w:tentative="1">
      <w:start w:val="1"/>
      <w:numFmt w:val="bullet"/>
      <w:lvlText w:val="o"/>
      <w:lvlJc w:val="left"/>
      <w:pPr>
        <w:ind w:left="4309" w:hanging="360"/>
      </w:pPr>
      <w:rPr>
        <w:rFonts w:ascii="Courier New" w:hAnsi="Courier New" w:cs="Courier New" w:hint="default"/>
      </w:rPr>
    </w:lvl>
    <w:lvl w:ilvl="5" w:tplc="49F6C5E0" w:tentative="1">
      <w:start w:val="1"/>
      <w:numFmt w:val="bullet"/>
      <w:lvlText w:val=""/>
      <w:lvlJc w:val="left"/>
      <w:pPr>
        <w:ind w:left="5029" w:hanging="360"/>
      </w:pPr>
      <w:rPr>
        <w:rFonts w:ascii="Wingdings" w:hAnsi="Wingdings" w:hint="default"/>
      </w:rPr>
    </w:lvl>
    <w:lvl w:ilvl="6" w:tplc="B8201174" w:tentative="1">
      <w:start w:val="1"/>
      <w:numFmt w:val="bullet"/>
      <w:lvlText w:val=""/>
      <w:lvlJc w:val="left"/>
      <w:pPr>
        <w:ind w:left="5749" w:hanging="360"/>
      </w:pPr>
      <w:rPr>
        <w:rFonts w:ascii="Symbol" w:hAnsi="Symbol" w:hint="default"/>
      </w:rPr>
    </w:lvl>
    <w:lvl w:ilvl="7" w:tplc="E1E6B30A" w:tentative="1">
      <w:start w:val="1"/>
      <w:numFmt w:val="bullet"/>
      <w:lvlText w:val="o"/>
      <w:lvlJc w:val="left"/>
      <w:pPr>
        <w:ind w:left="6469" w:hanging="360"/>
      </w:pPr>
      <w:rPr>
        <w:rFonts w:ascii="Courier New" w:hAnsi="Courier New" w:cs="Courier New" w:hint="default"/>
      </w:rPr>
    </w:lvl>
    <w:lvl w:ilvl="8" w:tplc="15A0F8E0" w:tentative="1">
      <w:start w:val="1"/>
      <w:numFmt w:val="bullet"/>
      <w:lvlText w:val=""/>
      <w:lvlJc w:val="left"/>
      <w:pPr>
        <w:ind w:left="7189" w:hanging="360"/>
      </w:pPr>
      <w:rPr>
        <w:rFonts w:ascii="Wingdings" w:hAnsi="Wingdings" w:hint="default"/>
      </w:rPr>
    </w:lvl>
  </w:abstractNum>
  <w:abstractNum w:abstractNumId="11" w15:restartNumberingAfterBreak="0">
    <w:nsid w:val="2EC917F0"/>
    <w:multiLevelType w:val="hybridMultilevel"/>
    <w:tmpl w:val="E736A87E"/>
    <w:lvl w:ilvl="0" w:tplc="5184854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33D938D8"/>
    <w:multiLevelType w:val="hybridMultilevel"/>
    <w:tmpl w:val="FBA6B7F0"/>
    <w:lvl w:ilvl="0" w:tplc="EEE2FFAA">
      <w:start w:val="1"/>
      <w:numFmt w:val="bullet"/>
      <w:lvlText w:val=""/>
      <w:lvlJc w:val="left"/>
      <w:pPr>
        <w:tabs>
          <w:tab w:val="num" w:pos="1082"/>
        </w:tabs>
        <w:ind w:left="1082" w:hanging="360"/>
      </w:pPr>
      <w:rPr>
        <w:rFonts w:ascii="Symbol" w:hAnsi="Symbol" w:hint="default"/>
      </w:rPr>
    </w:lvl>
    <w:lvl w:ilvl="1" w:tplc="04190003" w:tentative="1">
      <w:start w:val="1"/>
      <w:numFmt w:val="bullet"/>
      <w:lvlText w:val="o"/>
      <w:lvlJc w:val="left"/>
      <w:pPr>
        <w:tabs>
          <w:tab w:val="num" w:pos="1802"/>
        </w:tabs>
        <w:ind w:left="1802" w:hanging="360"/>
      </w:pPr>
      <w:rPr>
        <w:rFonts w:ascii="Courier New" w:hAnsi="Courier New" w:cs="Courier New" w:hint="default"/>
      </w:rPr>
    </w:lvl>
    <w:lvl w:ilvl="2" w:tplc="04190005" w:tentative="1">
      <w:start w:val="1"/>
      <w:numFmt w:val="bullet"/>
      <w:lvlText w:val=""/>
      <w:lvlJc w:val="left"/>
      <w:pPr>
        <w:tabs>
          <w:tab w:val="num" w:pos="2522"/>
        </w:tabs>
        <w:ind w:left="2522" w:hanging="360"/>
      </w:pPr>
      <w:rPr>
        <w:rFonts w:ascii="Wingdings" w:hAnsi="Wingdings" w:hint="default"/>
      </w:rPr>
    </w:lvl>
    <w:lvl w:ilvl="3" w:tplc="04190001" w:tentative="1">
      <w:start w:val="1"/>
      <w:numFmt w:val="bullet"/>
      <w:lvlText w:val=""/>
      <w:lvlJc w:val="left"/>
      <w:pPr>
        <w:tabs>
          <w:tab w:val="num" w:pos="3242"/>
        </w:tabs>
        <w:ind w:left="3242" w:hanging="360"/>
      </w:pPr>
      <w:rPr>
        <w:rFonts w:ascii="Symbol" w:hAnsi="Symbol" w:hint="default"/>
      </w:rPr>
    </w:lvl>
    <w:lvl w:ilvl="4" w:tplc="04190003" w:tentative="1">
      <w:start w:val="1"/>
      <w:numFmt w:val="bullet"/>
      <w:lvlText w:val="o"/>
      <w:lvlJc w:val="left"/>
      <w:pPr>
        <w:tabs>
          <w:tab w:val="num" w:pos="3962"/>
        </w:tabs>
        <w:ind w:left="3962" w:hanging="360"/>
      </w:pPr>
      <w:rPr>
        <w:rFonts w:ascii="Courier New" w:hAnsi="Courier New" w:cs="Courier New" w:hint="default"/>
      </w:rPr>
    </w:lvl>
    <w:lvl w:ilvl="5" w:tplc="04190005" w:tentative="1">
      <w:start w:val="1"/>
      <w:numFmt w:val="bullet"/>
      <w:lvlText w:val=""/>
      <w:lvlJc w:val="left"/>
      <w:pPr>
        <w:tabs>
          <w:tab w:val="num" w:pos="4682"/>
        </w:tabs>
        <w:ind w:left="4682" w:hanging="360"/>
      </w:pPr>
      <w:rPr>
        <w:rFonts w:ascii="Wingdings" w:hAnsi="Wingdings" w:hint="default"/>
      </w:rPr>
    </w:lvl>
    <w:lvl w:ilvl="6" w:tplc="04190001" w:tentative="1">
      <w:start w:val="1"/>
      <w:numFmt w:val="bullet"/>
      <w:lvlText w:val=""/>
      <w:lvlJc w:val="left"/>
      <w:pPr>
        <w:tabs>
          <w:tab w:val="num" w:pos="5402"/>
        </w:tabs>
        <w:ind w:left="5402" w:hanging="360"/>
      </w:pPr>
      <w:rPr>
        <w:rFonts w:ascii="Symbol" w:hAnsi="Symbol" w:hint="default"/>
      </w:rPr>
    </w:lvl>
    <w:lvl w:ilvl="7" w:tplc="04190003" w:tentative="1">
      <w:start w:val="1"/>
      <w:numFmt w:val="bullet"/>
      <w:lvlText w:val="o"/>
      <w:lvlJc w:val="left"/>
      <w:pPr>
        <w:tabs>
          <w:tab w:val="num" w:pos="6122"/>
        </w:tabs>
        <w:ind w:left="6122" w:hanging="360"/>
      </w:pPr>
      <w:rPr>
        <w:rFonts w:ascii="Courier New" w:hAnsi="Courier New" w:cs="Courier New" w:hint="default"/>
      </w:rPr>
    </w:lvl>
    <w:lvl w:ilvl="8" w:tplc="04190005" w:tentative="1">
      <w:start w:val="1"/>
      <w:numFmt w:val="bullet"/>
      <w:lvlText w:val=""/>
      <w:lvlJc w:val="left"/>
      <w:pPr>
        <w:tabs>
          <w:tab w:val="num" w:pos="6842"/>
        </w:tabs>
        <w:ind w:left="6842" w:hanging="360"/>
      </w:pPr>
      <w:rPr>
        <w:rFonts w:ascii="Wingdings" w:hAnsi="Wingdings" w:hint="default"/>
      </w:rPr>
    </w:lvl>
  </w:abstractNum>
  <w:abstractNum w:abstractNumId="13" w15:restartNumberingAfterBreak="0">
    <w:nsid w:val="37AB6CBF"/>
    <w:multiLevelType w:val="hybridMultilevel"/>
    <w:tmpl w:val="39EC957A"/>
    <w:lvl w:ilvl="0" w:tplc="4A1681B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86C4610"/>
    <w:multiLevelType w:val="hybridMultilevel"/>
    <w:tmpl w:val="63F65806"/>
    <w:lvl w:ilvl="0" w:tplc="04190011">
      <w:start w:val="1"/>
      <w:numFmt w:val="decimal"/>
      <w:pStyle w:val="a0"/>
      <w:lvlText w:val="Таблица %1."/>
      <w:lvlJc w:val="left"/>
      <w:pPr>
        <w:ind w:left="1637"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3E2018E2"/>
    <w:multiLevelType w:val="singleLevel"/>
    <w:tmpl w:val="15002338"/>
    <w:lvl w:ilvl="0">
      <w:numFmt w:val="bullet"/>
      <w:lvlText w:val="–"/>
      <w:lvlJc w:val="left"/>
      <w:pPr>
        <w:tabs>
          <w:tab w:val="num" w:pos="1040"/>
        </w:tabs>
        <w:ind w:left="0" w:firstLine="680"/>
      </w:pPr>
      <w:rPr>
        <w:rFonts w:ascii="Times New Roman" w:hAnsi="Times New Roman" w:hint="default"/>
      </w:rPr>
    </w:lvl>
  </w:abstractNum>
  <w:abstractNum w:abstractNumId="16" w15:restartNumberingAfterBreak="0">
    <w:nsid w:val="3EC428AB"/>
    <w:multiLevelType w:val="hybridMultilevel"/>
    <w:tmpl w:val="AAC0029C"/>
    <w:lvl w:ilvl="0" w:tplc="4A1681B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432636"/>
    <w:multiLevelType w:val="hybridMultilevel"/>
    <w:tmpl w:val="31FC0B54"/>
    <w:lvl w:ilvl="0" w:tplc="4A1681B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835D3B"/>
    <w:multiLevelType w:val="hybridMultilevel"/>
    <w:tmpl w:val="F55E9CC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4293480B"/>
    <w:multiLevelType w:val="hybridMultilevel"/>
    <w:tmpl w:val="37A060B4"/>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7676CA5"/>
    <w:multiLevelType w:val="hybridMultilevel"/>
    <w:tmpl w:val="CF86F504"/>
    <w:lvl w:ilvl="0" w:tplc="0419000F">
      <w:start w:val="1"/>
      <w:numFmt w:val="bullet"/>
      <w:lvlText w:val=""/>
      <w:lvlJc w:val="left"/>
      <w:pPr>
        <w:tabs>
          <w:tab w:val="num" w:pos="1411"/>
        </w:tabs>
        <w:ind w:left="1411" w:hanging="360"/>
      </w:pPr>
      <w:rPr>
        <w:rFonts w:ascii="Symbol" w:hAnsi="Symbol" w:hint="default"/>
      </w:rPr>
    </w:lvl>
    <w:lvl w:ilvl="1" w:tplc="04190001">
      <w:start w:val="1"/>
      <w:numFmt w:val="bullet"/>
      <w:lvlText w:val=""/>
      <w:lvlJc w:val="left"/>
      <w:pPr>
        <w:tabs>
          <w:tab w:val="num" w:pos="2131"/>
        </w:tabs>
        <w:ind w:left="2131" w:hanging="360"/>
      </w:pPr>
      <w:rPr>
        <w:rFonts w:ascii="Symbol" w:hAnsi="Symbol" w:hint="default"/>
      </w:rPr>
    </w:lvl>
    <w:lvl w:ilvl="2" w:tplc="0419001B" w:tentative="1">
      <w:start w:val="1"/>
      <w:numFmt w:val="bullet"/>
      <w:lvlText w:val=""/>
      <w:lvlJc w:val="left"/>
      <w:pPr>
        <w:tabs>
          <w:tab w:val="num" w:pos="2851"/>
        </w:tabs>
        <w:ind w:left="2851" w:hanging="360"/>
      </w:pPr>
      <w:rPr>
        <w:rFonts w:ascii="Wingdings" w:hAnsi="Wingdings" w:hint="default"/>
      </w:rPr>
    </w:lvl>
    <w:lvl w:ilvl="3" w:tplc="0419000F" w:tentative="1">
      <w:start w:val="1"/>
      <w:numFmt w:val="bullet"/>
      <w:lvlText w:val=""/>
      <w:lvlJc w:val="left"/>
      <w:pPr>
        <w:tabs>
          <w:tab w:val="num" w:pos="3571"/>
        </w:tabs>
        <w:ind w:left="3571" w:hanging="360"/>
      </w:pPr>
      <w:rPr>
        <w:rFonts w:ascii="Symbol" w:hAnsi="Symbol" w:hint="default"/>
      </w:rPr>
    </w:lvl>
    <w:lvl w:ilvl="4" w:tplc="04190019" w:tentative="1">
      <w:start w:val="1"/>
      <w:numFmt w:val="bullet"/>
      <w:lvlText w:val="o"/>
      <w:lvlJc w:val="left"/>
      <w:pPr>
        <w:tabs>
          <w:tab w:val="num" w:pos="4291"/>
        </w:tabs>
        <w:ind w:left="4291" w:hanging="360"/>
      </w:pPr>
      <w:rPr>
        <w:rFonts w:ascii="Courier New" w:hAnsi="Courier New" w:cs="Courier New" w:hint="default"/>
      </w:rPr>
    </w:lvl>
    <w:lvl w:ilvl="5" w:tplc="0419001B" w:tentative="1">
      <w:start w:val="1"/>
      <w:numFmt w:val="bullet"/>
      <w:lvlText w:val=""/>
      <w:lvlJc w:val="left"/>
      <w:pPr>
        <w:tabs>
          <w:tab w:val="num" w:pos="5011"/>
        </w:tabs>
        <w:ind w:left="5011" w:hanging="360"/>
      </w:pPr>
      <w:rPr>
        <w:rFonts w:ascii="Wingdings" w:hAnsi="Wingdings" w:hint="default"/>
      </w:rPr>
    </w:lvl>
    <w:lvl w:ilvl="6" w:tplc="0419000F" w:tentative="1">
      <w:start w:val="1"/>
      <w:numFmt w:val="bullet"/>
      <w:lvlText w:val=""/>
      <w:lvlJc w:val="left"/>
      <w:pPr>
        <w:tabs>
          <w:tab w:val="num" w:pos="5731"/>
        </w:tabs>
        <w:ind w:left="5731" w:hanging="360"/>
      </w:pPr>
      <w:rPr>
        <w:rFonts w:ascii="Symbol" w:hAnsi="Symbol" w:hint="default"/>
      </w:rPr>
    </w:lvl>
    <w:lvl w:ilvl="7" w:tplc="04190019" w:tentative="1">
      <w:start w:val="1"/>
      <w:numFmt w:val="bullet"/>
      <w:lvlText w:val="o"/>
      <w:lvlJc w:val="left"/>
      <w:pPr>
        <w:tabs>
          <w:tab w:val="num" w:pos="6451"/>
        </w:tabs>
        <w:ind w:left="6451" w:hanging="360"/>
      </w:pPr>
      <w:rPr>
        <w:rFonts w:ascii="Courier New" w:hAnsi="Courier New" w:cs="Courier New" w:hint="default"/>
      </w:rPr>
    </w:lvl>
    <w:lvl w:ilvl="8" w:tplc="0419001B" w:tentative="1">
      <w:start w:val="1"/>
      <w:numFmt w:val="bullet"/>
      <w:lvlText w:val=""/>
      <w:lvlJc w:val="left"/>
      <w:pPr>
        <w:tabs>
          <w:tab w:val="num" w:pos="7171"/>
        </w:tabs>
        <w:ind w:left="7171" w:hanging="360"/>
      </w:pPr>
      <w:rPr>
        <w:rFonts w:ascii="Wingdings" w:hAnsi="Wingdings" w:hint="default"/>
      </w:rPr>
    </w:lvl>
  </w:abstractNum>
  <w:abstractNum w:abstractNumId="21" w15:restartNumberingAfterBreak="0">
    <w:nsid w:val="47EF4DFE"/>
    <w:multiLevelType w:val="hybridMultilevel"/>
    <w:tmpl w:val="89B2E7C2"/>
    <w:lvl w:ilvl="0" w:tplc="04190001">
      <w:start w:val="1"/>
      <w:numFmt w:val="bullet"/>
      <w:lvlText w:val=""/>
      <w:lvlJc w:val="left"/>
      <w:pPr>
        <w:tabs>
          <w:tab w:val="num" w:pos="720"/>
        </w:tabs>
        <w:ind w:left="720" w:hanging="360"/>
      </w:pPr>
      <w:rPr>
        <w:rFonts w:ascii="Symbol" w:hAnsi="Symbol" w:hint="default"/>
      </w:rPr>
    </w:lvl>
    <w:lvl w:ilvl="1" w:tplc="BC685D8C" w:tentative="1">
      <w:start w:val="1"/>
      <w:numFmt w:val="bullet"/>
      <w:lvlText w:val="•"/>
      <w:lvlJc w:val="left"/>
      <w:pPr>
        <w:tabs>
          <w:tab w:val="num" w:pos="1440"/>
        </w:tabs>
        <w:ind w:left="1440" w:hanging="360"/>
      </w:pPr>
      <w:rPr>
        <w:rFonts w:ascii="Times New Roman" w:hAnsi="Times New Roman" w:hint="default"/>
      </w:rPr>
    </w:lvl>
    <w:lvl w:ilvl="2" w:tplc="4EFA247C" w:tentative="1">
      <w:start w:val="1"/>
      <w:numFmt w:val="bullet"/>
      <w:lvlText w:val="•"/>
      <w:lvlJc w:val="left"/>
      <w:pPr>
        <w:tabs>
          <w:tab w:val="num" w:pos="2160"/>
        </w:tabs>
        <w:ind w:left="2160" w:hanging="360"/>
      </w:pPr>
      <w:rPr>
        <w:rFonts w:ascii="Times New Roman" w:hAnsi="Times New Roman" w:hint="default"/>
      </w:rPr>
    </w:lvl>
    <w:lvl w:ilvl="3" w:tplc="01CEBB60" w:tentative="1">
      <w:start w:val="1"/>
      <w:numFmt w:val="bullet"/>
      <w:lvlText w:val="•"/>
      <w:lvlJc w:val="left"/>
      <w:pPr>
        <w:tabs>
          <w:tab w:val="num" w:pos="2880"/>
        </w:tabs>
        <w:ind w:left="2880" w:hanging="360"/>
      </w:pPr>
      <w:rPr>
        <w:rFonts w:ascii="Times New Roman" w:hAnsi="Times New Roman" w:hint="default"/>
      </w:rPr>
    </w:lvl>
    <w:lvl w:ilvl="4" w:tplc="DA1AA67C" w:tentative="1">
      <w:start w:val="1"/>
      <w:numFmt w:val="bullet"/>
      <w:lvlText w:val="•"/>
      <w:lvlJc w:val="left"/>
      <w:pPr>
        <w:tabs>
          <w:tab w:val="num" w:pos="3600"/>
        </w:tabs>
        <w:ind w:left="3600" w:hanging="360"/>
      </w:pPr>
      <w:rPr>
        <w:rFonts w:ascii="Times New Roman" w:hAnsi="Times New Roman" w:hint="default"/>
      </w:rPr>
    </w:lvl>
    <w:lvl w:ilvl="5" w:tplc="822E996C" w:tentative="1">
      <w:start w:val="1"/>
      <w:numFmt w:val="bullet"/>
      <w:lvlText w:val="•"/>
      <w:lvlJc w:val="left"/>
      <w:pPr>
        <w:tabs>
          <w:tab w:val="num" w:pos="4320"/>
        </w:tabs>
        <w:ind w:left="4320" w:hanging="360"/>
      </w:pPr>
      <w:rPr>
        <w:rFonts w:ascii="Times New Roman" w:hAnsi="Times New Roman" w:hint="default"/>
      </w:rPr>
    </w:lvl>
    <w:lvl w:ilvl="6" w:tplc="5D2CD644" w:tentative="1">
      <w:start w:val="1"/>
      <w:numFmt w:val="bullet"/>
      <w:lvlText w:val="•"/>
      <w:lvlJc w:val="left"/>
      <w:pPr>
        <w:tabs>
          <w:tab w:val="num" w:pos="5040"/>
        </w:tabs>
        <w:ind w:left="5040" w:hanging="360"/>
      </w:pPr>
      <w:rPr>
        <w:rFonts w:ascii="Times New Roman" w:hAnsi="Times New Roman" w:hint="default"/>
      </w:rPr>
    </w:lvl>
    <w:lvl w:ilvl="7" w:tplc="67EAF39E" w:tentative="1">
      <w:start w:val="1"/>
      <w:numFmt w:val="bullet"/>
      <w:lvlText w:val="•"/>
      <w:lvlJc w:val="left"/>
      <w:pPr>
        <w:tabs>
          <w:tab w:val="num" w:pos="5760"/>
        </w:tabs>
        <w:ind w:left="5760" w:hanging="360"/>
      </w:pPr>
      <w:rPr>
        <w:rFonts w:ascii="Times New Roman" w:hAnsi="Times New Roman" w:hint="default"/>
      </w:rPr>
    </w:lvl>
    <w:lvl w:ilvl="8" w:tplc="B7A01BC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8DE226C"/>
    <w:multiLevelType w:val="hybridMultilevel"/>
    <w:tmpl w:val="738AED60"/>
    <w:lvl w:ilvl="0" w:tplc="422CEA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B90131F"/>
    <w:multiLevelType w:val="hybridMultilevel"/>
    <w:tmpl w:val="A27AC980"/>
    <w:lvl w:ilvl="0" w:tplc="04190001">
      <w:start w:val="1"/>
      <w:numFmt w:val="bullet"/>
      <w:lvlText w:val=""/>
      <w:lvlJc w:val="left"/>
      <w:pPr>
        <w:tabs>
          <w:tab w:val="num" w:pos="1435"/>
        </w:tabs>
        <w:ind w:left="1435" w:hanging="360"/>
      </w:pPr>
      <w:rPr>
        <w:rFonts w:ascii="Symbol" w:hAnsi="Symbol" w:hint="default"/>
      </w:rPr>
    </w:lvl>
    <w:lvl w:ilvl="1" w:tplc="04190003">
      <w:start w:val="1"/>
      <w:numFmt w:val="bullet"/>
      <w:lvlText w:val="o"/>
      <w:lvlJc w:val="left"/>
      <w:pPr>
        <w:tabs>
          <w:tab w:val="num" w:pos="2155"/>
        </w:tabs>
        <w:ind w:left="2155" w:hanging="360"/>
      </w:pPr>
      <w:rPr>
        <w:rFonts w:ascii="Courier New" w:hAnsi="Courier New" w:cs="Courier New" w:hint="default"/>
      </w:rPr>
    </w:lvl>
    <w:lvl w:ilvl="2" w:tplc="04190005" w:tentative="1">
      <w:start w:val="1"/>
      <w:numFmt w:val="bullet"/>
      <w:lvlText w:val=""/>
      <w:lvlJc w:val="left"/>
      <w:pPr>
        <w:tabs>
          <w:tab w:val="num" w:pos="2875"/>
        </w:tabs>
        <w:ind w:left="2875" w:hanging="360"/>
      </w:pPr>
      <w:rPr>
        <w:rFonts w:ascii="Wingdings" w:hAnsi="Wingdings" w:hint="default"/>
      </w:rPr>
    </w:lvl>
    <w:lvl w:ilvl="3" w:tplc="04190001" w:tentative="1">
      <w:start w:val="1"/>
      <w:numFmt w:val="bullet"/>
      <w:lvlText w:val=""/>
      <w:lvlJc w:val="left"/>
      <w:pPr>
        <w:tabs>
          <w:tab w:val="num" w:pos="3595"/>
        </w:tabs>
        <w:ind w:left="3595" w:hanging="360"/>
      </w:pPr>
      <w:rPr>
        <w:rFonts w:ascii="Symbol" w:hAnsi="Symbol" w:hint="default"/>
      </w:rPr>
    </w:lvl>
    <w:lvl w:ilvl="4" w:tplc="04190003" w:tentative="1">
      <w:start w:val="1"/>
      <w:numFmt w:val="bullet"/>
      <w:lvlText w:val="o"/>
      <w:lvlJc w:val="left"/>
      <w:pPr>
        <w:tabs>
          <w:tab w:val="num" w:pos="4315"/>
        </w:tabs>
        <w:ind w:left="4315" w:hanging="360"/>
      </w:pPr>
      <w:rPr>
        <w:rFonts w:ascii="Courier New" w:hAnsi="Courier New" w:cs="Courier New" w:hint="default"/>
      </w:rPr>
    </w:lvl>
    <w:lvl w:ilvl="5" w:tplc="04190005" w:tentative="1">
      <w:start w:val="1"/>
      <w:numFmt w:val="bullet"/>
      <w:lvlText w:val=""/>
      <w:lvlJc w:val="left"/>
      <w:pPr>
        <w:tabs>
          <w:tab w:val="num" w:pos="5035"/>
        </w:tabs>
        <w:ind w:left="5035" w:hanging="360"/>
      </w:pPr>
      <w:rPr>
        <w:rFonts w:ascii="Wingdings" w:hAnsi="Wingdings" w:hint="default"/>
      </w:rPr>
    </w:lvl>
    <w:lvl w:ilvl="6" w:tplc="04190001" w:tentative="1">
      <w:start w:val="1"/>
      <w:numFmt w:val="bullet"/>
      <w:lvlText w:val=""/>
      <w:lvlJc w:val="left"/>
      <w:pPr>
        <w:tabs>
          <w:tab w:val="num" w:pos="5755"/>
        </w:tabs>
        <w:ind w:left="5755" w:hanging="360"/>
      </w:pPr>
      <w:rPr>
        <w:rFonts w:ascii="Symbol" w:hAnsi="Symbol" w:hint="default"/>
      </w:rPr>
    </w:lvl>
    <w:lvl w:ilvl="7" w:tplc="04190003" w:tentative="1">
      <w:start w:val="1"/>
      <w:numFmt w:val="bullet"/>
      <w:lvlText w:val="o"/>
      <w:lvlJc w:val="left"/>
      <w:pPr>
        <w:tabs>
          <w:tab w:val="num" w:pos="6475"/>
        </w:tabs>
        <w:ind w:left="6475" w:hanging="360"/>
      </w:pPr>
      <w:rPr>
        <w:rFonts w:ascii="Courier New" w:hAnsi="Courier New" w:cs="Courier New" w:hint="default"/>
      </w:rPr>
    </w:lvl>
    <w:lvl w:ilvl="8" w:tplc="04190005" w:tentative="1">
      <w:start w:val="1"/>
      <w:numFmt w:val="bullet"/>
      <w:lvlText w:val=""/>
      <w:lvlJc w:val="left"/>
      <w:pPr>
        <w:tabs>
          <w:tab w:val="num" w:pos="7195"/>
        </w:tabs>
        <w:ind w:left="7195" w:hanging="360"/>
      </w:pPr>
      <w:rPr>
        <w:rFonts w:ascii="Wingdings" w:hAnsi="Wingdings" w:hint="default"/>
      </w:rPr>
    </w:lvl>
  </w:abstractNum>
  <w:abstractNum w:abstractNumId="24" w15:restartNumberingAfterBreak="0">
    <w:nsid w:val="4CAF1E92"/>
    <w:multiLevelType w:val="hybridMultilevel"/>
    <w:tmpl w:val="18888BA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DEA56B9"/>
    <w:multiLevelType w:val="hybridMultilevel"/>
    <w:tmpl w:val="84D426A2"/>
    <w:lvl w:ilvl="0" w:tplc="C4487066">
      <w:start w:val="1"/>
      <w:numFmt w:val="decimal"/>
      <w:lvlText w:val="%1.)"/>
      <w:lvlJc w:val="left"/>
      <w:pPr>
        <w:ind w:left="825" w:hanging="46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280C40"/>
    <w:multiLevelType w:val="hybridMultilevel"/>
    <w:tmpl w:val="34D2CB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start w:val="1"/>
      <w:numFmt w:val="bullet"/>
      <w:lvlText w:val=""/>
      <w:lvlJc w:val="left"/>
      <w:pPr>
        <w:ind w:left="4309" w:hanging="360"/>
      </w:pPr>
      <w:rPr>
        <w:rFonts w:ascii="Symbol" w:hAnsi="Symbol" w:hint="default"/>
      </w:r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14F05F4"/>
    <w:multiLevelType w:val="singleLevel"/>
    <w:tmpl w:val="F440F4B2"/>
    <w:lvl w:ilvl="0">
      <w:numFmt w:val="bullet"/>
      <w:lvlText w:val="–"/>
      <w:lvlJc w:val="left"/>
      <w:pPr>
        <w:tabs>
          <w:tab w:val="num" w:pos="473"/>
        </w:tabs>
        <w:ind w:left="0" w:firstLine="113"/>
      </w:pPr>
      <w:rPr>
        <w:rFonts w:ascii="Times New Roman" w:hAnsi="Times New Roman" w:hint="default"/>
      </w:rPr>
    </w:lvl>
  </w:abstractNum>
  <w:abstractNum w:abstractNumId="28" w15:restartNumberingAfterBreak="0">
    <w:nsid w:val="52792310"/>
    <w:multiLevelType w:val="hybridMultilevel"/>
    <w:tmpl w:val="8564BF0A"/>
    <w:lvl w:ilvl="0" w:tplc="88E08F0E">
      <w:start w:val="1"/>
      <w:numFmt w:val="bullet"/>
      <w:lvlText w:val="•"/>
      <w:lvlJc w:val="left"/>
      <w:pPr>
        <w:tabs>
          <w:tab w:val="num" w:pos="720"/>
        </w:tabs>
        <w:ind w:left="720" w:hanging="360"/>
      </w:pPr>
      <w:rPr>
        <w:rFonts w:ascii="Times New Roman" w:hAnsi="Times New Roman" w:hint="default"/>
      </w:rPr>
    </w:lvl>
    <w:lvl w:ilvl="1" w:tplc="74206BBE" w:tentative="1">
      <w:start w:val="1"/>
      <w:numFmt w:val="bullet"/>
      <w:lvlText w:val="•"/>
      <w:lvlJc w:val="left"/>
      <w:pPr>
        <w:tabs>
          <w:tab w:val="num" w:pos="1440"/>
        </w:tabs>
        <w:ind w:left="1440" w:hanging="360"/>
      </w:pPr>
      <w:rPr>
        <w:rFonts w:ascii="Times New Roman" w:hAnsi="Times New Roman" w:hint="default"/>
      </w:rPr>
    </w:lvl>
    <w:lvl w:ilvl="2" w:tplc="F5BCF612" w:tentative="1">
      <w:start w:val="1"/>
      <w:numFmt w:val="bullet"/>
      <w:lvlText w:val="•"/>
      <w:lvlJc w:val="left"/>
      <w:pPr>
        <w:tabs>
          <w:tab w:val="num" w:pos="2160"/>
        </w:tabs>
        <w:ind w:left="2160" w:hanging="360"/>
      </w:pPr>
      <w:rPr>
        <w:rFonts w:ascii="Times New Roman" w:hAnsi="Times New Roman" w:hint="default"/>
      </w:rPr>
    </w:lvl>
    <w:lvl w:ilvl="3" w:tplc="CFD6E95E" w:tentative="1">
      <w:start w:val="1"/>
      <w:numFmt w:val="bullet"/>
      <w:lvlText w:val="•"/>
      <w:lvlJc w:val="left"/>
      <w:pPr>
        <w:tabs>
          <w:tab w:val="num" w:pos="2880"/>
        </w:tabs>
        <w:ind w:left="2880" w:hanging="360"/>
      </w:pPr>
      <w:rPr>
        <w:rFonts w:ascii="Times New Roman" w:hAnsi="Times New Roman" w:hint="default"/>
      </w:rPr>
    </w:lvl>
    <w:lvl w:ilvl="4" w:tplc="4B3EF3FE" w:tentative="1">
      <w:start w:val="1"/>
      <w:numFmt w:val="bullet"/>
      <w:lvlText w:val="•"/>
      <w:lvlJc w:val="left"/>
      <w:pPr>
        <w:tabs>
          <w:tab w:val="num" w:pos="3600"/>
        </w:tabs>
        <w:ind w:left="3600" w:hanging="360"/>
      </w:pPr>
      <w:rPr>
        <w:rFonts w:ascii="Times New Roman" w:hAnsi="Times New Roman" w:hint="default"/>
      </w:rPr>
    </w:lvl>
    <w:lvl w:ilvl="5" w:tplc="DF704862" w:tentative="1">
      <w:start w:val="1"/>
      <w:numFmt w:val="bullet"/>
      <w:lvlText w:val="•"/>
      <w:lvlJc w:val="left"/>
      <w:pPr>
        <w:tabs>
          <w:tab w:val="num" w:pos="4320"/>
        </w:tabs>
        <w:ind w:left="4320" w:hanging="360"/>
      </w:pPr>
      <w:rPr>
        <w:rFonts w:ascii="Times New Roman" w:hAnsi="Times New Roman" w:hint="default"/>
      </w:rPr>
    </w:lvl>
    <w:lvl w:ilvl="6" w:tplc="2460FA68" w:tentative="1">
      <w:start w:val="1"/>
      <w:numFmt w:val="bullet"/>
      <w:lvlText w:val="•"/>
      <w:lvlJc w:val="left"/>
      <w:pPr>
        <w:tabs>
          <w:tab w:val="num" w:pos="5040"/>
        </w:tabs>
        <w:ind w:left="5040" w:hanging="360"/>
      </w:pPr>
      <w:rPr>
        <w:rFonts w:ascii="Times New Roman" w:hAnsi="Times New Roman" w:hint="default"/>
      </w:rPr>
    </w:lvl>
    <w:lvl w:ilvl="7" w:tplc="1374B90A" w:tentative="1">
      <w:start w:val="1"/>
      <w:numFmt w:val="bullet"/>
      <w:lvlText w:val="•"/>
      <w:lvlJc w:val="left"/>
      <w:pPr>
        <w:tabs>
          <w:tab w:val="num" w:pos="5760"/>
        </w:tabs>
        <w:ind w:left="5760" w:hanging="360"/>
      </w:pPr>
      <w:rPr>
        <w:rFonts w:ascii="Times New Roman" w:hAnsi="Times New Roman" w:hint="default"/>
      </w:rPr>
    </w:lvl>
    <w:lvl w:ilvl="8" w:tplc="3C027E7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3AE795F"/>
    <w:multiLevelType w:val="hybridMultilevel"/>
    <w:tmpl w:val="EF2CF45C"/>
    <w:lvl w:ilvl="0" w:tplc="422CEA5A">
      <w:start w:val="1"/>
      <w:numFmt w:val="bullet"/>
      <w:lvlText w:val=""/>
      <w:lvlJc w:val="left"/>
      <w:pPr>
        <w:ind w:left="1429" w:hanging="360"/>
      </w:pPr>
      <w:rPr>
        <w:rFonts w:ascii="Symbol" w:hAnsi="Symbol" w:hint="default"/>
      </w:rPr>
    </w:lvl>
    <w:lvl w:ilvl="1" w:tplc="F4589CAA">
      <w:numFmt w:val="bullet"/>
      <w:lvlText w:val="•"/>
      <w:lvlJc w:val="left"/>
      <w:pPr>
        <w:ind w:left="2494" w:hanging="705"/>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C42821"/>
    <w:multiLevelType w:val="multilevel"/>
    <w:tmpl w:val="775EC6DE"/>
    <w:lvl w:ilvl="0">
      <w:start w:val="1"/>
      <w:numFmt w:val="decimal"/>
      <w:lvlText w:val="%1."/>
      <w:lvlJc w:val="left"/>
      <w:pPr>
        <w:ind w:left="720" w:hanging="360"/>
      </w:pPr>
      <w:rPr>
        <w:rFonts w:hint="default"/>
      </w:rPr>
    </w:lvl>
    <w:lvl w:ilvl="1">
      <w:start w:val="1"/>
      <w:numFmt w:val="decimal"/>
      <w:lvlText w:val="%2."/>
      <w:lvlJc w:val="left"/>
      <w:pPr>
        <w:ind w:left="1440" w:hanging="720"/>
      </w:pPr>
      <w:rPr>
        <w:rFonts w:hint="default"/>
      </w:rPr>
    </w:lvl>
    <w:lvl w:ilvl="2">
      <w:start w:val="1"/>
      <w:numFmt w:val="decimal"/>
      <w:pStyle w:val="4"/>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5850402A"/>
    <w:multiLevelType w:val="hybridMultilevel"/>
    <w:tmpl w:val="4FC23B0E"/>
    <w:lvl w:ilvl="0" w:tplc="E2FA52CA">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89E7C30"/>
    <w:multiLevelType w:val="hybridMultilevel"/>
    <w:tmpl w:val="3B86D49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5CBE4142"/>
    <w:multiLevelType w:val="multilevel"/>
    <w:tmpl w:val="240E8EB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3312806"/>
    <w:multiLevelType w:val="multilevel"/>
    <w:tmpl w:val="F1806DD8"/>
    <w:lvl w:ilvl="0">
      <w:start w:val="1"/>
      <w:numFmt w:val="decimal"/>
      <w:pStyle w:val="a1"/>
      <w:lvlText w:val="%1."/>
      <w:lvlJc w:val="left"/>
      <w:pPr>
        <w:ind w:left="1429" w:hanging="360"/>
      </w:pPr>
    </w:lvl>
    <w:lvl w:ilvl="1">
      <w:start w:val="1"/>
      <w:numFmt w:val="decimal"/>
      <w:isLgl/>
      <w:lvlText w:val="%1.%2."/>
      <w:lvlJc w:val="left"/>
      <w:pPr>
        <w:ind w:left="1495"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5" w15:restartNumberingAfterBreak="0">
    <w:nsid w:val="670A3AAE"/>
    <w:multiLevelType w:val="hybridMultilevel"/>
    <w:tmpl w:val="A2FC2A1C"/>
    <w:lvl w:ilvl="0" w:tplc="12301C0E">
      <w:start w:val="1"/>
      <w:numFmt w:val="decimal"/>
      <w:lvlText w:val="%1."/>
      <w:lvlJc w:val="left"/>
      <w:pPr>
        <w:tabs>
          <w:tab w:val="num" w:pos="900"/>
        </w:tabs>
        <w:ind w:left="-27" w:firstLine="567"/>
      </w:pPr>
      <w:rPr>
        <w:rFonts w:ascii="Times New Roman" w:eastAsia="Times New Roman" w:hAnsi="Times New Roman"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15:restartNumberingAfterBreak="0">
    <w:nsid w:val="67CA0EBD"/>
    <w:multiLevelType w:val="hybridMultilevel"/>
    <w:tmpl w:val="475E491E"/>
    <w:lvl w:ilvl="0" w:tplc="422CEA5A">
      <w:start w:val="1"/>
      <w:numFmt w:val="bullet"/>
      <w:lvlText w:val=""/>
      <w:lvlJc w:val="left"/>
      <w:pPr>
        <w:ind w:left="1429" w:hanging="360"/>
      </w:pPr>
      <w:rPr>
        <w:rFonts w:ascii="Symbol" w:hAnsi="Symbol" w:hint="default"/>
      </w:rPr>
    </w:lvl>
    <w:lvl w:ilvl="1" w:tplc="422CEA5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9F4135F"/>
    <w:multiLevelType w:val="hybridMultilevel"/>
    <w:tmpl w:val="BB60C52C"/>
    <w:lvl w:ilvl="0" w:tplc="A23EB028">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0450B"/>
    <w:multiLevelType w:val="multilevel"/>
    <w:tmpl w:val="EB28E5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FAC790A"/>
    <w:multiLevelType w:val="hybridMultilevel"/>
    <w:tmpl w:val="A52AD7E2"/>
    <w:lvl w:ilvl="0" w:tplc="A23EB028">
      <w:start w:val="1"/>
      <w:numFmt w:val="bullet"/>
      <w:lvlText w:val=""/>
      <w:lvlJc w:val="left"/>
      <w:pPr>
        <w:tabs>
          <w:tab w:val="num" w:pos="1800"/>
        </w:tabs>
        <w:ind w:left="1800" w:hanging="360"/>
      </w:pPr>
      <w:rPr>
        <w:rFonts w:ascii="Symbol" w:hAnsi="Symbol" w:hint="default"/>
        <w:sz w:val="16"/>
        <w:szCs w:val="16"/>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10A6EAF"/>
    <w:multiLevelType w:val="hybridMultilevel"/>
    <w:tmpl w:val="DB7A6F5C"/>
    <w:lvl w:ilvl="0" w:tplc="62B2D47E">
      <w:start w:val="1"/>
      <w:numFmt w:val="bullet"/>
      <w:lvlText w:val=""/>
      <w:lvlJc w:val="left"/>
      <w:pPr>
        <w:tabs>
          <w:tab w:val="num" w:pos="1411"/>
        </w:tabs>
        <w:ind w:left="1411" w:hanging="360"/>
      </w:pPr>
      <w:rPr>
        <w:rFonts w:ascii="Symbol" w:hAnsi="Symbol" w:hint="default"/>
      </w:rPr>
    </w:lvl>
    <w:lvl w:ilvl="1" w:tplc="04190003" w:tentative="1">
      <w:start w:val="1"/>
      <w:numFmt w:val="bullet"/>
      <w:lvlText w:val="o"/>
      <w:lvlJc w:val="left"/>
      <w:pPr>
        <w:tabs>
          <w:tab w:val="num" w:pos="2131"/>
        </w:tabs>
        <w:ind w:left="2131" w:hanging="360"/>
      </w:pPr>
      <w:rPr>
        <w:rFonts w:ascii="Courier New" w:hAnsi="Courier New" w:cs="Courier New" w:hint="default"/>
      </w:rPr>
    </w:lvl>
    <w:lvl w:ilvl="2" w:tplc="04190005" w:tentative="1">
      <w:start w:val="1"/>
      <w:numFmt w:val="bullet"/>
      <w:lvlText w:val=""/>
      <w:lvlJc w:val="left"/>
      <w:pPr>
        <w:tabs>
          <w:tab w:val="num" w:pos="2851"/>
        </w:tabs>
        <w:ind w:left="2851" w:hanging="360"/>
      </w:pPr>
      <w:rPr>
        <w:rFonts w:ascii="Wingdings" w:hAnsi="Wingdings" w:hint="default"/>
      </w:rPr>
    </w:lvl>
    <w:lvl w:ilvl="3" w:tplc="ACE09A0E">
      <w:start w:val="1"/>
      <w:numFmt w:val="bullet"/>
      <w:lvlText w:val=""/>
      <w:lvlJc w:val="left"/>
      <w:pPr>
        <w:tabs>
          <w:tab w:val="num" w:pos="3571"/>
        </w:tabs>
        <w:ind w:left="3571" w:hanging="360"/>
      </w:pPr>
      <w:rPr>
        <w:rFonts w:ascii="Symbol" w:hAnsi="Symbol" w:hint="default"/>
        <w:sz w:val="28"/>
        <w:szCs w:val="28"/>
      </w:rPr>
    </w:lvl>
    <w:lvl w:ilvl="4" w:tplc="04190003" w:tentative="1">
      <w:start w:val="1"/>
      <w:numFmt w:val="bullet"/>
      <w:lvlText w:val="o"/>
      <w:lvlJc w:val="left"/>
      <w:pPr>
        <w:tabs>
          <w:tab w:val="num" w:pos="4291"/>
        </w:tabs>
        <w:ind w:left="4291" w:hanging="360"/>
      </w:pPr>
      <w:rPr>
        <w:rFonts w:ascii="Courier New" w:hAnsi="Courier New" w:cs="Courier New" w:hint="default"/>
      </w:rPr>
    </w:lvl>
    <w:lvl w:ilvl="5" w:tplc="04190005" w:tentative="1">
      <w:start w:val="1"/>
      <w:numFmt w:val="bullet"/>
      <w:lvlText w:val=""/>
      <w:lvlJc w:val="left"/>
      <w:pPr>
        <w:tabs>
          <w:tab w:val="num" w:pos="5011"/>
        </w:tabs>
        <w:ind w:left="5011" w:hanging="360"/>
      </w:pPr>
      <w:rPr>
        <w:rFonts w:ascii="Wingdings" w:hAnsi="Wingdings" w:hint="default"/>
      </w:rPr>
    </w:lvl>
    <w:lvl w:ilvl="6" w:tplc="04190001" w:tentative="1">
      <w:start w:val="1"/>
      <w:numFmt w:val="bullet"/>
      <w:lvlText w:val=""/>
      <w:lvlJc w:val="left"/>
      <w:pPr>
        <w:tabs>
          <w:tab w:val="num" w:pos="5731"/>
        </w:tabs>
        <w:ind w:left="5731" w:hanging="360"/>
      </w:pPr>
      <w:rPr>
        <w:rFonts w:ascii="Symbol" w:hAnsi="Symbol" w:hint="default"/>
      </w:rPr>
    </w:lvl>
    <w:lvl w:ilvl="7" w:tplc="04190003" w:tentative="1">
      <w:start w:val="1"/>
      <w:numFmt w:val="bullet"/>
      <w:lvlText w:val="o"/>
      <w:lvlJc w:val="left"/>
      <w:pPr>
        <w:tabs>
          <w:tab w:val="num" w:pos="6451"/>
        </w:tabs>
        <w:ind w:left="6451" w:hanging="360"/>
      </w:pPr>
      <w:rPr>
        <w:rFonts w:ascii="Courier New" w:hAnsi="Courier New" w:cs="Courier New" w:hint="default"/>
      </w:rPr>
    </w:lvl>
    <w:lvl w:ilvl="8" w:tplc="04190005" w:tentative="1">
      <w:start w:val="1"/>
      <w:numFmt w:val="bullet"/>
      <w:lvlText w:val=""/>
      <w:lvlJc w:val="left"/>
      <w:pPr>
        <w:tabs>
          <w:tab w:val="num" w:pos="7171"/>
        </w:tabs>
        <w:ind w:left="7171" w:hanging="360"/>
      </w:pPr>
      <w:rPr>
        <w:rFonts w:ascii="Wingdings" w:hAnsi="Wingdings" w:hint="default"/>
      </w:rPr>
    </w:lvl>
  </w:abstractNum>
  <w:abstractNum w:abstractNumId="41" w15:restartNumberingAfterBreak="0">
    <w:nsid w:val="76434664"/>
    <w:multiLevelType w:val="hybridMultilevel"/>
    <w:tmpl w:val="5E4026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D963F9C"/>
    <w:multiLevelType w:val="hybridMultilevel"/>
    <w:tmpl w:val="FF12EA36"/>
    <w:lvl w:ilvl="0" w:tplc="CC5A55EC">
      <w:start w:val="1"/>
      <w:numFmt w:val="bullet"/>
      <w:lvlText w:val="•"/>
      <w:lvlJc w:val="left"/>
      <w:pPr>
        <w:tabs>
          <w:tab w:val="num" w:pos="720"/>
        </w:tabs>
        <w:ind w:left="720" w:hanging="360"/>
      </w:pPr>
      <w:rPr>
        <w:rFonts w:ascii="Times New Roman" w:hAnsi="Times New Roman" w:hint="default"/>
      </w:rPr>
    </w:lvl>
    <w:lvl w:ilvl="1" w:tplc="AFEA246E" w:tentative="1">
      <w:start w:val="1"/>
      <w:numFmt w:val="bullet"/>
      <w:lvlText w:val="•"/>
      <w:lvlJc w:val="left"/>
      <w:pPr>
        <w:tabs>
          <w:tab w:val="num" w:pos="1440"/>
        </w:tabs>
        <w:ind w:left="1440" w:hanging="360"/>
      </w:pPr>
      <w:rPr>
        <w:rFonts w:ascii="Times New Roman" w:hAnsi="Times New Roman" w:hint="default"/>
      </w:rPr>
    </w:lvl>
    <w:lvl w:ilvl="2" w:tplc="19A2BF2A" w:tentative="1">
      <w:start w:val="1"/>
      <w:numFmt w:val="bullet"/>
      <w:lvlText w:val="•"/>
      <w:lvlJc w:val="left"/>
      <w:pPr>
        <w:tabs>
          <w:tab w:val="num" w:pos="2160"/>
        </w:tabs>
        <w:ind w:left="2160" w:hanging="360"/>
      </w:pPr>
      <w:rPr>
        <w:rFonts w:ascii="Times New Roman" w:hAnsi="Times New Roman" w:hint="default"/>
      </w:rPr>
    </w:lvl>
    <w:lvl w:ilvl="3" w:tplc="5758361A" w:tentative="1">
      <w:start w:val="1"/>
      <w:numFmt w:val="bullet"/>
      <w:lvlText w:val="•"/>
      <w:lvlJc w:val="left"/>
      <w:pPr>
        <w:tabs>
          <w:tab w:val="num" w:pos="2880"/>
        </w:tabs>
        <w:ind w:left="2880" w:hanging="360"/>
      </w:pPr>
      <w:rPr>
        <w:rFonts w:ascii="Times New Roman" w:hAnsi="Times New Roman" w:hint="default"/>
      </w:rPr>
    </w:lvl>
    <w:lvl w:ilvl="4" w:tplc="FA6CC50A" w:tentative="1">
      <w:start w:val="1"/>
      <w:numFmt w:val="bullet"/>
      <w:lvlText w:val="•"/>
      <w:lvlJc w:val="left"/>
      <w:pPr>
        <w:tabs>
          <w:tab w:val="num" w:pos="3600"/>
        </w:tabs>
        <w:ind w:left="3600" w:hanging="360"/>
      </w:pPr>
      <w:rPr>
        <w:rFonts w:ascii="Times New Roman" w:hAnsi="Times New Roman" w:hint="default"/>
      </w:rPr>
    </w:lvl>
    <w:lvl w:ilvl="5" w:tplc="9DCE6E98" w:tentative="1">
      <w:start w:val="1"/>
      <w:numFmt w:val="bullet"/>
      <w:lvlText w:val="•"/>
      <w:lvlJc w:val="left"/>
      <w:pPr>
        <w:tabs>
          <w:tab w:val="num" w:pos="4320"/>
        </w:tabs>
        <w:ind w:left="4320" w:hanging="360"/>
      </w:pPr>
      <w:rPr>
        <w:rFonts w:ascii="Times New Roman" w:hAnsi="Times New Roman" w:hint="default"/>
      </w:rPr>
    </w:lvl>
    <w:lvl w:ilvl="6" w:tplc="1FDCC25A" w:tentative="1">
      <w:start w:val="1"/>
      <w:numFmt w:val="bullet"/>
      <w:lvlText w:val="•"/>
      <w:lvlJc w:val="left"/>
      <w:pPr>
        <w:tabs>
          <w:tab w:val="num" w:pos="5040"/>
        </w:tabs>
        <w:ind w:left="5040" w:hanging="360"/>
      </w:pPr>
      <w:rPr>
        <w:rFonts w:ascii="Times New Roman" w:hAnsi="Times New Roman" w:hint="default"/>
      </w:rPr>
    </w:lvl>
    <w:lvl w:ilvl="7" w:tplc="AA24D49C" w:tentative="1">
      <w:start w:val="1"/>
      <w:numFmt w:val="bullet"/>
      <w:lvlText w:val="•"/>
      <w:lvlJc w:val="left"/>
      <w:pPr>
        <w:tabs>
          <w:tab w:val="num" w:pos="5760"/>
        </w:tabs>
        <w:ind w:left="5760" w:hanging="360"/>
      </w:pPr>
      <w:rPr>
        <w:rFonts w:ascii="Times New Roman" w:hAnsi="Times New Roman" w:hint="default"/>
      </w:rPr>
    </w:lvl>
    <w:lvl w:ilvl="8" w:tplc="123E44E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FF76EAF"/>
    <w:multiLevelType w:val="hybridMultilevel"/>
    <w:tmpl w:val="1D3C08B0"/>
    <w:lvl w:ilvl="0" w:tplc="4A1681B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23"/>
  </w:num>
  <w:num w:numId="4">
    <w:abstractNumId w:val="3"/>
  </w:num>
  <w:num w:numId="5">
    <w:abstractNumId w:val="33"/>
  </w:num>
  <w:num w:numId="6">
    <w:abstractNumId w:val="37"/>
  </w:num>
  <w:num w:numId="7">
    <w:abstractNumId w:val="41"/>
  </w:num>
  <w:num w:numId="8">
    <w:abstractNumId w:val="31"/>
  </w:num>
  <w:num w:numId="9">
    <w:abstractNumId w:val="18"/>
  </w:num>
  <w:num w:numId="10">
    <w:abstractNumId w:val="35"/>
  </w:num>
  <w:num w:numId="11">
    <w:abstractNumId w:val="24"/>
  </w:num>
  <w:num w:numId="12">
    <w:abstractNumId w:val="42"/>
  </w:num>
  <w:num w:numId="13">
    <w:abstractNumId w:val="28"/>
  </w:num>
  <w:num w:numId="14">
    <w:abstractNumId w:val="39"/>
  </w:num>
  <w:num w:numId="15">
    <w:abstractNumId w:val="7"/>
  </w:num>
  <w:num w:numId="16">
    <w:abstractNumId w:val="27"/>
  </w:num>
  <w:num w:numId="17">
    <w:abstractNumId w:val="15"/>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4"/>
  </w:num>
  <w:num w:numId="23">
    <w:abstractNumId w:val="8"/>
  </w:num>
  <w:num w:numId="24">
    <w:abstractNumId w:val="16"/>
  </w:num>
  <w:num w:numId="25">
    <w:abstractNumId w:val="1"/>
  </w:num>
  <w:num w:numId="26">
    <w:abstractNumId w:val="5"/>
  </w:num>
  <w:num w:numId="27">
    <w:abstractNumId w:val="25"/>
  </w:num>
  <w:num w:numId="2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43"/>
  </w:num>
  <w:num w:numId="31">
    <w:abstractNumId w:val="21"/>
  </w:num>
  <w:num w:numId="32">
    <w:abstractNumId w:val="38"/>
  </w:num>
  <w:num w:numId="33">
    <w:abstractNumId w:val="30"/>
  </w:num>
  <w:num w:numId="34">
    <w:abstractNumId w:val="34"/>
  </w:num>
  <w:num w:numId="35">
    <w:abstractNumId w:val="10"/>
  </w:num>
  <w:num w:numId="36">
    <w:abstractNumId w:val="14"/>
  </w:num>
  <w:num w:numId="37">
    <w:abstractNumId w:val="9"/>
  </w:num>
  <w:num w:numId="38">
    <w:abstractNumId w:val="26"/>
  </w:num>
  <w:num w:numId="39">
    <w:abstractNumId w:val="22"/>
  </w:num>
  <w:num w:numId="40">
    <w:abstractNumId w:val="2"/>
  </w:num>
  <w:num w:numId="41">
    <w:abstractNumId w:val="29"/>
  </w:num>
  <w:num w:numId="42">
    <w:abstractNumId w:val="19"/>
  </w:num>
  <w:num w:numId="43">
    <w:abstractNumId w:val="36"/>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57C88"/>
    <w:rsid w:val="0003374A"/>
    <w:rsid w:val="000338E8"/>
    <w:rsid w:val="00055E26"/>
    <w:rsid w:val="00073578"/>
    <w:rsid w:val="000850BB"/>
    <w:rsid w:val="00094735"/>
    <w:rsid w:val="00095BA6"/>
    <w:rsid w:val="0013372E"/>
    <w:rsid w:val="00155F39"/>
    <w:rsid w:val="001662DF"/>
    <w:rsid w:val="00174699"/>
    <w:rsid w:val="001A5E8F"/>
    <w:rsid w:val="001C31E7"/>
    <w:rsid w:val="001C5406"/>
    <w:rsid w:val="001C7256"/>
    <w:rsid w:val="00215E2D"/>
    <w:rsid w:val="00221A89"/>
    <w:rsid w:val="00256CCD"/>
    <w:rsid w:val="002D78B6"/>
    <w:rsid w:val="002F0782"/>
    <w:rsid w:val="002F5E8F"/>
    <w:rsid w:val="00331825"/>
    <w:rsid w:val="003D4354"/>
    <w:rsid w:val="003E423C"/>
    <w:rsid w:val="003F4553"/>
    <w:rsid w:val="0040404A"/>
    <w:rsid w:val="00442855"/>
    <w:rsid w:val="00453DA5"/>
    <w:rsid w:val="00455A41"/>
    <w:rsid w:val="00465F15"/>
    <w:rsid w:val="0047092F"/>
    <w:rsid w:val="004C16D5"/>
    <w:rsid w:val="004C2889"/>
    <w:rsid w:val="004E4B04"/>
    <w:rsid w:val="004E5025"/>
    <w:rsid w:val="004E66B0"/>
    <w:rsid w:val="005030E2"/>
    <w:rsid w:val="00505F85"/>
    <w:rsid w:val="00530072"/>
    <w:rsid w:val="00564D55"/>
    <w:rsid w:val="005A6813"/>
    <w:rsid w:val="005C6A7A"/>
    <w:rsid w:val="006759A4"/>
    <w:rsid w:val="006943FC"/>
    <w:rsid w:val="00694C52"/>
    <w:rsid w:val="006B511A"/>
    <w:rsid w:val="006C066B"/>
    <w:rsid w:val="006C5700"/>
    <w:rsid w:val="006D43EE"/>
    <w:rsid w:val="006D7B56"/>
    <w:rsid w:val="006F3F38"/>
    <w:rsid w:val="006F45DA"/>
    <w:rsid w:val="006F5656"/>
    <w:rsid w:val="007054CC"/>
    <w:rsid w:val="00707C4C"/>
    <w:rsid w:val="007237F1"/>
    <w:rsid w:val="007636D7"/>
    <w:rsid w:val="007A54D3"/>
    <w:rsid w:val="00801E8A"/>
    <w:rsid w:val="00823299"/>
    <w:rsid w:val="00890F3E"/>
    <w:rsid w:val="008A101A"/>
    <w:rsid w:val="008A3EA0"/>
    <w:rsid w:val="008C243C"/>
    <w:rsid w:val="008F441F"/>
    <w:rsid w:val="00917133"/>
    <w:rsid w:val="00930A0F"/>
    <w:rsid w:val="00942F08"/>
    <w:rsid w:val="009501BD"/>
    <w:rsid w:val="009501E0"/>
    <w:rsid w:val="00956D35"/>
    <w:rsid w:val="00974BAF"/>
    <w:rsid w:val="0097623C"/>
    <w:rsid w:val="009D6034"/>
    <w:rsid w:val="009E1708"/>
    <w:rsid w:val="00A53307"/>
    <w:rsid w:val="00A65E0B"/>
    <w:rsid w:val="00AA291B"/>
    <w:rsid w:val="00AA3C39"/>
    <w:rsid w:val="00AB12BB"/>
    <w:rsid w:val="00AD02E2"/>
    <w:rsid w:val="00AF472B"/>
    <w:rsid w:val="00B10518"/>
    <w:rsid w:val="00B124DF"/>
    <w:rsid w:val="00B1650A"/>
    <w:rsid w:val="00B30816"/>
    <w:rsid w:val="00B34E1A"/>
    <w:rsid w:val="00B546BA"/>
    <w:rsid w:val="00B54C87"/>
    <w:rsid w:val="00B82191"/>
    <w:rsid w:val="00C24B04"/>
    <w:rsid w:val="00C47695"/>
    <w:rsid w:val="00D0588C"/>
    <w:rsid w:val="00D07990"/>
    <w:rsid w:val="00D435A5"/>
    <w:rsid w:val="00D530E1"/>
    <w:rsid w:val="00D60BBB"/>
    <w:rsid w:val="00D64EF8"/>
    <w:rsid w:val="00D7279A"/>
    <w:rsid w:val="00D9706C"/>
    <w:rsid w:val="00DA1FD8"/>
    <w:rsid w:val="00DC2987"/>
    <w:rsid w:val="00DF27A5"/>
    <w:rsid w:val="00E03170"/>
    <w:rsid w:val="00E03218"/>
    <w:rsid w:val="00E35204"/>
    <w:rsid w:val="00E361DD"/>
    <w:rsid w:val="00E41447"/>
    <w:rsid w:val="00E52C7C"/>
    <w:rsid w:val="00E55B7C"/>
    <w:rsid w:val="00E57C88"/>
    <w:rsid w:val="00E71E63"/>
    <w:rsid w:val="00ED2BA2"/>
    <w:rsid w:val="00EF4FC5"/>
    <w:rsid w:val="00EF6AB6"/>
    <w:rsid w:val="00F11EF0"/>
    <w:rsid w:val="00F43F84"/>
    <w:rsid w:val="00F47F83"/>
    <w:rsid w:val="00F60213"/>
    <w:rsid w:val="00F62AAA"/>
    <w:rsid w:val="00F64703"/>
    <w:rsid w:val="00F76E7C"/>
    <w:rsid w:val="00F8412B"/>
    <w:rsid w:val="00F93F98"/>
    <w:rsid w:val="00FB4697"/>
    <w:rsid w:val="00FD0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51E277"/>
  <w15:docId w15:val="{E9F108DC-6D49-4AE2-8DAF-57A68AF81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57C88"/>
    <w:pPr>
      <w:jc w:val="left"/>
    </w:pPr>
    <w:rPr>
      <w:rFonts w:ascii="Times New Roman" w:eastAsia="Times New Roman" w:hAnsi="Times New Roman" w:cs="Times New Roman"/>
      <w:sz w:val="24"/>
      <w:szCs w:val="24"/>
      <w:lang w:eastAsia="ru-RU"/>
    </w:rPr>
  </w:style>
  <w:style w:type="paragraph" w:styleId="1">
    <w:name w:val="heading 1"/>
    <w:aliases w:val="Заголовок 1 Знак Знак,Заголовок 1 Знак Знак Знак"/>
    <w:basedOn w:val="a2"/>
    <w:link w:val="10"/>
    <w:uiPriority w:val="99"/>
    <w:qFormat/>
    <w:rsid w:val="00155F39"/>
    <w:pPr>
      <w:spacing w:before="100" w:beforeAutospacing="1" w:after="100" w:afterAutospacing="1"/>
      <w:outlineLvl w:val="0"/>
    </w:pPr>
    <w:rPr>
      <w:rFonts w:ascii="Verdana" w:hAnsi="Verdana"/>
      <w:b/>
      <w:bCs/>
      <w:kern w:val="36"/>
      <w:sz w:val="36"/>
      <w:szCs w:val="36"/>
    </w:rPr>
  </w:style>
  <w:style w:type="paragraph" w:styleId="2">
    <w:name w:val="heading 2"/>
    <w:aliases w:val="Знак2,Знак2 Знак, Знак2, Знак2 Знак"/>
    <w:basedOn w:val="a2"/>
    <w:next w:val="a2"/>
    <w:link w:val="20"/>
    <w:uiPriority w:val="9"/>
    <w:unhideWhenUsed/>
    <w:qFormat/>
    <w:rsid w:val="00E57C88"/>
    <w:pPr>
      <w:keepNext/>
      <w:spacing w:before="240" w:after="60" w:line="276" w:lineRule="auto"/>
      <w:outlineLvl w:val="1"/>
    </w:pPr>
    <w:rPr>
      <w:rFonts w:ascii="Cambria" w:hAnsi="Cambria"/>
      <w:b/>
      <w:bCs/>
      <w:i/>
      <w:iCs/>
      <w:sz w:val="28"/>
      <w:szCs w:val="28"/>
      <w:lang w:val="en-US" w:eastAsia="en-US" w:bidi="en-US"/>
    </w:rPr>
  </w:style>
  <w:style w:type="paragraph" w:styleId="30">
    <w:name w:val="heading 3"/>
    <w:aliases w:val="Знак3,Знак3 Знак, Знак, Знак3, Знак3 Знак"/>
    <w:basedOn w:val="a2"/>
    <w:next w:val="a2"/>
    <w:link w:val="31"/>
    <w:uiPriority w:val="9"/>
    <w:unhideWhenUsed/>
    <w:qFormat/>
    <w:rsid w:val="00F93F98"/>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basedOn w:val="a2"/>
    <w:next w:val="a2"/>
    <w:link w:val="41"/>
    <w:unhideWhenUsed/>
    <w:qFormat/>
    <w:rsid w:val="00F93F98"/>
    <w:pPr>
      <w:keepNext/>
      <w:spacing w:before="240" w:after="60"/>
      <w:outlineLvl w:val="3"/>
    </w:pPr>
    <w:rPr>
      <w:rFonts w:ascii="Calibri" w:hAnsi="Calibri"/>
      <w:b/>
      <w:bCs/>
      <w:sz w:val="28"/>
      <w:szCs w:val="28"/>
    </w:rPr>
  </w:style>
  <w:style w:type="paragraph" w:styleId="5">
    <w:name w:val="heading 5"/>
    <w:basedOn w:val="a2"/>
    <w:next w:val="a2"/>
    <w:link w:val="50"/>
    <w:unhideWhenUsed/>
    <w:qFormat/>
    <w:rsid w:val="00F93F98"/>
    <w:pPr>
      <w:spacing w:before="240" w:after="60"/>
      <w:outlineLvl w:val="4"/>
    </w:pPr>
    <w:rPr>
      <w:rFonts w:ascii="Calibri" w:hAnsi="Calibri"/>
      <w:b/>
      <w:bCs/>
      <w:i/>
      <w:iCs/>
      <w:sz w:val="26"/>
      <w:szCs w:val="26"/>
    </w:rPr>
  </w:style>
  <w:style w:type="paragraph" w:styleId="6">
    <w:name w:val="heading 6"/>
    <w:basedOn w:val="a2"/>
    <w:next w:val="a2"/>
    <w:link w:val="60"/>
    <w:qFormat/>
    <w:rsid w:val="00F93F98"/>
    <w:pPr>
      <w:spacing w:before="240" w:after="60"/>
      <w:outlineLvl w:val="5"/>
    </w:pPr>
    <w:rPr>
      <w:b/>
      <w:bCs/>
      <w:sz w:val="22"/>
      <w:szCs w:val="22"/>
    </w:rPr>
  </w:style>
  <w:style w:type="paragraph" w:styleId="7">
    <w:name w:val="heading 7"/>
    <w:basedOn w:val="a2"/>
    <w:next w:val="a2"/>
    <w:link w:val="70"/>
    <w:qFormat/>
    <w:rsid w:val="00F93F98"/>
    <w:pPr>
      <w:spacing w:before="240" w:after="60"/>
      <w:outlineLvl w:val="6"/>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0">
    <w:name w:val="Заголовок 2 Знак"/>
    <w:aliases w:val="Знак2 Знак2,Знак2 Знак Знак, Знак2 Знак1, Знак2 Знак Знак"/>
    <w:basedOn w:val="a3"/>
    <w:link w:val="2"/>
    <w:uiPriority w:val="9"/>
    <w:rsid w:val="00E57C88"/>
    <w:rPr>
      <w:rFonts w:ascii="Cambria" w:eastAsia="Times New Roman" w:hAnsi="Cambria" w:cs="Times New Roman"/>
      <w:b/>
      <w:bCs/>
      <w:i/>
      <w:iCs/>
      <w:sz w:val="28"/>
      <w:szCs w:val="28"/>
      <w:lang w:val="en-US" w:bidi="en-US"/>
    </w:rPr>
  </w:style>
  <w:style w:type="character" w:styleId="a6">
    <w:name w:val="Hyperlink"/>
    <w:uiPriority w:val="99"/>
    <w:rsid w:val="00E57C88"/>
    <w:rPr>
      <w:color w:val="0000FF"/>
      <w:u w:val="single"/>
    </w:rPr>
  </w:style>
  <w:style w:type="paragraph" w:styleId="a7">
    <w:name w:val="No Spacing"/>
    <w:link w:val="a8"/>
    <w:uiPriority w:val="1"/>
    <w:qFormat/>
    <w:rsid w:val="00E57C88"/>
    <w:pPr>
      <w:jc w:val="left"/>
    </w:pPr>
    <w:rPr>
      <w:rFonts w:ascii="Calibri" w:eastAsia="Calibri" w:hAnsi="Calibri" w:cs="Times New Roman"/>
    </w:rPr>
  </w:style>
  <w:style w:type="character" w:styleId="a9">
    <w:name w:val="Strong"/>
    <w:uiPriority w:val="22"/>
    <w:qFormat/>
    <w:rsid w:val="00E57C88"/>
    <w:rPr>
      <w:b/>
      <w:bCs/>
    </w:rPr>
  </w:style>
  <w:style w:type="character" w:customStyle="1" w:styleId="10">
    <w:name w:val="Заголовок 1 Знак"/>
    <w:aliases w:val="Заголовок 1 Знак Знак Знак1,Заголовок 1 Знак Знак Знак Знак"/>
    <w:basedOn w:val="a3"/>
    <w:link w:val="1"/>
    <w:uiPriority w:val="99"/>
    <w:rsid w:val="00155F39"/>
    <w:rPr>
      <w:rFonts w:ascii="Verdana" w:eastAsia="Times New Roman" w:hAnsi="Verdana" w:cs="Times New Roman"/>
      <w:b/>
      <w:bCs/>
      <w:kern w:val="36"/>
      <w:sz w:val="36"/>
      <w:szCs w:val="36"/>
      <w:lang w:eastAsia="ru-RU"/>
    </w:rPr>
  </w:style>
  <w:style w:type="numbering" w:customStyle="1" w:styleId="11">
    <w:name w:val="Нет списка1"/>
    <w:next w:val="a5"/>
    <w:semiHidden/>
    <w:unhideWhenUsed/>
    <w:rsid w:val="00155F39"/>
  </w:style>
  <w:style w:type="paragraph" w:customStyle="1" w:styleId="ConsPlusNormal">
    <w:name w:val="ConsPlusNormal"/>
    <w:link w:val="ConsPlusNormal0"/>
    <w:rsid w:val="00155F39"/>
    <w:pPr>
      <w:autoSpaceDE w:val="0"/>
      <w:autoSpaceDN w:val="0"/>
      <w:adjustRightInd w:val="0"/>
      <w:jc w:val="left"/>
    </w:pPr>
    <w:rPr>
      <w:rFonts w:ascii="Arial" w:hAnsi="Arial" w:cs="Arial"/>
      <w:sz w:val="20"/>
      <w:szCs w:val="20"/>
    </w:rPr>
  </w:style>
  <w:style w:type="paragraph" w:styleId="aa">
    <w:name w:val="Normal (Web)"/>
    <w:aliases w:val="Обычный (Web)1,Обычный (Web),Обычный (веб) Знак,Обычный (веб) Знак1,Обычный (веб) Знак Знак, Знак1, Знак Знак10"/>
    <w:basedOn w:val="a2"/>
    <w:link w:val="21"/>
    <w:uiPriority w:val="99"/>
    <w:unhideWhenUsed/>
    <w:rsid w:val="00155F39"/>
    <w:pPr>
      <w:spacing w:before="100" w:beforeAutospacing="1" w:after="100" w:afterAutospacing="1"/>
    </w:pPr>
  </w:style>
  <w:style w:type="paragraph" w:styleId="HTML">
    <w:name w:val="HTML Preformatted"/>
    <w:basedOn w:val="a2"/>
    <w:link w:val="HTML0"/>
    <w:unhideWhenUsed/>
    <w:rsid w:val="00155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7"/>
      <w:szCs w:val="17"/>
    </w:rPr>
  </w:style>
  <w:style w:type="character" w:customStyle="1" w:styleId="HTML0">
    <w:name w:val="Стандартный HTML Знак"/>
    <w:basedOn w:val="a3"/>
    <w:link w:val="HTML"/>
    <w:rsid w:val="00155F39"/>
    <w:rPr>
      <w:rFonts w:ascii="Courier New" w:eastAsia="Times New Roman" w:hAnsi="Courier New" w:cs="Courier New"/>
      <w:color w:val="000000"/>
      <w:sz w:val="17"/>
      <w:szCs w:val="17"/>
      <w:lang w:eastAsia="ru-RU"/>
    </w:rPr>
  </w:style>
  <w:style w:type="paragraph" w:styleId="22">
    <w:name w:val="Body Text Indent 2"/>
    <w:basedOn w:val="a2"/>
    <w:link w:val="23"/>
    <w:unhideWhenUsed/>
    <w:rsid w:val="00155F39"/>
    <w:pPr>
      <w:ind w:hanging="851"/>
      <w:jc w:val="both"/>
    </w:pPr>
    <w:rPr>
      <w:sz w:val="28"/>
    </w:rPr>
  </w:style>
  <w:style w:type="character" w:customStyle="1" w:styleId="23">
    <w:name w:val="Основной текст с отступом 2 Знак"/>
    <w:basedOn w:val="a3"/>
    <w:link w:val="22"/>
    <w:rsid w:val="00155F39"/>
    <w:rPr>
      <w:rFonts w:ascii="Times New Roman" w:eastAsia="Times New Roman" w:hAnsi="Times New Roman" w:cs="Times New Roman"/>
      <w:sz w:val="28"/>
      <w:szCs w:val="24"/>
      <w:lang w:eastAsia="ru-RU"/>
    </w:rPr>
  </w:style>
  <w:style w:type="paragraph" w:customStyle="1" w:styleId="consnonformat">
    <w:name w:val="consnonformat"/>
    <w:basedOn w:val="a2"/>
    <w:rsid w:val="00155F39"/>
    <w:pPr>
      <w:spacing w:before="100" w:beforeAutospacing="1" w:after="100" w:afterAutospacing="1"/>
    </w:pPr>
    <w:rPr>
      <w:rFonts w:ascii="Verdana" w:hAnsi="Verdana"/>
      <w:sz w:val="18"/>
      <w:szCs w:val="18"/>
    </w:rPr>
  </w:style>
  <w:style w:type="paragraph" w:styleId="ab">
    <w:name w:val="footer"/>
    <w:aliases w:val=" Знак12,Знак12"/>
    <w:basedOn w:val="a2"/>
    <w:link w:val="ac"/>
    <w:uiPriority w:val="99"/>
    <w:unhideWhenUsed/>
    <w:rsid w:val="00155F39"/>
    <w:pPr>
      <w:tabs>
        <w:tab w:val="center" w:pos="4677"/>
        <w:tab w:val="right" w:pos="9355"/>
      </w:tabs>
    </w:pPr>
    <w:rPr>
      <w:sz w:val="28"/>
    </w:rPr>
  </w:style>
  <w:style w:type="character" w:customStyle="1" w:styleId="ac">
    <w:name w:val="Нижний колонтитул Знак"/>
    <w:aliases w:val=" Знак12 Знак,Знак12 Знак"/>
    <w:basedOn w:val="a3"/>
    <w:link w:val="ab"/>
    <w:uiPriority w:val="99"/>
    <w:rsid w:val="00155F39"/>
    <w:rPr>
      <w:rFonts w:ascii="Times New Roman" w:eastAsia="Times New Roman" w:hAnsi="Times New Roman" w:cs="Times New Roman"/>
      <w:sz w:val="28"/>
      <w:szCs w:val="24"/>
      <w:lang w:eastAsia="ru-RU"/>
    </w:rPr>
  </w:style>
  <w:style w:type="table" w:styleId="ad">
    <w:name w:val="Table Grid"/>
    <w:aliases w:val="Table Grid Report"/>
    <w:basedOn w:val="a4"/>
    <w:uiPriority w:val="59"/>
    <w:rsid w:val="00155F3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2"/>
    <w:rsid w:val="00155F39"/>
    <w:pPr>
      <w:spacing w:after="200" w:line="276" w:lineRule="auto"/>
    </w:pPr>
    <w:rPr>
      <w:rFonts w:ascii="Calibri" w:eastAsia="Calibri" w:hAnsi="Calibri"/>
      <w:sz w:val="22"/>
      <w:szCs w:val="22"/>
      <w:lang w:eastAsia="en-US"/>
    </w:rPr>
  </w:style>
  <w:style w:type="paragraph" w:customStyle="1" w:styleId="13">
    <w:name w:val="Заголовок1"/>
    <w:rsid w:val="00155F39"/>
    <w:pPr>
      <w:widowControl w:val="0"/>
      <w:autoSpaceDE w:val="0"/>
      <w:autoSpaceDN w:val="0"/>
      <w:adjustRightInd w:val="0"/>
      <w:jc w:val="left"/>
    </w:pPr>
    <w:rPr>
      <w:rFonts w:ascii="Times New Roman" w:eastAsia="Times New Roman" w:hAnsi="Times New Roman" w:cs="Times New Roman"/>
      <w:b/>
      <w:bCs/>
      <w:color w:val="000000"/>
      <w:sz w:val="28"/>
      <w:szCs w:val="28"/>
      <w:lang w:eastAsia="ru-RU"/>
    </w:rPr>
  </w:style>
  <w:style w:type="paragraph" w:styleId="ae">
    <w:name w:val="List Paragraph"/>
    <w:aliases w:val="ПАРАГРАФ,Заголовок мой1,СписокСТПр,List Paragraph"/>
    <w:basedOn w:val="a2"/>
    <w:link w:val="af"/>
    <w:uiPriority w:val="34"/>
    <w:qFormat/>
    <w:rsid w:val="00155F39"/>
    <w:pPr>
      <w:spacing w:after="200" w:line="276" w:lineRule="auto"/>
      <w:ind w:left="720"/>
      <w:contextualSpacing/>
    </w:pPr>
    <w:rPr>
      <w:rFonts w:ascii="Calibri" w:eastAsia="Calibri" w:hAnsi="Calibri"/>
      <w:sz w:val="22"/>
      <w:szCs w:val="22"/>
      <w:lang w:eastAsia="en-US"/>
    </w:rPr>
  </w:style>
  <w:style w:type="paragraph" w:customStyle="1" w:styleId="af0">
    <w:name w:val="Прижатый влево"/>
    <w:basedOn w:val="a2"/>
    <w:next w:val="a2"/>
    <w:rsid w:val="00155F39"/>
    <w:pPr>
      <w:widowControl w:val="0"/>
      <w:autoSpaceDE w:val="0"/>
      <w:autoSpaceDN w:val="0"/>
      <w:adjustRightInd w:val="0"/>
    </w:pPr>
    <w:rPr>
      <w:rFonts w:ascii="Arial" w:hAnsi="Arial"/>
      <w:sz w:val="20"/>
      <w:szCs w:val="20"/>
    </w:rPr>
  </w:style>
  <w:style w:type="paragraph" w:styleId="af1">
    <w:name w:val="Balloon Text"/>
    <w:basedOn w:val="a2"/>
    <w:link w:val="af2"/>
    <w:uiPriority w:val="99"/>
    <w:rsid w:val="00155F39"/>
    <w:rPr>
      <w:rFonts w:ascii="Tahoma" w:eastAsia="Calibri" w:hAnsi="Tahoma" w:cs="Tahoma"/>
      <w:sz w:val="16"/>
      <w:szCs w:val="16"/>
      <w:lang w:eastAsia="en-US"/>
    </w:rPr>
  </w:style>
  <w:style w:type="character" w:customStyle="1" w:styleId="af2">
    <w:name w:val="Текст выноски Знак"/>
    <w:basedOn w:val="a3"/>
    <w:link w:val="af1"/>
    <w:uiPriority w:val="99"/>
    <w:rsid w:val="00155F39"/>
    <w:rPr>
      <w:rFonts w:ascii="Tahoma" w:eastAsia="Calibri" w:hAnsi="Tahoma" w:cs="Tahoma"/>
      <w:sz w:val="16"/>
      <w:szCs w:val="16"/>
    </w:rPr>
  </w:style>
  <w:style w:type="character" w:customStyle="1" w:styleId="af3">
    <w:name w:val="Подзаголовок Знак"/>
    <w:basedOn w:val="a3"/>
    <w:link w:val="af4"/>
    <w:uiPriority w:val="11"/>
    <w:rsid w:val="00155F39"/>
    <w:rPr>
      <w:rFonts w:ascii="Cambria" w:hAnsi="Cambria"/>
      <w:i/>
      <w:iCs/>
      <w:color w:val="4F81BD"/>
      <w:spacing w:val="15"/>
      <w:sz w:val="24"/>
      <w:szCs w:val="24"/>
    </w:rPr>
  </w:style>
  <w:style w:type="paragraph" w:styleId="af4">
    <w:name w:val="Subtitle"/>
    <w:basedOn w:val="a2"/>
    <w:next w:val="a2"/>
    <w:link w:val="af3"/>
    <w:uiPriority w:val="11"/>
    <w:qFormat/>
    <w:rsid w:val="00155F39"/>
    <w:pPr>
      <w:numPr>
        <w:ilvl w:val="1"/>
      </w:numPr>
      <w:spacing w:after="200" w:line="276" w:lineRule="auto"/>
    </w:pPr>
    <w:rPr>
      <w:rFonts w:ascii="Cambria" w:eastAsiaTheme="minorHAnsi" w:hAnsi="Cambria" w:cstheme="minorBidi"/>
      <w:i/>
      <w:iCs/>
      <w:color w:val="4F81BD"/>
      <w:spacing w:val="15"/>
      <w:lang w:eastAsia="en-US"/>
    </w:rPr>
  </w:style>
  <w:style w:type="character" w:customStyle="1" w:styleId="14">
    <w:name w:val="Подзаголовок Знак1"/>
    <w:basedOn w:val="a3"/>
    <w:rsid w:val="00155F39"/>
    <w:rPr>
      <w:rFonts w:eastAsiaTheme="minorEastAsia"/>
      <w:color w:val="5A5A5A" w:themeColor="text1" w:themeTint="A5"/>
      <w:spacing w:val="15"/>
      <w:lang w:eastAsia="ru-RU"/>
    </w:rPr>
  </w:style>
  <w:style w:type="paragraph" w:styleId="af5">
    <w:name w:val="header"/>
    <w:aliases w:val=" Знак10,ВерхКолонтитул,Знак10"/>
    <w:basedOn w:val="a2"/>
    <w:link w:val="af6"/>
    <w:uiPriority w:val="99"/>
    <w:rsid w:val="00155F39"/>
    <w:pPr>
      <w:tabs>
        <w:tab w:val="center" w:pos="4677"/>
        <w:tab w:val="right" w:pos="9355"/>
      </w:tabs>
      <w:spacing w:after="200" w:line="276" w:lineRule="auto"/>
    </w:pPr>
    <w:rPr>
      <w:rFonts w:ascii="Calibri" w:eastAsia="Calibri" w:hAnsi="Calibri"/>
      <w:sz w:val="22"/>
      <w:szCs w:val="22"/>
      <w:lang w:eastAsia="en-US"/>
    </w:rPr>
  </w:style>
  <w:style w:type="character" w:customStyle="1" w:styleId="af6">
    <w:name w:val="Верхний колонтитул Знак"/>
    <w:aliases w:val=" Знак10 Знак,ВерхКолонтитул Знак,Знак10 Знак"/>
    <w:basedOn w:val="a3"/>
    <w:link w:val="af5"/>
    <w:uiPriority w:val="99"/>
    <w:rsid w:val="00155F39"/>
    <w:rPr>
      <w:rFonts w:ascii="Calibri" w:eastAsia="Calibri" w:hAnsi="Calibri" w:cs="Times New Roman"/>
    </w:rPr>
  </w:style>
  <w:style w:type="paragraph" w:styleId="af7">
    <w:name w:val="Title"/>
    <w:link w:val="af8"/>
    <w:uiPriority w:val="10"/>
    <w:qFormat/>
    <w:rsid w:val="00155F39"/>
    <w:pPr>
      <w:widowControl w:val="0"/>
      <w:autoSpaceDE w:val="0"/>
      <w:autoSpaceDN w:val="0"/>
      <w:adjustRightInd w:val="0"/>
      <w:jc w:val="left"/>
    </w:pPr>
    <w:rPr>
      <w:rFonts w:ascii="Times New Roman" w:eastAsia="Times New Roman" w:hAnsi="Times New Roman" w:cs="Times New Roman"/>
      <w:b/>
      <w:bCs/>
      <w:color w:val="000000"/>
      <w:sz w:val="28"/>
      <w:szCs w:val="28"/>
      <w:lang w:eastAsia="ru-RU"/>
    </w:rPr>
  </w:style>
  <w:style w:type="character" w:customStyle="1" w:styleId="af8">
    <w:name w:val="Заголовок Знак"/>
    <w:basedOn w:val="a3"/>
    <w:link w:val="af7"/>
    <w:uiPriority w:val="10"/>
    <w:rsid w:val="00155F39"/>
    <w:rPr>
      <w:rFonts w:ascii="Times New Roman" w:eastAsia="Times New Roman" w:hAnsi="Times New Roman" w:cs="Times New Roman"/>
      <w:b/>
      <w:bCs/>
      <w:color w:val="000000"/>
      <w:sz w:val="28"/>
      <w:szCs w:val="28"/>
      <w:lang w:eastAsia="ru-RU"/>
    </w:rPr>
  </w:style>
  <w:style w:type="character" w:styleId="af9">
    <w:name w:val="FollowedHyperlink"/>
    <w:unhideWhenUsed/>
    <w:rsid w:val="00155F39"/>
    <w:rPr>
      <w:color w:val="800080"/>
      <w:u w:val="single"/>
    </w:rPr>
  </w:style>
  <w:style w:type="paragraph" w:customStyle="1" w:styleId="msonormal0">
    <w:name w:val="msonormal"/>
    <w:basedOn w:val="a2"/>
    <w:rsid w:val="00155F39"/>
    <w:pPr>
      <w:spacing w:before="100" w:beforeAutospacing="1" w:after="100" w:afterAutospacing="1"/>
    </w:pPr>
  </w:style>
  <w:style w:type="paragraph" w:customStyle="1" w:styleId="font0">
    <w:name w:val="font0"/>
    <w:basedOn w:val="a2"/>
    <w:rsid w:val="00155F39"/>
    <w:pPr>
      <w:spacing w:before="100" w:beforeAutospacing="1" w:after="100" w:afterAutospacing="1"/>
    </w:pPr>
    <w:rPr>
      <w:rFonts w:ascii="Arial" w:hAnsi="Arial" w:cs="Arial"/>
      <w:sz w:val="20"/>
      <w:szCs w:val="20"/>
    </w:rPr>
  </w:style>
  <w:style w:type="paragraph" w:customStyle="1" w:styleId="font5">
    <w:name w:val="font5"/>
    <w:basedOn w:val="a2"/>
    <w:rsid w:val="00155F39"/>
    <w:pPr>
      <w:spacing w:before="100" w:beforeAutospacing="1" w:after="100" w:afterAutospacing="1"/>
    </w:pPr>
    <w:rPr>
      <w:sz w:val="22"/>
      <w:szCs w:val="22"/>
    </w:rPr>
  </w:style>
  <w:style w:type="paragraph" w:customStyle="1" w:styleId="font6">
    <w:name w:val="font6"/>
    <w:basedOn w:val="a2"/>
    <w:rsid w:val="00155F39"/>
    <w:pPr>
      <w:spacing w:before="100" w:beforeAutospacing="1" w:after="100" w:afterAutospacing="1"/>
    </w:pPr>
    <w:rPr>
      <w:color w:val="FF0000"/>
      <w:sz w:val="22"/>
      <w:szCs w:val="22"/>
    </w:rPr>
  </w:style>
  <w:style w:type="paragraph" w:customStyle="1" w:styleId="font7">
    <w:name w:val="font7"/>
    <w:basedOn w:val="a2"/>
    <w:rsid w:val="00155F39"/>
    <w:pPr>
      <w:spacing w:before="100" w:beforeAutospacing="1" w:after="100" w:afterAutospacing="1"/>
    </w:pPr>
    <w:rPr>
      <w:sz w:val="28"/>
      <w:szCs w:val="28"/>
    </w:rPr>
  </w:style>
  <w:style w:type="paragraph" w:customStyle="1" w:styleId="xl65">
    <w:name w:val="xl65"/>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66">
    <w:name w:val="xl66"/>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67">
    <w:name w:val="xl67"/>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8">
    <w:name w:val="xl68"/>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9">
    <w:name w:val="xl69"/>
    <w:basedOn w:val="a2"/>
    <w:rsid w:val="00155F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2"/>
      <w:szCs w:val="22"/>
    </w:rPr>
  </w:style>
  <w:style w:type="paragraph" w:customStyle="1" w:styleId="xl70">
    <w:name w:val="xl70"/>
    <w:basedOn w:val="a2"/>
    <w:rsid w:val="00155F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2"/>
      <w:szCs w:val="22"/>
    </w:rPr>
  </w:style>
  <w:style w:type="paragraph" w:customStyle="1" w:styleId="xl71">
    <w:name w:val="xl71"/>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72">
    <w:name w:val="xl72"/>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A"/>
      <w:sz w:val="22"/>
      <w:szCs w:val="22"/>
    </w:rPr>
  </w:style>
  <w:style w:type="paragraph" w:customStyle="1" w:styleId="xl73">
    <w:name w:val="xl73"/>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74">
    <w:name w:val="xl74"/>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26B0A"/>
      <w:sz w:val="22"/>
      <w:szCs w:val="22"/>
    </w:rPr>
  </w:style>
  <w:style w:type="paragraph" w:customStyle="1" w:styleId="xl75">
    <w:name w:val="xl75"/>
    <w:basedOn w:val="a2"/>
    <w:rsid w:val="00155F3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A"/>
      <w:sz w:val="22"/>
      <w:szCs w:val="22"/>
    </w:rPr>
  </w:style>
  <w:style w:type="paragraph" w:customStyle="1" w:styleId="xl76">
    <w:name w:val="xl76"/>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2"/>
    <w:rsid w:val="00155F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2"/>
    <w:rsid w:val="00155F39"/>
    <w:pPr>
      <w:spacing w:before="100" w:beforeAutospacing="1" w:after="100" w:afterAutospacing="1"/>
      <w:jc w:val="center"/>
      <w:textAlignment w:val="top"/>
    </w:pPr>
    <w:rPr>
      <w:sz w:val="28"/>
      <w:szCs w:val="28"/>
    </w:rPr>
  </w:style>
  <w:style w:type="paragraph" w:customStyle="1" w:styleId="xl79">
    <w:name w:val="xl79"/>
    <w:basedOn w:val="a2"/>
    <w:rsid w:val="00155F39"/>
    <w:pPr>
      <w:spacing w:before="100" w:beforeAutospacing="1" w:after="100" w:afterAutospacing="1"/>
      <w:jc w:val="center"/>
      <w:textAlignment w:val="top"/>
    </w:pPr>
  </w:style>
  <w:style w:type="paragraph" w:customStyle="1" w:styleId="xl80">
    <w:name w:val="xl80"/>
    <w:basedOn w:val="a2"/>
    <w:rsid w:val="00155F39"/>
    <w:pPr>
      <w:pBdr>
        <w:right w:val="single" w:sz="4" w:space="0" w:color="auto"/>
      </w:pBdr>
      <w:spacing w:before="100" w:beforeAutospacing="1" w:after="100" w:afterAutospacing="1"/>
      <w:jc w:val="center"/>
      <w:textAlignment w:val="top"/>
    </w:pPr>
  </w:style>
  <w:style w:type="paragraph" w:customStyle="1" w:styleId="xl81">
    <w:name w:val="xl81"/>
    <w:basedOn w:val="a2"/>
    <w:rsid w:val="00155F39"/>
    <w:pPr>
      <w:pBdr>
        <w:bottom w:val="single" w:sz="4" w:space="0" w:color="auto"/>
      </w:pBdr>
      <w:spacing w:before="100" w:beforeAutospacing="1" w:after="100" w:afterAutospacing="1"/>
      <w:jc w:val="center"/>
      <w:textAlignment w:val="top"/>
    </w:pPr>
  </w:style>
  <w:style w:type="paragraph" w:customStyle="1" w:styleId="xl82">
    <w:name w:val="xl82"/>
    <w:basedOn w:val="a2"/>
    <w:rsid w:val="00155F39"/>
    <w:pPr>
      <w:pBdr>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a2"/>
    <w:rsid w:val="00155F39"/>
    <w:pPr>
      <w:spacing w:before="100" w:beforeAutospacing="1" w:after="100" w:afterAutospacing="1"/>
      <w:jc w:val="right"/>
    </w:pPr>
  </w:style>
  <w:style w:type="paragraph" w:customStyle="1" w:styleId="xl84">
    <w:name w:val="xl84"/>
    <w:basedOn w:val="a2"/>
    <w:rsid w:val="00155F39"/>
    <w:pPr>
      <w:pBdr>
        <w:right w:val="single" w:sz="4" w:space="0" w:color="auto"/>
      </w:pBdr>
      <w:spacing w:before="100" w:beforeAutospacing="1" w:after="100" w:afterAutospacing="1"/>
      <w:jc w:val="right"/>
    </w:pPr>
  </w:style>
  <w:style w:type="paragraph" w:customStyle="1" w:styleId="ConsPlusTitle">
    <w:name w:val="ConsPlusTitle"/>
    <w:qFormat/>
    <w:rsid w:val="00F6470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afa">
    <w:basedOn w:val="a2"/>
    <w:next w:val="af7"/>
    <w:uiPriority w:val="99"/>
    <w:qFormat/>
    <w:rsid w:val="00F64703"/>
    <w:pPr>
      <w:jc w:val="center"/>
    </w:pPr>
    <w:rPr>
      <w:b/>
      <w:bCs/>
      <w:sz w:val="28"/>
      <w:szCs w:val="28"/>
    </w:rPr>
  </w:style>
  <w:style w:type="paragraph" w:styleId="afb">
    <w:name w:val="Body Text"/>
    <w:aliases w:val="Основной текст Знак Знак Знак Знак,Основной текст Знак1 Знак,Основной текст Знак Знак Знак,Основной текст Знак Знак Знак Знак Знак Знак,Text1,Таймс Нью,Body single,bt,отчет_нормаль"/>
    <w:basedOn w:val="a2"/>
    <w:link w:val="afc"/>
    <w:uiPriority w:val="99"/>
    <w:unhideWhenUsed/>
    <w:rsid w:val="00F64703"/>
    <w:pPr>
      <w:spacing w:after="120"/>
    </w:pPr>
  </w:style>
  <w:style w:type="character" w:customStyle="1" w:styleId="afc">
    <w:name w:val="Основной текст Знак"/>
    <w:aliases w:val="Основной текст Знак Знак Знак Знак Знак1,Основной текст Знак1 Знак Знак1,Основной текст Знак Знак Знак Знак2,Основной текст Знак Знак Знак Знак Знак Знак Знак1,Text1 Знак1,Таймс Нью Знак1,Body single Знак,bt Знак,отчет_нормаль Знак"/>
    <w:basedOn w:val="a3"/>
    <w:link w:val="afb"/>
    <w:uiPriority w:val="99"/>
    <w:rsid w:val="00F64703"/>
    <w:rPr>
      <w:rFonts w:ascii="Times New Roman" w:eastAsia="Times New Roman" w:hAnsi="Times New Roman" w:cs="Times New Roman"/>
      <w:sz w:val="24"/>
      <w:szCs w:val="24"/>
      <w:lang w:eastAsia="ru-RU"/>
    </w:rPr>
  </w:style>
  <w:style w:type="paragraph" w:styleId="32">
    <w:name w:val="Body Text 3"/>
    <w:aliases w:val=" Знак11,Знак11"/>
    <w:basedOn w:val="a2"/>
    <w:link w:val="33"/>
    <w:rsid w:val="00505F85"/>
    <w:pPr>
      <w:jc w:val="both"/>
    </w:pPr>
    <w:rPr>
      <w:sz w:val="28"/>
      <w:szCs w:val="28"/>
    </w:rPr>
  </w:style>
  <w:style w:type="character" w:customStyle="1" w:styleId="33">
    <w:name w:val="Основной текст 3 Знак"/>
    <w:aliases w:val=" Знак11 Знак,Знак11 Знак"/>
    <w:basedOn w:val="a3"/>
    <w:link w:val="32"/>
    <w:rsid w:val="00505F85"/>
    <w:rPr>
      <w:rFonts w:ascii="Times New Roman" w:eastAsia="Times New Roman" w:hAnsi="Times New Roman" w:cs="Times New Roman"/>
      <w:sz w:val="28"/>
      <w:szCs w:val="28"/>
      <w:lang w:eastAsia="ru-RU"/>
    </w:rPr>
  </w:style>
  <w:style w:type="paragraph" w:customStyle="1" w:styleId="afd">
    <w:basedOn w:val="a2"/>
    <w:next w:val="af7"/>
    <w:uiPriority w:val="99"/>
    <w:qFormat/>
    <w:rsid w:val="00505F85"/>
    <w:pPr>
      <w:jc w:val="center"/>
    </w:pPr>
    <w:rPr>
      <w:b/>
      <w:bCs/>
      <w:sz w:val="28"/>
      <w:szCs w:val="28"/>
    </w:rPr>
  </w:style>
  <w:style w:type="paragraph" w:customStyle="1" w:styleId="Default">
    <w:name w:val="Default"/>
    <w:rsid w:val="00505F85"/>
    <w:pPr>
      <w:autoSpaceDE w:val="0"/>
      <w:autoSpaceDN w:val="0"/>
      <w:adjustRightInd w:val="0"/>
      <w:jc w:val="left"/>
    </w:pPr>
    <w:rPr>
      <w:rFonts w:ascii="Times New Roman" w:eastAsia="Calibri" w:hAnsi="Times New Roman" w:cs="Times New Roman"/>
      <w:color w:val="000000"/>
      <w:sz w:val="24"/>
      <w:szCs w:val="24"/>
    </w:rPr>
  </w:style>
  <w:style w:type="paragraph" w:styleId="24">
    <w:name w:val="Body Text 2"/>
    <w:basedOn w:val="a2"/>
    <w:link w:val="25"/>
    <w:uiPriority w:val="99"/>
    <w:unhideWhenUsed/>
    <w:rsid w:val="00930A0F"/>
    <w:pPr>
      <w:spacing w:after="120" w:line="480" w:lineRule="auto"/>
    </w:pPr>
  </w:style>
  <w:style w:type="character" w:customStyle="1" w:styleId="25">
    <w:name w:val="Основной текст 2 Знак"/>
    <w:basedOn w:val="a3"/>
    <w:link w:val="24"/>
    <w:uiPriority w:val="99"/>
    <w:rsid w:val="00930A0F"/>
    <w:rPr>
      <w:rFonts w:ascii="Times New Roman" w:eastAsia="Times New Roman" w:hAnsi="Times New Roman" w:cs="Times New Roman"/>
      <w:sz w:val="24"/>
      <w:szCs w:val="24"/>
      <w:lang w:eastAsia="ru-RU"/>
    </w:rPr>
  </w:style>
  <w:style w:type="character" w:customStyle="1" w:styleId="UnresolvedMention">
    <w:name w:val="Unresolved Mention"/>
    <w:basedOn w:val="a3"/>
    <w:uiPriority w:val="99"/>
    <w:semiHidden/>
    <w:unhideWhenUsed/>
    <w:rsid w:val="008F441F"/>
    <w:rPr>
      <w:color w:val="605E5C"/>
      <w:shd w:val="clear" w:color="auto" w:fill="E1DFDD"/>
    </w:rPr>
  </w:style>
  <w:style w:type="character" w:customStyle="1" w:styleId="31">
    <w:name w:val="Заголовок 3 Знак"/>
    <w:aliases w:val="Знак3 Знак2,Знак3 Знак Знак, Знак Знак, Знак3 Знак1, Знак3 Знак Знак"/>
    <w:basedOn w:val="a3"/>
    <w:link w:val="30"/>
    <w:uiPriority w:val="9"/>
    <w:rsid w:val="00F93F98"/>
    <w:rPr>
      <w:rFonts w:asciiTheme="majorHAnsi" w:eastAsiaTheme="majorEastAsia" w:hAnsiTheme="majorHAnsi" w:cstheme="majorBidi"/>
      <w:b/>
      <w:bCs/>
      <w:color w:val="4F81BD" w:themeColor="accent1"/>
      <w:sz w:val="24"/>
      <w:szCs w:val="24"/>
      <w:lang w:eastAsia="ru-RU"/>
    </w:rPr>
  </w:style>
  <w:style w:type="character" w:customStyle="1" w:styleId="41">
    <w:name w:val="Заголовок 4 Знак"/>
    <w:basedOn w:val="a3"/>
    <w:link w:val="40"/>
    <w:rsid w:val="00F93F98"/>
    <w:rPr>
      <w:rFonts w:ascii="Calibri" w:eastAsia="Times New Roman" w:hAnsi="Calibri" w:cs="Times New Roman"/>
      <w:b/>
      <w:bCs/>
      <w:sz w:val="28"/>
      <w:szCs w:val="28"/>
    </w:rPr>
  </w:style>
  <w:style w:type="character" w:customStyle="1" w:styleId="50">
    <w:name w:val="Заголовок 5 Знак"/>
    <w:basedOn w:val="a3"/>
    <w:link w:val="5"/>
    <w:rsid w:val="00F93F98"/>
    <w:rPr>
      <w:rFonts w:ascii="Calibri" w:eastAsia="Times New Roman" w:hAnsi="Calibri" w:cs="Times New Roman"/>
      <w:b/>
      <w:bCs/>
      <w:i/>
      <w:iCs/>
      <w:sz w:val="26"/>
      <w:szCs w:val="26"/>
    </w:rPr>
  </w:style>
  <w:style w:type="character" w:customStyle="1" w:styleId="60">
    <w:name w:val="Заголовок 6 Знак"/>
    <w:basedOn w:val="a3"/>
    <w:link w:val="6"/>
    <w:rsid w:val="00F93F98"/>
    <w:rPr>
      <w:rFonts w:ascii="Times New Roman" w:eastAsia="Times New Roman" w:hAnsi="Times New Roman" w:cs="Times New Roman"/>
      <w:b/>
      <w:bCs/>
    </w:rPr>
  </w:style>
  <w:style w:type="character" w:customStyle="1" w:styleId="70">
    <w:name w:val="Заголовок 7 Знак"/>
    <w:basedOn w:val="a3"/>
    <w:link w:val="7"/>
    <w:rsid w:val="00F93F98"/>
    <w:rPr>
      <w:rFonts w:ascii="Times New Roman" w:eastAsia="Times New Roman" w:hAnsi="Times New Roman" w:cs="Times New Roman"/>
      <w:sz w:val="24"/>
      <w:szCs w:val="24"/>
    </w:rPr>
  </w:style>
  <w:style w:type="paragraph" w:customStyle="1" w:styleId="ConsPlusNonformat">
    <w:name w:val="ConsPlusNonformat"/>
    <w:rsid w:val="00F93F98"/>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ConsPlusCell">
    <w:name w:val="ConsPlusCell"/>
    <w:rsid w:val="00F93F98"/>
    <w:pPr>
      <w:widowControl w:val="0"/>
      <w:autoSpaceDE w:val="0"/>
      <w:autoSpaceDN w:val="0"/>
      <w:adjustRightInd w:val="0"/>
      <w:jc w:val="left"/>
    </w:pPr>
    <w:rPr>
      <w:rFonts w:ascii="Arial" w:eastAsia="Times New Roman" w:hAnsi="Arial" w:cs="Arial"/>
      <w:sz w:val="20"/>
      <w:szCs w:val="20"/>
      <w:lang w:eastAsia="ru-RU"/>
    </w:rPr>
  </w:style>
  <w:style w:type="paragraph" w:styleId="afe">
    <w:name w:val="Body Text Indent"/>
    <w:aliases w:val="Основной текст 1,Нумерованный список !!,Надин стиль"/>
    <w:basedOn w:val="a2"/>
    <w:link w:val="aff"/>
    <w:uiPriority w:val="99"/>
    <w:rsid w:val="00F93F98"/>
    <w:pPr>
      <w:spacing w:after="120"/>
      <w:ind w:left="283"/>
    </w:pPr>
    <w:rPr>
      <w:sz w:val="20"/>
      <w:szCs w:val="20"/>
    </w:rPr>
  </w:style>
  <w:style w:type="character" w:customStyle="1" w:styleId="aff">
    <w:name w:val="Основной текст с отступом Знак"/>
    <w:aliases w:val="Основной текст 1 Знак,Нумерованный список !! Знак,Надин стиль Знак"/>
    <w:basedOn w:val="a3"/>
    <w:link w:val="afe"/>
    <w:uiPriority w:val="99"/>
    <w:rsid w:val="00F93F98"/>
    <w:rPr>
      <w:rFonts w:ascii="Times New Roman" w:eastAsia="Times New Roman" w:hAnsi="Times New Roman" w:cs="Times New Roman"/>
      <w:sz w:val="20"/>
      <w:szCs w:val="20"/>
      <w:lang w:eastAsia="ru-RU"/>
    </w:rPr>
  </w:style>
  <w:style w:type="paragraph" w:customStyle="1" w:styleId="aff0">
    <w:name w:val="Знак Знак Знак Знак Знак Знак Знак"/>
    <w:basedOn w:val="a2"/>
    <w:rsid w:val="00F93F98"/>
    <w:rPr>
      <w:rFonts w:ascii="Verdana" w:hAnsi="Verdana" w:cs="Verdana"/>
      <w:sz w:val="20"/>
      <w:szCs w:val="20"/>
      <w:lang w:val="en-US" w:eastAsia="en-US"/>
    </w:rPr>
  </w:style>
  <w:style w:type="character" w:styleId="aff1">
    <w:name w:val="page number"/>
    <w:rsid w:val="00F93F98"/>
  </w:style>
  <w:style w:type="paragraph" w:styleId="34">
    <w:name w:val="Body Text Indent 3"/>
    <w:basedOn w:val="a2"/>
    <w:link w:val="35"/>
    <w:uiPriority w:val="99"/>
    <w:rsid w:val="00F93F98"/>
    <w:pPr>
      <w:spacing w:after="120"/>
      <w:ind w:left="283"/>
    </w:pPr>
    <w:rPr>
      <w:sz w:val="16"/>
      <w:szCs w:val="16"/>
    </w:rPr>
  </w:style>
  <w:style w:type="character" w:customStyle="1" w:styleId="35">
    <w:name w:val="Основной текст с отступом 3 Знак"/>
    <w:basedOn w:val="a3"/>
    <w:link w:val="34"/>
    <w:uiPriority w:val="99"/>
    <w:rsid w:val="00F93F98"/>
    <w:rPr>
      <w:rFonts w:ascii="Times New Roman" w:eastAsia="Times New Roman" w:hAnsi="Times New Roman" w:cs="Times New Roman"/>
      <w:sz w:val="16"/>
      <w:szCs w:val="16"/>
    </w:rPr>
  </w:style>
  <w:style w:type="paragraph" w:customStyle="1" w:styleId="aff2">
    <w:name w:val="Обычный текст: базовый"/>
    <w:basedOn w:val="a2"/>
    <w:rsid w:val="00F93F98"/>
    <w:pPr>
      <w:spacing w:line="360" w:lineRule="auto"/>
      <w:ind w:firstLine="720"/>
      <w:jc w:val="both"/>
    </w:pPr>
    <w:rPr>
      <w:szCs w:val="20"/>
    </w:rPr>
  </w:style>
  <w:style w:type="character" w:styleId="aff3">
    <w:name w:val="footnote reference"/>
    <w:aliases w:val="Знак сноски-FN"/>
    <w:uiPriority w:val="99"/>
    <w:rsid w:val="00F93F98"/>
    <w:rPr>
      <w:vertAlign w:val="superscript"/>
    </w:rPr>
  </w:style>
  <w:style w:type="paragraph" w:styleId="aff4">
    <w:name w:val="Block Text"/>
    <w:basedOn w:val="a2"/>
    <w:rsid w:val="00F93F98"/>
    <w:pPr>
      <w:widowControl w:val="0"/>
      <w:shd w:val="clear" w:color="auto" w:fill="FFFFFF"/>
      <w:autoSpaceDE w:val="0"/>
      <w:autoSpaceDN w:val="0"/>
      <w:adjustRightInd w:val="0"/>
      <w:spacing w:before="154" w:line="326" w:lineRule="exact"/>
      <w:ind w:left="24" w:right="19" w:firstLine="701"/>
      <w:jc w:val="both"/>
    </w:pPr>
    <w:rPr>
      <w:color w:val="000000"/>
      <w:sz w:val="26"/>
      <w:szCs w:val="26"/>
    </w:rPr>
  </w:style>
  <w:style w:type="paragraph" w:styleId="15">
    <w:name w:val="toc 1"/>
    <w:basedOn w:val="a2"/>
    <w:next w:val="a2"/>
    <w:autoRedefine/>
    <w:uiPriority w:val="39"/>
    <w:rsid w:val="00F93F98"/>
    <w:pPr>
      <w:tabs>
        <w:tab w:val="right" w:leader="dot" w:pos="9426"/>
      </w:tabs>
    </w:pPr>
    <w:rPr>
      <w:bCs/>
      <w:noProof/>
      <w:sz w:val="28"/>
      <w:szCs w:val="28"/>
    </w:rPr>
  </w:style>
  <w:style w:type="paragraph" w:styleId="26">
    <w:name w:val="toc 2"/>
    <w:basedOn w:val="a2"/>
    <w:next w:val="a2"/>
    <w:autoRedefine/>
    <w:uiPriority w:val="39"/>
    <w:rsid w:val="00F93F98"/>
    <w:pPr>
      <w:tabs>
        <w:tab w:val="right" w:leader="dot" w:pos="9426"/>
      </w:tabs>
      <w:ind w:left="240"/>
    </w:pPr>
    <w:rPr>
      <w:rFonts w:ascii="Verdana" w:hAnsi="Verdana"/>
      <w:noProof/>
      <w:sz w:val="20"/>
      <w:szCs w:val="20"/>
    </w:rPr>
  </w:style>
  <w:style w:type="paragraph" w:customStyle="1" w:styleId="aff5">
    <w:name w:val="обычотст"/>
    <w:basedOn w:val="a2"/>
    <w:rsid w:val="00F93F98"/>
    <w:pPr>
      <w:spacing w:before="20"/>
      <w:ind w:right="170"/>
      <w:jc w:val="right"/>
    </w:pPr>
    <w:rPr>
      <w:szCs w:val="20"/>
      <w:lang w:val="en-US"/>
    </w:rPr>
  </w:style>
  <w:style w:type="paragraph" w:customStyle="1" w:styleId="aff6">
    <w:name w:val="Единицы"/>
    <w:basedOn w:val="a2"/>
    <w:rsid w:val="00F93F98"/>
    <w:pPr>
      <w:keepNext/>
      <w:spacing w:before="20" w:after="60"/>
      <w:ind w:right="284"/>
      <w:jc w:val="right"/>
    </w:pPr>
    <w:rPr>
      <w:szCs w:val="20"/>
    </w:rPr>
  </w:style>
  <w:style w:type="paragraph" w:styleId="aff7">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2"/>
    <w:link w:val="aff8"/>
    <w:uiPriority w:val="99"/>
    <w:rsid w:val="00F93F98"/>
    <w:pPr>
      <w:widowControl w:val="0"/>
      <w:autoSpaceDE w:val="0"/>
      <w:autoSpaceDN w:val="0"/>
      <w:adjustRightInd w:val="0"/>
      <w:jc w:val="both"/>
    </w:pPr>
    <w:rPr>
      <w:sz w:val="20"/>
      <w:szCs w:val="20"/>
    </w:rPr>
  </w:style>
  <w:style w:type="character" w:customStyle="1" w:styleId="aff8">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3"/>
    <w:link w:val="aff7"/>
    <w:uiPriority w:val="99"/>
    <w:rsid w:val="00F93F98"/>
    <w:rPr>
      <w:rFonts w:ascii="Times New Roman" w:eastAsia="Times New Roman" w:hAnsi="Times New Roman" w:cs="Times New Roman"/>
      <w:sz w:val="20"/>
      <w:szCs w:val="20"/>
      <w:lang w:eastAsia="ru-RU"/>
    </w:rPr>
  </w:style>
  <w:style w:type="paragraph" w:customStyle="1" w:styleId="27">
    <w:name w:val="2"/>
    <w:basedOn w:val="a2"/>
    <w:next w:val="aa"/>
    <w:rsid w:val="00F93F98"/>
    <w:pPr>
      <w:spacing w:before="100" w:beforeAutospacing="1" w:after="100" w:afterAutospacing="1"/>
    </w:pPr>
  </w:style>
  <w:style w:type="paragraph" w:customStyle="1" w:styleId="1TimesNewRoman">
    <w:name w:val="Заголовок 1 + Times New Roman"/>
    <w:aliases w:val="14 пт,По левому краю,Перед:  24 пт,После:  ... ..."/>
    <w:basedOn w:val="1"/>
    <w:rsid w:val="00F93F98"/>
    <w:pPr>
      <w:keepNext/>
      <w:tabs>
        <w:tab w:val="num" w:pos="720"/>
      </w:tabs>
      <w:suppressAutoHyphens/>
      <w:spacing w:before="0" w:beforeAutospacing="0" w:after="0" w:afterAutospacing="0"/>
      <w:ind w:left="720" w:hanging="360"/>
    </w:pPr>
    <w:rPr>
      <w:rFonts w:ascii="Times New Roman" w:hAnsi="Times New Roman" w:cs="Tahoma"/>
      <w:bCs w:val="0"/>
      <w:kern w:val="0"/>
      <w:sz w:val="28"/>
      <w:szCs w:val="28"/>
      <w:lang w:eastAsia="ar-SA"/>
    </w:rPr>
  </w:style>
  <w:style w:type="paragraph" w:customStyle="1" w:styleId="320">
    <w:name w:val="Основной текст с отступом 32"/>
    <w:basedOn w:val="a2"/>
    <w:rsid w:val="00F93F98"/>
    <w:pPr>
      <w:shd w:val="clear" w:color="auto" w:fill="FFFFFF"/>
      <w:suppressAutoHyphens/>
      <w:ind w:firstLine="585"/>
      <w:jc w:val="both"/>
    </w:pPr>
    <w:rPr>
      <w:color w:val="000000"/>
      <w:szCs w:val="28"/>
      <w:lang w:eastAsia="ar-SA"/>
    </w:rPr>
  </w:style>
  <w:style w:type="paragraph" w:customStyle="1" w:styleId="16">
    <w:name w:val="1"/>
    <w:basedOn w:val="a2"/>
    <w:next w:val="aa"/>
    <w:rsid w:val="00F93F98"/>
    <w:pPr>
      <w:spacing w:before="100" w:beforeAutospacing="1" w:after="100" w:afterAutospacing="1"/>
    </w:pPr>
  </w:style>
  <w:style w:type="paragraph" w:styleId="36">
    <w:name w:val="toc 3"/>
    <w:basedOn w:val="a2"/>
    <w:next w:val="a2"/>
    <w:autoRedefine/>
    <w:uiPriority w:val="39"/>
    <w:rsid w:val="00F93F98"/>
    <w:pPr>
      <w:tabs>
        <w:tab w:val="right" w:leader="dot" w:pos="9426"/>
      </w:tabs>
      <w:ind w:left="480"/>
    </w:pPr>
    <w:rPr>
      <w:rFonts w:ascii="Verdana" w:hAnsi="Verdana"/>
      <w:noProof/>
      <w:sz w:val="20"/>
      <w:szCs w:val="20"/>
    </w:rPr>
  </w:style>
  <w:style w:type="paragraph" w:styleId="42">
    <w:name w:val="toc 4"/>
    <w:basedOn w:val="a2"/>
    <w:next w:val="a2"/>
    <w:autoRedefine/>
    <w:uiPriority w:val="39"/>
    <w:rsid w:val="00F93F98"/>
    <w:pPr>
      <w:tabs>
        <w:tab w:val="right" w:leader="dot" w:pos="9426"/>
      </w:tabs>
      <w:ind w:left="720"/>
    </w:pPr>
    <w:rPr>
      <w:bCs/>
      <w:iCs/>
      <w:noProof/>
    </w:rPr>
  </w:style>
  <w:style w:type="paragraph" w:styleId="aff9">
    <w:name w:val="annotation text"/>
    <w:basedOn w:val="a2"/>
    <w:link w:val="affa"/>
    <w:rsid w:val="00F93F98"/>
    <w:rPr>
      <w:bCs/>
      <w:sz w:val="20"/>
      <w:szCs w:val="20"/>
    </w:rPr>
  </w:style>
  <w:style w:type="character" w:customStyle="1" w:styleId="affa">
    <w:name w:val="Текст примечания Знак"/>
    <w:basedOn w:val="a3"/>
    <w:link w:val="aff9"/>
    <w:rsid w:val="00F93F98"/>
    <w:rPr>
      <w:rFonts w:ascii="Times New Roman" w:eastAsia="Times New Roman" w:hAnsi="Times New Roman" w:cs="Times New Roman"/>
      <w:bCs/>
      <w:sz w:val="20"/>
      <w:szCs w:val="20"/>
    </w:rPr>
  </w:style>
  <w:style w:type="paragraph" w:customStyle="1" w:styleId="28">
    <w:name w:val="Обычный2"/>
    <w:basedOn w:val="a2"/>
    <w:rsid w:val="00F93F98"/>
    <w:pPr>
      <w:spacing w:before="20"/>
    </w:pPr>
    <w:rPr>
      <w:b/>
      <w:sz w:val="32"/>
      <w:szCs w:val="20"/>
    </w:rPr>
  </w:style>
  <w:style w:type="paragraph" w:customStyle="1" w:styleId="17">
    <w:name w:val="Обычный1"/>
    <w:link w:val="Normal"/>
    <w:rsid w:val="00F93F98"/>
    <w:pPr>
      <w:widowControl w:val="0"/>
      <w:spacing w:line="360" w:lineRule="auto"/>
    </w:pPr>
    <w:rPr>
      <w:rFonts w:ascii="Times New Roman" w:eastAsia="Times New Roman" w:hAnsi="Times New Roman" w:cs="Times New Roman"/>
      <w:snapToGrid w:val="0"/>
      <w:kern w:val="36"/>
      <w:sz w:val="24"/>
      <w:szCs w:val="20"/>
      <w:lang w:eastAsia="ru-RU"/>
    </w:rPr>
  </w:style>
  <w:style w:type="paragraph" w:customStyle="1" w:styleId="210">
    <w:name w:val="Основной текст 21"/>
    <w:basedOn w:val="a2"/>
    <w:rsid w:val="00F93F98"/>
    <w:pPr>
      <w:widowControl w:val="0"/>
      <w:ind w:firstLine="709"/>
      <w:jc w:val="both"/>
    </w:pPr>
    <w:rPr>
      <w:snapToGrid w:val="0"/>
      <w:kern w:val="36"/>
      <w:sz w:val="28"/>
      <w:szCs w:val="20"/>
    </w:rPr>
  </w:style>
  <w:style w:type="paragraph" w:customStyle="1" w:styleId="51">
    <w:name w:val="заголовок 5"/>
    <w:basedOn w:val="a2"/>
    <w:next w:val="a2"/>
    <w:rsid w:val="00F93F98"/>
    <w:pPr>
      <w:keepNext/>
      <w:widowControl w:val="0"/>
      <w:spacing w:before="240" w:after="120" w:line="360" w:lineRule="auto"/>
      <w:ind w:firstLine="709"/>
      <w:jc w:val="both"/>
    </w:pPr>
    <w:rPr>
      <w:snapToGrid w:val="0"/>
      <w:kern w:val="36"/>
      <w:sz w:val="28"/>
      <w:szCs w:val="20"/>
    </w:rPr>
  </w:style>
  <w:style w:type="paragraph" w:customStyle="1" w:styleId="220">
    <w:name w:val="Знак2 Знак Знак Знак2 Знак Знак Знак"/>
    <w:basedOn w:val="a2"/>
    <w:rsid w:val="00F93F98"/>
    <w:pPr>
      <w:spacing w:after="160" w:line="240" w:lineRule="exact"/>
    </w:pPr>
    <w:rPr>
      <w:rFonts w:ascii="Verdana" w:hAnsi="Verdana" w:cs="Verdana"/>
      <w:sz w:val="20"/>
      <w:szCs w:val="20"/>
      <w:lang w:val="en-US" w:eastAsia="en-US"/>
    </w:rPr>
  </w:style>
  <w:style w:type="paragraph" w:customStyle="1" w:styleId="ConsNormal">
    <w:name w:val="ConsNormal"/>
    <w:rsid w:val="00F93F98"/>
    <w:pPr>
      <w:widowControl w:val="0"/>
      <w:autoSpaceDE w:val="0"/>
      <w:autoSpaceDN w:val="0"/>
      <w:ind w:firstLine="720"/>
      <w:jc w:val="left"/>
    </w:pPr>
    <w:rPr>
      <w:rFonts w:ascii="Arial" w:eastAsia="Times New Roman" w:hAnsi="Arial" w:cs="Arial"/>
      <w:sz w:val="20"/>
      <w:szCs w:val="20"/>
      <w:lang w:eastAsia="ru-RU"/>
    </w:rPr>
  </w:style>
  <w:style w:type="paragraph" w:customStyle="1" w:styleId="xl22">
    <w:name w:val="xl22"/>
    <w:basedOn w:val="a2"/>
    <w:rsid w:val="00F93F98"/>
    <w:pPr>
      <w:pBdr>
        <w:top w:val="single" w:sz="8" w:space="0" w:color="auto"/>
        <w:left w:val="single" w:sz="8" w:space="0" w:color="auto"/>
      </w:pBdr>
      <w:shd w:val="clear" w:color="auto" w:fill="CCFFFF"/>
      <w:spacing w:before="100" w:beforeAutospacing="1" w:after="100" w:afterAutospacing="1"/>
      <w:jc w:val="center"/>
      <w:textAlignment w:val="top"/>
    </w:pPr>
    <w:rPr>
      <w:b/>
      <w:bCs/>
    </w:rPr>
  </w:style>
  <w:style w:type="paragraph" w:customStyle="1" w:styleId="xl23">
    <w:name w:val="xl23"/>
    <w:basedOn w:val="a2"/>
    <w:rsid w:val="00F93F98"/>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top"/>
    </w:pPr>
    <w:rPr>
      <w:b/>
      <w:bCs/>
    </w:rPr>
  </w:style>
  <w:style w:type="paragraph" w:customStyle="1" w:styleId="xl24">
    <w:name w:val="xl24"/>
    <w:basedOn w:val="a2"/>
    <w:rsid w:val="00F93F98"/>
    <w:pPr>
      <w:pBdr>
        <w:top w:val="single" w:sz="8" w:space="0" w:color="auto"/>
      </w:pBdr>
      <w:shd w:val="clear" w:color="auto" w:fill="CCFFFF"/>
      <w:spacing w:before="100" w:beforeAutospacing="1" w:after="100" w:afterAutospacing="1"/>
      <w:jc w:val="center"/>
      <w:textAlignment w:val="top"/>
    </w:pPr>
    <w:rPr>
      <w:b/>
      <w:bCs/>
    </w:rPr>
  </w:style>
  <w:style w:type="paragraph" w:customStyle="1" w:styleId="xl25">
    <w:name w:val="xl25"/>
    <w:basedOn w:val="a2"/>
    <w:rsid w:val="00F93F98"/>
    <w:pPr>
      <w:pBdr>
        <w:left w:val="single" w:sz="8" w:space="0" w:color="auto"/>
        <w:bottom w:val="single" w:sz="8" w:space="0" w:color="auto"/>
      </w:pBdr>
      <w:shd w:val="clear" w:color="auto" w:fill="CCFFFF"/>
      <w:spacing w:before="100" w:beforeAutospacing="1" w:after="100" w:afterAutospacing="1"/>
      <w:jc w:val="center"/>
      <w:textAlignment w:val="top"/>
    </w:pPr>
    <w:rPr>
      <w:b/>
      <w:bCs/>
    </w:rPr>
  </w:style>
  <w:style w:type="paragraph" w:customStyle="1" w:styleId="xl26">
    <w:name w:val="xl26"/>
    <w:basedOn w:val="a2"/>
    <w:rsid w:val="00F93F98"/>
    <w:pPr>
      <w:pBdr>
        <w:left w:val="single" w:sz="8" w:space="0" w:color="auto"/>
        <w:bottom w:val="single" w:sz="8" w:space="0" w:color="auto"/>
        <w:right w:val="single" w:sz="8" w:space="0" w:color="auto"/>
      </w:pBdr>
      <w:shd w:val="clear" w:color="auto" w:fill="CCFFFF"/>
      <w:spacing w:before="100" w:beforeAutospacing="1" w:after="100" w:afterAutospacing="1"/>
      <w:jc w:val="center"/>
      <w:textAlignment w:val="top"/>
    </w:pPr>
    <w:rPr>
      <w:b/>
      <w:bCs/>
    </w:rPr>
  </w:style>
  <w:style w:type="paragraph" w:customStyle="1" w:styleId="xl27">
    <w:name w:val="xl27"/>
    <w:basedOn w:val="a2"/>
    <w:rsid w:val="00F93F98"/>
    <w:pPr>
      <w:pBdr>
        <w:bottom w:val="single" w:sz="8" w:space="0" w:color="auto"/>
      </w:pBdr>
      <w:shd w:val="clear" w:color="auto" w:fill="CCFFFF"/>
      <w:spacing w:before="100" w:beforeAutospacing="1" w:after="100" w:afterAutospacing="1"/>
      <w:jc w:val="center"/>
      <w:textAlignment w:val="top"/>
    </w:pPr>
    <w:rPr>
      <w:b/>
      <w:bCs/>
    </w:rPr>
  </w:style>
  <w:style w:type="paragraph" w:customStyle="1" w:styleId="xl28">
    <w:name w:val="xl28"/>
    <w:basedOn w:val="a2"/>
    <w:rsid w:val="00F93F98"/>
    <w:pPr>
      <w:pBdr>
        <w:top w:val="single" w:sz="8" w:space="0" w:color="auto"/>
        <w:right w:val="single" w:sz="8" w:space="0" w:color="auto"/>
      </w:pBdr>
      <w:shd w:val="clear" w:color="auto" w:fill="CCFFFF"/>
      <w:spacing w:before="100" w:beforeAutospacing="1" w:after="100" w:afterAutospacing="1"/>
      <w:jc w:val="center"/>
      <w:textAlignment w:val="top"/>
    </w:pPr>
    <w:rPr>
      <w:b/>
      <w:bCs/>
    </w:rPr>
  </w:style>
  <w:style w:type="paragraph" w:customStyle="1" w:styleId="xl29">
    <w:name w:val="xl29"/>
    <w:basedOn w:val="a2"/>
    <w:rsid w:val="00F93F9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textAlignment w:val="top"/>
    </w:pPr>
    <w:rPr>
      <w:b/>
      <w:bCs/>
    </w:rPr>
  </w:style>
  <w:style w:type="paragraph" w:customStyle="1" w:styleId="xl30">
    <w:name w:val="xl30"/>
    <w:basedOn w:val="a2"/>
    <w:rsid w:val="00F93F98"/>
    <w:pPr>
      <w:pBdr>
        <w:left w:val="single" w:sz="8" w:space="0" w:color="auto"/>
        <w:right w:val="single" w:sz="4" w:space="0" w:color="auto"/>
      </w:pBdr>
      <w:spacing w:before="100" w:beforeAutospacing="1" w:after="100" w:afterAutospacing="1"/>
      <w:jc w:val="center"/>
    </w:pPr>
    <w:rPr>
      <w:b/>
      <w:bCs/>
    </w:rPr>
  </w:style>
  <w:style w:type="paragraph" w:customStyle="1" w:styleId="xl31">
    <w:name w:val="xl31"/>
    <w:basedOn w:val="a2"/>
    <w:rsid w:val="00F93F98"/>
    <w:pPr>
      <w:pBdr>
        <w:left w:val="single" w:sz="4" w:space="0" w:color="auto"/>
      </w:pBdr>
      <w:spacing w:before="100" w:beforeAutospacing="1" w:after="100" w:afterAutospacing="1"/>
      <w:jc w:val="center"/>
    </w:pPr>
    <w:rPr>
      <w:b/>
      <w:bCs/>
    </w:rPr>
  </w:style>
  <w:style w:type="paragraph" w:customStyle="1" w:styleId="xl32">
    <w:name w:val="xl32"/>
    <w:basedOn w:val="a2"/>
    <w:rsid w:val="00F93F98"/>
    <w:pPr>
      <w:pBdr>
        <w:left w:val="single" w:sz="8" w:space="0" w:color="auto"/>
        <w:right w:val="single" w:sz="8" w:space="0" w:color="auto"/>
      </w:pBdr>
      <w:spacing w:before="100" w:beforeAutospacing="1" w:after="100" w:afterAutospacing="1"/>
      <w:jc w:val="center"/>
    </w:pPr>
    <w:rPr>
      <w:b/>
      <w:bCs/>
    </w:rPr>
  </w:style>
  <w:style w:type="paragraph" w:customStyle="1" w:styleId="xl33">
    <w:name w:val="xl33"/>
    <w:basedOn w:val="a2"/>
    <w:rsid w:val="00F93F98"/>
    <w:pPr>
      <w:pBdr>
        <w:right w:val="single" w:sz="4" w:space="0" w:color="auto"/>
      </w:pBdr>
      <w:spacing w:before="100" w:beforeAutospacing="1" w:after="100" w:afterAutospacing="1"/>
      <w:jc w:val="center"/>
    </w:pPr>
    <w:rPr>
      <w:b/>
      <w:bCs/>
    </w:rPr>
  </w:style>
  <w:style w:type="paragraph" w:customStyle="1" w:styleId="xl34">
    <w:name w:val="xl34"/>
    <w:basedOn w:val="a2"/>
    <w:rsid w:val="00F93F98"/>
    <w:pPr>
      <w:pBdr>
        <w:left w:val="single" w:sz="4" w:space="0" w:color="auto"/>
        <w:right w:val="single" w:sz="4" w:space="0" w:color="auto"/>
      </w:pBdr>
      <w:spacing w:before="100" w:beforeAutospacing="1" w:after="100" w:afterAutospacing="1"/>
      <w:jc w:val="center"/>
    </w:pPr>
    <w:rPr>
      <w:b/>
      <w:bCs/>
    </w:rPr>
  </w:style>
  <w:style w:type="paragraph" w:customStyle="1" w:styleId="xl35">
    <w:name w:val="xl35"/>
    <w:basedOn w:val="a2"/>
    <w:rsid w:val="00F93F98"/>
    <w:pPr>
      <w:pBdr>
        <w:top w:val="single" w:sz="8" w:space="0" w:color="auto"/>
        <w:left w:val="single" w:sz="4" w:space="0" w:color="auto"/>
        <w:right w:val="single" w:sz="8" w:space="0" w:color="auto"/>
      </w:pBdr>
      <w:spacing w:before="100" w:beforeAutospacing="1" w:after="100" w:afterAutospacing="1"/>
      <w:jc w:val="center"/>
    </w:pPr>
    <w:rPr>
      <w:b/>
      <w:bCs/>
    </w:rPr>
  </w:style>
  <w:style w:type="paragraph" w:customStyle="1" w:styleId="xl36">
    <w:name w:val="xl36"/>
    <w:basedOn w:val="a2"/>
    <w:rsid w:val="00F93F9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rPr>
  </w:style>
  <w:style w:type="paragraph" w:customStyle="1" w:styleId="xl37">
    <w:name w:val="xl37"/>
    <w:basedOn w:val="a2"/>
    <w:rsid w:val="00F93F9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rPr>
  </w:style>
  <w:style w:type="paragraph" w:customStyle="1" w:styleId="xl38">
    <w:name w:val="xl38"/>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39">
    <w:name w:val="xl39"/>
    <w:basedOn w:val="a2"/>
    <w:rsid w:val="00F93F9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40">
    <w:name w:val="xl40"/>
    <w:basedOn w:val="a2"/>
    <w:rsid w:val="00F93F98"/>
    <w:pPr>
      <w:pBdr>
        <w:top w:val="single" w:sz="8" w:space="0" w:color="auto"/>
        <w:left w:val="single" w:sz="4" w:space="0" w:color="auto"/>
        <w:bottom w:val="single" w:sz="8" w:space="0" w:color="auto"/>
      </w:pBdr>
      <w:spacing w:before="100" w:beforeAutospacing="1" w:after="100" w:afterAutospacing="1"/>
      <w:textAlignment w:val="top"/>
    </w:pPr>
    <w:rPr>
      <w:b/>
      <w:bCs/>
      <w:i/>
      <w:iCs/>
    </w:rPr>
  </w:style>
  <w:style w:type="paragraph" w:customStyle="1" w:styleId="xl41">
    <w:name w:val="xl41"/>
    <w:basedOn w:val="a2"/>
    <w:rsid w:val="00F93F98"/>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42">
    <w:name w:val="xl42"/>
    <w:basedOn w:val="a2"/>
    <w:rsid w:val="00F93F98"/>
    <w:pPr>
      <w:pBdr>
        <w:top w:val="single" w:sz="8" w:space="0" w:color="auto"/>
        <w:right w:val="single" w:sz="4" w:space="0" w:color="auto"/>
      </w:pBdr>
      <w:spacing w:before="100" w:beforeAutospacing="1" w:after="100" w:afterAutospacing="1"/>
    </w:pPr>
  </w:style>
  <w:style w:type="paragraph" w:customStyle="1" w:styleId="xl43">
    <w:name w:val="xl43"/>
    <w:basedOn w:val="a2"/>
    <w:rsid w:val="00F93F98"/>
    <w:pPr>
      <w:pBdr>
        <w:top w:val="single" w:sz="8" w:space="0" w:color="auto"/>
        <w:left w:val="single" w:sz="4" w:space="0" w:color="auto"/>
        <w:right w:val="single" w:sz="4" w:space="0" w:color="auto"/>
      </w:pBdr>
      <w:spacing w:before="100" w:beforeAutospacing="1" w:after="100" w:afterAutospacing="1"/>
    </w:pPr>
  </w:style>
  <w:style w:type="paragraph" w:customStyle="1" w:styleId="xl44">
    <w:name w:val="xl44"/>
    <w:basedOn w:val="a2"/>
    <w:rsid w:val="00F93F98"/>
    <w:pPr>
      <w:pBdr>
        <w:top w:val="single" w:sz="8" w:space="0" w:color="auto"/>
        <w:left w:val="single" w:sz="4" w:space="0" w:color="auto"/>
      </w:pBdr>
      <w:spacing w:before="100" w:beforeAutospacing="1" w:after="100" w:afterAutospacing="1"/>
    </w:pPr>
  </w:style>
  <w:style w:type="paragraph" w:customStyle="1" w:styleId="xl45">
    <w:name w:val="xl45"/>
    <w:basedOn w:val="a2"/>
    <w:rsid w:val="00F93F98"/>
    <w:pPr>
      <w:pBdr>
        <w:top w:val="single" w:sz="8" w:space="0" w:color="auto"/>
        <w:left w:val="single" w:sz="8" w:space="0" w:color="auto"/>
        <w:right w:val="single" w:sz="4" w:space="0" w:color="auto"/>
      </w:pBdr>
      <w:spacing w:before="100" w:beforeAutospacing="1" w:after="100" w:afterAutospacing="1"/>
    </w:pPr>
  </w:style>
  <w:style w:type="paragraph" w:customStyle="1" w:styleId="xl46">
    <w:name w:val="xl46"/>
    <w:basedOn w:val="a2"/>
    <w:rsid w:val="00F93F98"/>
    <w:pPr>
      <w:pBdr>
        <w:top w:val="single" w:sz="8" w:space="0" w:color="auto"/>
        <w:left w:val="single" w:sz="4" w:space="0" w:color="auto"/>
        <w:right w:val="single" w:sz="8" w:space="0" w:color="auto"/>
      </w:pBdr>
      <w:spacing w:before="100" w:beforeAutospacing="1" w:after="100" w:afterAutospacing="1"/>
    </w:pPr>
  </w:style>
  <w:style w:type="paragraph" w:customStyle="1" w:styleId="xl47">
    <w:name w:val="xl47"/>
    <w:basedOn w:val="a2"/>
    <w:rsid w:val="00F93F9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48">
    <w:name w:val="xl48"/>
    <w:basedOn w:val="a2"/>
    <w:rsid w:val="00F93F98"/>
    <w:pPr>
      <w:pBdr>
        <w:top w:val="single" w:sz="8" w:space="0" w:color="auto"/>
        <w:left w:val="single" w:sz="4" w:space="0" w:color="auto"/>
        <w:bottom w:val="single" w:sz="4" w:space="0" w:color="auto"/>
      </w:pBdr>
      <w:spacing w:before="100" w:beforeAutospacing="1" w:after="100" w:afterAutospacing="1"/>
      <w:textAlignment w:val="top"/>
    </w:pPr>
    <w:rPr>
      <w:b/>
      <w:bCs/>
      <w:i/>
      <w:iCs/>
    </w:rPr>
  </w:style>
  <w:style w:type="paragraph" w:customStyle="1" w:styleId="xl49">
    <w:name w:val="xl49"/>
    <w:basedOn w:val="a2"/>
    <w:rsid w:val="00F93F9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
    <w:name w:val="xl50"/>
    <w:basedOn w:val="a2"/>
    <w:rsid w:val="00F93F98"/>
    <w:pPr>
      <w:pBdr>
        <w:top w:val="single" w:sz="8" w:space="0" w:color="auto"/>
        <w:bottom w:val="single" w:sz="4" w:space="0" w:color="auto"/>
        <w:right w:val="single" w:sz="4" w:space="0" w:color="auto"/>
      </w:pBdr>
      <w:spacing w:before="100" w:beforeAutospacing="1" w:after="100" w:afterAutospacing="1"/>
    </w:pPr>
  </w:style>
  <w:style w:type="paragraph" w:customStyle="1" w:styleId="xl51">
    <w:name w:val="xl51"/>
    <w:basedOn w:val="a2"/>
    <w:rsid w:val="00F93F9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2">
    <w:name w:val="xl52"/>
    <w:basedOn w:val="a2"/>
    <w:rsid w:val="00F93F9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2"/>
    <w:rsid w:val="00F93F98"/>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54">
    <w:name w:val="xl54"/>
    <w:basedOn w:val="a2"/>
    <w:rsid w:val="00F93F9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55">
    <w:name w:val="xl55"/>
    <w:basedOn w:val="a2"/>
    <w:rsid w:val="00F93F98"/>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56">
    <w:name w:val="xl56"/>
    <w:basedOn w:val="a2"/>
    <w:rsid w:val="00F93F9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7">
    <w:name w:val="xl57"/>
    <w:basedOn w:val="a2"/>
    <w:rsid w:val="00F93F98"/>
    <w:pPr>
      <w:pBdr>
        <w:top w:val="single" w:sz="4" w:space="0" w:color="auto"/>
        <w:bottom w:val="single" w:sz="4" w:space="0" w:color="auto"/>
        <w:right w:val="single" w:sz="4" w:space="0" w:color="auto"/>
      </w:pBdr>
      <w:spacing w:before="100" w:beforeAutospacing="1" w:after="100" w:afterAutospacing="1"/>
    </w:pPr>
  </w:style>
  <w:style w:type="paragraph" w:customStyle="1" w:styleId="xl58">
    <w:name w:val="xl58"/>
    <w:basedOn w:val="a2"/>
    <w:rsid w:val="00F93F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2"/>
    <w:rsid w:val="00F93F9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0">
    <w:name w:val="xl60"/>
    <w:basedOn w:val="a2"/>
    <w:rsid w:val="00F93F98"/>
    <w:pPr>
      <w:pBdr>
        <w:top w:val="single" w:sz="4" w:space="0" w:color="auto"/>
        <w:bottom w:val="single" w:sz="4" w:space="0" w:color="auto"/>
        <w:right w:val="single" w:sz="4" w:space="0" w:color="auto"/>
      </w:pBdr>
      <w:spacing w:before="100" w:beforeAutospacing="1" w:after="100" w:afterAutospacing="1"/>
    </w:pPr>
  </w:style>
  <w:style w:type="paragraph" w:customStyle="1" w:styleId="xl61">
    <w:name w:val="xl61"/>
    <w:basedOn w:val="a2"/>
    <w:rsid w:val="00F93F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2"/>
    <w:rsid w:val="00F93F9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3">
    <w:name w:val="xl63"/>
    <w:basedOn w:val="a2"/>
    <w:rsid w:val="00F93F9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64">
    <w:name w:val="xl64"/>
    <w:basedOn w:val="a2"/>
    <w:rsid w:val="00F93F98"/>
    <w:pPr>
      <w:pBdr>
        <w:top w:val="single" w:sz="4" w:space="0" w:color="auto"/>
        <w:left w:val="single" w:sz="4" w:space="0" w:color="auto"/>
        <w:bottom w:val="single" w:sz="8" w:space="0" w:color="auto"/>
      </w:pBdr>
      <w:spacing w:before="100" w:beforeAutospacing="1" w:after="100" w:afterAutospacing="1"/>
      <w:textAlignment w:val="top"/>
    </w:pPr>
  </w:style>
  <w:style w:type="paragraph" w:customStyle="1" w:styleId="xl85">
    <w:name w:val="xl85"/>
    <w:basedOn w:val="a2"/>
    <w:rsid w:val="00F93F98"/>
    <w:pPr>
      <w:pBdr>
        <w:bottom w:val="single" w:sz="4" w:space="0" w:color="auto"/>
        <w:right w:val="single" w:sz="4" w:space="0" w:color="auto"/>
      </w:pBdr>
      <w:spacing w:before="100" w:beforeAutospacing="1" w:after="100" w:afterAutospacing="1"/>
    </w:pPr>
  </w:style>
  <w:style w:type="paragraph" w:customStyle="1" w:styleId="xl86">
    <w:name w:val="xl86"/>
    <w:basedOn w:val="a2"/>
    <w:rsid w:val="00F93F98"/>
    <w:pPr>
      <w:pBdr>
        <w:left w:val="single" w:sz="4" w:space="0" w:color="auto"/>
        <w:bottom w:val="single" w:sz="4" w:space="0" w:color="auto"/>
      </w:pBdr>
      <w:spacing w:before="100" w:beforeAutospacing="1" w:after="100" w:afterAutospacing="1"/>
    </w:pPr>
  </w:style>
  <w:style w:type="paragraph" w:customStyle="1" w:styleId="xl87">
    <w:name w:val="xl87"/>
    <w:basedOn w:val="a2"/>
    <w:rsid w:val="00F93F98"/>
    <w:pPr>
      <w:pBdr>
        <w:top w:val="single" w:sz="4" w:space="0" w:color="auto"/>
        <w:left w:val="single" w:sz="4" w:space="0" w:color="auto"/>
        <w:bottom w:val="single" w:sz="8" w:space="0" w:color="auto"/>
      </w:pBdr>
      <w:spacing w:before="100" w:beforeAutospacing="1" w:after="100" w:afterAutospacing="1"/>
    </w:pPr>
  </w:style>
  <w:style w:type="paragraph" w:customStyle="1" w:styleId="xl88">
    <w:name w:val="xl88"/>
    <w:basedOn w:val="a2"/>
    <w:rsid w:val="00F93F98"/>
    <w:pPr>
      <w:pBdr>
        <w:top w:val="single" w:sz="4" w:space="0" w:color="auto"/>
        <w:left w:val="single" w:sz="8" w:space="0" w:color="auto"/>
        <w:right w:val="single" w:sz="4" w:space="0" w:color="auto"/>
      </w:pBdr>
      <w:spacing w:before="100" w:beforeAutospacing="1" w:after="100" w:afterAutospacing="1"/>
    </w:pPr>
  </w:style>
  <w:style w:type="paragraph" w:customStyle="1" w:styleId="xl89">
    <w:name w:val="xl89"/>
    <w:basedOn w:val="a2"/>
    <w:rsid w:val="00F93F98"/>
    <w:pPr>
      <w:pBdr>
        <w:top w:val="single" w:sz="4" w:space="0" w:color="auto"/>
        <w:left w:val="single" w:sz="4" w:space="0" w:color="auto"/>
      </w:pBdr>
      <w:spacing w:before="100" w:beforeAutospacing="1" w:after="100" w:afterAutospacing="1"/>
    </w:pPr>
  </w:style>
  <w:style w:type="paragraph" w:customStyle="1" w:styleId="xl90">
    <w:name w:val="xl90"/>
    <w:basedOn w:val="a2"/>
    <w:rsid w:val="00F93F98"/>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91">
    <w:name w:val="xl91"/>
    <w:basedOn w:val="a2"/>
    <w:rsid w:val="00F93F98"/>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2"/>
    <w:rsid w:val="00F93F98"/>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3">
    <w:name w:val="xl93"/>
    <w:basedOn w:val="a2"/>
    <w:rsid w:val="00F93F98"/>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94">
    <w:name w:val="xl94"/>
    <w:basedOn w:val="a2"/>
    <w:rsid w:val="00F93F98"/>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5">
    <w:name w:val="xl95"/>
    <w:basedOn w:val="a2"/>
    <w:rsid w:val="00F93F98"/>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96">
    <w:name w:val="xl96"/>
    <w:basedOn w:val="a2"/>
    <w:rsid w:val="00F93F98"/>
    <w:pPr>
      <w:pBdr>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2"/>
    <w:rsid w:val="00F93F98"/>
    <w:pPr>
      <w:pBdr>
        <w:left w:val="single" w:sz="4" w:space="0" w:color="auto"/>
        <w:bottom w:val="single" w:sz="4" w:space="0" w:color="auto"/>
      </w:pBdr>
      <w:spacing w:before="100" w:beforeAutospacing="1" w:after="100" w:afterAutospacing="1"/>
      <w:textAlignment w:val="top"/>
    </w:pPr>
    <w:rPr>
      <w:b/>
      <w:bCs/>
      <w:i/>
      <w:iCs/>
    </w:rPr>
  </w:style>
  <w:style w:type="paragraph" w:customStyle="1" w:styleId="xl98">
    <w:name w:val="xl98"/>
    <w:basedOn w:val="a2"/>
    <w:rsid w:val="00F93F98"/>
    <w:pPr>
      <w:pBdr>
        <w:left w:val="single" w:sz="8" w:space="0" w:color="auto"/>
        <w:bottom w:val="single" w:sz="8" w:space="0" w:color="auto"/>
        <w:right w:val="single" w:sz="4" w:space="0" w:color="auto"/>
      </w:pBdr>
      <w:spacing w:before="100" w:beforeAutospacing="1" w:after="100" w:afterAutospacing="1"/>
    </w:pPr>
  </w:style>
  <w:style w:type="paragraph" w:customStyle="1" w:styleId="xl99">
    <w:name w:val="xl99"/>
    <w:basedOn w:val="a2"/>
    <w:rsid w:val="00F93F98"/>
    <w:pPr>
      <w:pBdr>
        <w:left w:val="single" w:sz="4" w:space="0" w:color="auto"/>
        <w:bottom w:val="single" w:sz="8" w:space="0" w:color="auto"/>
        <w:right w:val="single" w:sz="4" w:space="0" w:color="auto"/>
      </w:pBdr>
      <w:spacing w:before="100" w:beforeAutospacing="1" w:after="100" w:afterAutospacing="1"/>
    </w:pPr>
  </w:style>
  <w:style w:type="paragraph" w:customStyle="1" w:styleId="xl100">
    <w:name w:val="xl100"/>
    <w:basedOn w:val="a2"/>
    <w:rsid w:val="00F93F98"/>
    <w:pPr>
      <w:pBdr>
        <w:left w:val="single" w:sz="4" w:space="0" w:color="auto"/>
        <w:bottom w:val="single" w:sz="8" w:space="0" w:color="auto"/>
        <w:right w:val="single" w:sz="8" w:space="0" w:color="auto"/>
      </w:pBdr>
      <w:spacing w:before="100" w:beforeAutospacing="1" w:after="100" w:afterAutospacing="1"/>
    </w:pPr>
  </w:style>
  <w:style w:type="paragraph" w:customStyle="1" w:styleId="xl101">
    <w:name w:val="xl101"/>
    <w:basedOn w:val="a2"/>
    <w:rsid w:val="00F93F98"/>
    <w:pPr>
      <w:pBdr>
        <w:top w:val="single" w:sz="4" w:space="0" w:color="auto"/>
        <w:left w:val="single" w:sz="4" w:space="0" w:color="auto"/>
        <w:bottom w:val="single" w:sz="4" w:space="0" w:color="auto"/>
      </w:pBdr>
      <w:spacing w:before="100" w:beforeAutospacing="1" w:after="100" w:afterAutospacing="1"/>
      <w:textAlignment w:val="top"/>
    </w:pPr>
    <w:rPr>
      <w:b/>
      <w:bCs/>
      <w:i/>
      <w:iCs/>
    </w:rPr>
  </w:style>
  <w:style w:type="paragraph" w:customStyle="1" w:styleId="xl102">
    <w:name w:val="xl102"/>
    <w:basedOn w:val="a2"/>
    <w:rsid w:val="00F93F98"/>
    <w:pPr>
      <w:pBdr>
        <w:left w:val="single" w:sz="8" w:space="0" w:color="auto"/>
        <w:bottom w:val="single" w:sz="8" w:space="0" w:color="auto"/>
        <w:right w:val="single" w:sz="4" w:space="0" w:color="auto"/>
      </w:pBdr>
      <w:spacing w:before="100" w:beforeAutospacing="1" w:after="100" w:afterAutospacing="1"/>
    </w:pPr>
  </w:style>
  <w:style w:type="paragraph" w:customStyle="1" w:styleId="xl103">
    <w:name w:val="xl103"/>
    <w:basedOn w:val="a2"/>
    <w:rsid w:val="00F93F98"/>
    <w:pPr>
      <w:pBdr>
        <w:left w:val="single" w:sz="4" w:space="0" w:color="auto"/>
        <w:bottom w:val="single" w:sz="8" w:space="0" w:color="auto"/>
        <w:right w:val="single" w:sz="4" w:space="0" w:color="auto"/>
      </w:pBdr>
      <w:spacing w:before="100" w:beforeAutospacing="1" w:after="100" w:afterAutospacing="1"/>
    </w:pPr>
  </w:style>
  <w:style w:type="paragraph" w:customStyle="1" w:styleId="xl104">
    <w:name w:val="xl104"/>
    <w:basedOn w:val="a2"/>
    <w:rsid w:val="00F93F98"/>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a2"/>
    <w:rsid w:val="00F93F98"/>
    <w:pPr>
      <w:pBdr>
        <w:left w:val="single" w:sz="4" w:space="0" w:color="auto"/>
        <w:bottom w:val="single" w:sz="8" w:space="0" w:color="auto"/>
      </w:pBdr>
      <w:spacing w:before="100" w:beforeAutospacing="1" w:after="100" w:afterAutospacing="1"/>
    </w:pPr>
  </w:style>
  <w:style w:type="paragraph" w:customStyle="1" w:styleId="xl106">
    <w:name w:val="xl106"/>
    <w:basedOn w:val="a2"/>
    <w:rsid w:val="00F93F98"/>
    <w:pPr>
      <w:pBdr>
        <w:left w:val="single" w:sz="4" w:space="0" w:color="auto"/>
        <w:bottom w:val="single" w:sz="8" w:space="0" w:color="auto"/>
        <w:right w:val="single" w:sz="8" w:space="0" w:color="auto"/>
      </w:pBdr>
      <w:spacing w:before="100" w:beforeAutospacing="1" w:after="100" w:afterAutospacing="1"/>
    </w:pPr>
  </w:style>
  <w:style w:type="paragraph" w:customStyle="1" w:styleId="xl107">
    <w:name w:val="xl107"/>
    <w:basedOn w:val="a2"/>
    <w:rsid w:val="00F93F98"/>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08">
    <w:name w:val="xl108"/>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09">
    <w:name w:val="xl109"/>
    <w:basedOn w:val="a2"/>
    <w:rsid w:val="00F93F98"/>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10">
    <w:name w:val="xl110"/>
    <w:basedOn w:val="a2"/>
    <w:rsid w:val="00F93F98"/>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11">
    <w:name w:val="xl111"/>
    <w:basedOn w:val="a2"/>
    <w:rsid w:val="00F93F98"/>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112">
    <w:name w:val="xl112"/>
    <w:basedOn w:val="a2"/>
    <w:rsid w:val="00F93F98"/>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2"/>
    <w:rsid w:val="00F93F98"/>
    <w:pPr>
      <w:pBdr>
        <w:top w:val="single" w:sz="8" w:space="0" w:color="auto"/>
        <w:left w:val="single" w:sz="4" w:space="0" w:color="auto"/>
      </w:pBdr>
      <w:spacing w:before="100" w:beforeAutospacing="1" w:after="100" w:afterAutospacing="1"/>
      <w:jc w:val="center"/>
    </w:pPr>
  </w:style>
  <w:style w:type="paragraph" w:customStyle="1" w:styleId="xl114">
    <w:name w:val="xl114"/>
    <w:basedOn w:val="a2"/>
    <w:rsid w:val="00F93F98"/>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115">
    <w:name w:val="xl115"/>
    <w:basedOn w:val="a2"/>
    <w:rsid w:val="00F93F98"/>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16">
    <w:name w:val="xl116"/>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17">
    <w:name w:val="xl117"/>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18">
    <w:name w:val="xl118"/>
    <w:basedOn w:val="a2"/>
    <w:rsid w:val="00F93F98"/>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19">
    <w:name w:val="xl119"/>
    <w:basedOn w:val="a2"/>
    <w:rsid w:val="00F93F98"/>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0">
    <w:name w:val="xl120"/>
    <w:basedOn w:val="a2"/>
    <w:rsid w:val="00F93F98"/>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21">
    <w:name w:val="xl121"/>
    <w:basedOn w:val="a2"/>
    <w:rsid w:val="00F93F98"/>
    <w:pPr>
      <w:pBdr>
        <w:left w:val="single" w:sz="4" w:space="0" w:color="auto"/>
        <w:bottom w:val="single" w:sz="8" w:space="0" w:color="auto"/>
      </w:pBdr>
      <w:spacing w:before="100" w:beforeAutospacing="1" w:after="100" w:afterAutospacing="1"/>
      <w:jc w:val="center"/>
    </w:pPr>
  </w:style>
  <w:style w:type="paragraph" w:customStyle="1" w:styleId="xl122">
    <w:name w:val="xl122"/>
    <w:basedOn w:val="a2"/>
    <w:rsid w:val="00F93F98"/>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2"/>
    <w:rsid w:val="00F93F98"/>
    <w:pPr>
      <w:pBdr>
        <w:top w:val="single" w:sz="8"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124">
    <w:name w:val="xl124"/>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25">
    <w:name w:val="xl125"/>
    <w:basedOn w:val="a2"/>
    <w:rsid w:val="00F93F98"/>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26">
    <w:name w:val="xl126"/>
    <w:basedOn w:val="a2"/>
    <w:rsid w:val="00F93F98"/>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2"/>
    <w:rsid w:val="00F93F98"/>
    <w:pPr>
      <w:pBdr>
        <w:top w:val="single" w:sz="8" w:space="0" w:color="auto"/>
        <w:left w:val="single" w:sz="8" w:space="0" w:color="auto"/>
        <w:right w:val="single" w:sz="4" w:space="0" w:color="auto"/>
      </w:pBdr>
      <w:spacing w:before="100" w:beforeAutospacing="1" w:after="100" w:afterAutospacing="1"/>
      <w:jc w:val="center"/>
    </w:pPr>
  </w:style>
  <w:style w:type="paragraph" w:customStyle="1" w:styleId="xl128">
    <w:name w:val="xl128"/>
    <w:basedOn w:val="a2"/>
    <w:rsid w:val="00F93F98"/>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29">
    <w:name w:val="xl129"/>
    <w:basedOn w:val="a2"/>
    <w:rsid w:val="00F93F98"/>
    <w:pPr>
      <w:pBdr>
        <w:top w:val="single" w:sz="8" w:space="0" w:color="auto"/>
        <w:left w:val="single" w:sz="4" w:space="0" w:color="auto"/>
      </w:pBdr>
      <w:spacing w:before="100" w:beforeAutospacing="1" w:after="100" w:afterAutospacing="1"/>
      <w:jc w:val="center"/>
    </w:pPr>
  </w:style>
  <w:style w:type="paragraph" w:customStyle="1" w:styleId="xl130">
    <w:name w:val="xl130"/>
    <w:basedOn w:val="a2"/>
    <w:rsid w:val="00F93F98"/>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131">
    <w:name w:val="xl131"/>
    <w:basedOn w:val="a2"/>
    <w:rsid w:val="00F93F98"/>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32">
    <w:name w:val="xl132"/>
    <w:basedOn w:val="a2"/>
    <w:rsid w:val="00F93F98"/>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3">
    <w:name w:val="xl133"/>
    <w:basedOn w:val="a2"/>
    <w:rsid w:val="00F93F98"/>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34">
    <w:name w:val="xl134"/>
    <w:basedOn w:val="a2"/>
    <w:rsid w:val="00F93F98"/>
    <w:pPr>
      <w:pBdr>
        <w:left w:val="single" w:sz="4" w:space="0" w:color="auto"/>
        <w:bottom w:val="single" w:sz="8" w:space="0" w:color="auto"/>
      </w:pBdr>
      <w:spacing w:before="100" w:beforeAutospacing="1" w:after="100" w:afterAutospacing="1"/>
      <w:jc w:val="center"/>
    </w:pPr>
  </w:style>
  <w:style w:type="paragraph" w:customStyle="1" w:styleId="xl135">
    <w:name w:val="xl135"/>
    <w:basedOn w:val="a2"/>
    <w:rsid w:val="00F93F98"/>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36">
    <w:name w:val="xl136"/>
    <w:basedOn w:val="a2"/>
    <w:rsid w:val="00F93F98"/>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37">
    <w:name w:val="xl137"/>
    <w:basedOn w:val="a2"/>
    <w:rsid w:val="00F93F98"/>
    <w:pPr>
      <w:pBdr>
        <w:top w:val="single" w:sz="8"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138">
    <w:name w:val="xl138"/>
    <w:basedOn w:val="a2"/>
    <w:rsid w:val="00F93F98"/>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39">
    <w:name w:val="xl139"/>
    <w:basedOn w:val="a2"/>
    <w:rsid w:val="00F93F98"/>
    <w:pPr>
      <w:pBdr>
        <w:top w:val="single" w:sz="4" w:space="0" w:color="auto"/>
        <w:left w:val="single" w:sz="4" w:space="0" w:color="auto"/>
      </w:pBdr>
      <w:spacing w:before="100" w:beforeAutospacing="1" w:after="100" w:afterAutospacing="1"/>
      <w:textAlignment w:val="top"/>
    </w:pPr>
    <w:rPr>
      <w:b/>
      <w:bCs/>
      <w:i/>
      <w:iCs/>
    </w:rPr>
  </w:style>
  <w:style w:type="paragraph" w:customStyle="1" w:styleId="xl140">
    <w:name w:val="xl140"/>
    <w:basedOn w:val="a2"/>
    <w:rsid w:val="00F93F98"/>
    <w:pPr>
      <w:pBdr>
        <w:left w:val="single" w:sz="8" w:space="0" w:color="auto"/>
        <w:right w:val="single" w:sz="4" w:space="0" w:color="auto"/>
      </w:pBdr>
      <w:spacing w:before="100" w:beforeAutospacing="1" w:after="100" w:afterAutospacing="1"/>
      <w:jc w:val="center"/>
    </w:pPr>
  </w:style>
  <w:style w:type="paragraph" w:customStyle="1" w:styleId="xl141">
    <w:name w:val="xl141"/>
    <w:basedOn w:val="a2"/>
    <w:rsid w:val="00F93F98"/>
    <w:pPr>
      <w:pBdr>
        <w:top w:val="single" w:sz="8" w:space="0" w:color="auto"/>
        <w:left w:val="single" w:sz="8" w:space="0" w:color="auto"/>
        <w:right w:val="single" w:sz="4" w:space="0" w:color="auto"/>
      </w:pBdr>
      <w:spacing w:before="100" w:beforeAutospacing="1" w:after="100" w:afterAutospacing="1"/>
    </w:pPr>
  </w:style>
  <w:style w:type="paragraph" w:customStyle="1" w:styleId="xl142">
    <w:name w:val="xl142"/>
    <w:basedOn w:val="a2"/>
    <w:rsid w:val="00F93F98"/>
    <w:pPr>
      <w:pBdr>
        <w:top w:val="single" w:sz="8" w:space="0" w:color="auto"/>
        <w:left w:val="single" w:sz="4" w:space="0" w:color="auto"/>
      </w:pBdr>
      <w:spacing w:before="100" w:beforeAutospacing="1" w:after="100" w:afterAutospacing="1"/>
    </w:pPr>
    <w:rPr>
      <w:b/>
      <w:bCs/>
      <w:i/>
      <w:iCs/>
    </w:rPr>
  </w:style>
  <w:style w:type="paragraph" w:customStyle="1" w:styleId="xl143">
    <w:name w:val="xl143"/>
    <w:basedOn w:val="a2"/>
    <w:rsid w:val="00F93F98"/>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44">
    <w:name w:val="xl144"/>
    <w:basedOn w:val="a2"/>
    <w:rsid w:val="00F93F98"/>
    <w:pPr>
      <w:pBdr>
        <w:top w:val="single" w:sz="8" w:space="0" w:color="auto"/>
        <w:right w:val="single" w:sz="4" w:space="0" w:color="auto"/>
      </w:pBdr>
      <w:spacing w:before="100" w:beforeAutospacing="1" w:after="100" w:afterAutospacing="1"/>
    </w:pPr>
  </w:style>
  <w:style w:type="paragraph" w:customStyle="1" w:styleId="xl145">
    <w:name w:val="xl145"/>
    <w:basedOn w:val="a2"/>
    <w:rsid w:val="00F93F98"/>
    <w:pPr>
      <w:pBdr>
        <w:top w:val="single" w:sz="8" w:space="0" w:color="auto"/>
        <w:left w:val="single" w:sz="4" w:space="0" w:color="auto"/>
        <w:right w:val="single" w:sz="4" w:space="0" w:color="auto"/>
      </w:pBdr>
      <w:spacing w:before="100" w:beforeAutospacing="1" w:after="100" w:afterAutospacing="1"/>
      <w:jc w:val="center"/>
    </w:pPr>
  </w:style>
  <w:style w:type="paragraph" w:customStyle="1" w:styleId="xl146">
    <w:name w:val="xl146"/>
    <w:basedOn w:val="a2"/>
    <w:rsid w:val="00F93F98"/>
    <w:pPr>
      <w:pBdr>
        <w:top w:val="single" w:sz="8" w:space="0" w:color="auto"/>
        <w:left w:val="single" w:sz="4" w:space="0" w:color="auto"/>
        <w:right w:val="single" w:sz="8" w:space="0" w:color="auto"/>
      </w:pBdr>
      <w:spacing w:before="100" w:beforeAutospacing="1" w:after="100" w:afterAutospacing="1"/>
      <w:jc w:val="center"/>
    </w:pPr>
  </w:style>
  <w:style w:type="paragraph" w:customStyle="1" w:styleId="xl147">
    <w:name w:val="xl147"/>
    <w:basedOn w:val="a2"/>
    <w:rsid w:val="00F93F98"/>
    <w:pPr>
      <w:pBdr>
        <w:top w:val="single" w:sz="8" w:space="0" w:color="auto"/>
        <w:left w:val="single" w:sz="4" w:space="0" w:color="auto"/>
        <w:bottom w:val="single" w:sz="8" w:space="0" w:color="auto"/>
      </w:pBdr>
      <w:spacing w:before="100" w:beforeAutospacing="1" w:after="100" w:afterAutospacing="1"/>
    </w:pPr>
    <w:rPr>
      <w:b/>
      <w:bCs/>
      <w:i/>
      <w:iCs/>
    </w:rPr>
  </w:style>
  <w:style w:type="paragraph" w:customStyle="1" w:styleId="xl148">
    <w:name w:val="xl148"/>
    <w:basedOn w:val="a2"/>
    <w:rsid w:val="00F93F98"/>
    <w:pPr>
      <w:pBdr>
        <w:top w:val="single" w:sz="8" w:space="0" w:color="auto"/>
        <w:bottom w:val="single" w:sz="8" w:space="0" w:color="auto"/>
        <w:right w:val="single" w:sz="4" w:space="0" w:color="auto"/>
      </w:pBdr>
      <w:spacing w:before="100" w:beforeAutospacing="1" w:after="100" w:afterAutospacing="1"/>
    </w:pPr>
  </w:style>
  <w:style w:type="paragraph" w:customStyle="1" w:styleId="xl149">
    <w:name w:val="xl149"/>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2"/>
    <w:rsid w:val="00F93F98"/>
    <w:pPr>
      <w:pBdr>
        <w:top w:val="single" w:sz="8" w:space="0" w:color="auto"/>
        <w:bottom w:val="single" w:sz="8" w:space="0" w:color="auto"/>
      </w:pBdr>
      <w:spacing w:before="100" w:beforeAutospacing="1" w:after="100" w:afterAutospacing="1"/>
    </w:pPr>
    <w:rPr>
      <w:b/>
      <w:bCs/>
      <w:i/>
      <w:iCs/>
    </w:rPr>
  </w:style>
  <w:style w:type="paragraph" w:customStyle="1" w:styleId="xl151">
    <w:name w:val="xl151"/>
    <w:basedOn w:val="a2"/>
    <w:rsid w:val="00F93F98"/>
    <w:pPr>
      <w:pBdr>
        <w:top w:val="single" w:sz="8" w:space="0" w:color="auto"/>
        <w:left w:val="single" w:sz="4" w:space="0" w:color="auto"/>
        <w:bottom w:val="single" w:sz="8" w:space="0" w:color="auto"/>
      </w:pBdr>
      <w:spacing w:before="100" w:beforeAutospacing="1" w:after="100" w:afterAutospacing="1"/>
      <w:jc w:val="center"/>
    </w:pPr>
  </w:style>
  <w:style w:type="paragraph" w:customStyle="1" w:styleId="xl152">
    <w:name w:val="xl152"/>
    <w:basedOn w:val="a2"/>
    <w:rsid w:val="00F93F98"/>
    <w:pPr>
      <w:pBdr>
        <w:top w:val="single" w:sz="8" w:space="0" w:color="auto"/>
        <w:bottom w:val="single" w:sz="8" w:space="0" w:color="auto"/>
      </w:pBdr>
      <w:spacing w:before="100" w:beforeAutospacing="1" w:after="100" w:afterAutospacing="1"/>
    </w:pPr>
  </w:style>
  <w:style w:type="paragraph" w:customStyle="1" w:styleId="xl153">
    <w:name w:val="xl153"/>
    <w:basedOn w:val="a2"/>
    <w:rsid w:val="00F93F98"/>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54">
    <w:name w:val="xl154"/>
    <w:basedOn w:val="a2"/>
    <w:rsid w:val="00F93F98"/>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5">
    <w:name w:val="xl155"/>
    <w:basedOn w:val="a2"/>
    <w:rsid w:val="00F93F9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2"/>
    <w:rsid w:val="00F93F9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affb">
    <w:name w:val="Знак Знак Знак Знак Знак Знак Знак"/>
    <w:basedOn w:val="a2"/>
    <w:rsid w:val="00F93F98"/>
    <w:rPr>
      <w:rFonts w:ascii="Verdana" w:hAnsi="Verdana" w:cs="Verdana"/>
      <w:sz w:val="20"/>
      <w:szCs w:val="20"/>
      <w:lang w:val="en-US" w:eastAsia="en-US"/>
    </w:rPr>
  </w:style>
  <w:style w:type="paragraph" w:customStyle="1" w:styleId="affc">
    <w:name w:val="Знак"/>
    <w:basedOn w:val="a2"/>
    <w:rsid w:val="00F93F98"/>
    <w:pPr>
      <w:spacing w:after="160" w:line="240" w:lineRule="exact"/>
    </w:pPr>
    <w:rPr>
      <w:rFonts w:ascii="Verdana" w:hAnsi="Verdana" w:cs="Verdana"/>
      <w:sz w:val="20"/>
      <w:szCs w:val="20"/>
      <w:lang w:val="en-US" w:eastAsia="en-US"/>
    </w:rPr>
  </w:style>
  <w:style w:type="character" w:customStyle="1" w:styleId="FontStyle284">
    <w:name w:val="Font Style284"/>
    <w:rsid w:val="00F93F98"/>
    <w:rPr>
      <w:rFonts w:ascii="Times New Roman" w:hAnsi="Times New Roman" w:cs="Times New Roman" w:hint="default"/>
      <w:sz w:val="22"/>
      <w:szCs w:val="22"/>
    </w:rPr>
  </w:style>
  <w:style w:type="paragraph" w:customStyle="1" w:styleId="Style65">
    <w:name w:val="Style65"/>
    <w:basedOn w:val="a2"/>
    <w:rsid w:val="00F93F98"/>
    <w:pPr>
      <w:widowControl w:val="0"/>
      <w:autoSpaceDE w:val="0"/>
      <w:autoSpaceDN w:val="0"/>
      <w:adjustRightInd w:val="0"/>
      <w:spacing w:line="274" w:lineRule="exact"/>
      <w:ind w:firstLine="713"/>
      <w:jc w:val="both"/>
    </w:pPr>
    <w:rPr>
      <w:rFonts w:ascii="Arial" w:hAnsi="Arial"/>
    </w:rPr>
  </w:style>
  <w:style w:type="character" w:customStyle="1" w:styleId="FontStyle288">
    <w:name w:val="Font Style288"/>
    <w:rsid w:val="00F93F98"/>
    <w:rPr>
      <w:rFonts w:ascii="Times New Roman" w:hAnsi="Times New Roman" w:cs="Times New Roman"/>
      <w:i/>
      <w:iCs/>
      <w:sz w:val="22"/>
      <w:szCs w:val="22"/>
    </w:rPr>
  </w:style>
  <w:style w:type="paragraph" w:customStyle="1" w:styleId="Style75">
    <w:name w:val="Style75"/>
    <w:basedOn w:val="a2"/>
    <w:rsid w:val="00F93F98"/>
    <w:pPr>
      <w:widowControl w:val="0"/>
      <w:autoSpaceDE w:val="0"/>
      <w:autoSpaceDN w:val="0"/>
      <w:adjustRightInd w:val="0"/>
      <w:spacing w:line="274" w:lineRule="exact"/>
    </w:pPr>
    <w:rPr>
      <w:rFonts w:ascii="Arial" w:hAnsi="Arial" w:cs="Arial"/>
    </w:rPr>
  </w:style>
  <w:style w:type="paragraph" w:customStyle="1" w:styleId="18">
    <w:name w:val="подпункт1 Знак"/>
    <w:basedOn w:val="a2"/>
    <w:next w:val="a2"/>
    <w:rsid w:val="00F93F98"/>
    <w:pPr>
      <w:widowControl w:val="0"/>
    </w:pPr>
    <w:rPr>
      <w:rFonts w:ascii="Calibri" w:eastAsia="Batang" w:hAnsi="Calibri"/>
      <w:b/>
      <w:sz w:val="28"/>
    </w:rPr>
  </w:style>
  <w:style w:type="character" w:customStyle="1" w:styleId="af">
    <w:name w:val="Абзац списка Знак"/>
    <w:aliases w:val="ПАРАГРАФ Знак,Заголовок мой1 Знак,СписокСТПр Знак,List Paragraph Знак"/>
    <w:link w:val="ae"/>
    <w:uiPriority w:val="34"/>
    <w:locked/>
    <w:rsid w:val="00F93F98"/>
    <w:rPr>
      <w:rFonts w:ascii="Calibri" w:eastAsia="Calibri" w:hAnsi="Calibri" w:cs="Times New Roman"/>
    </w:rPr>
  </w:style>
  <w:style w:type="paragraph" w:customStyle="1" w:styleId="Style69">
    <w:name w:val="Style69"/>
    <w:basedOn w:val="a2"/>
    <w:rsid w:val="00F93F98"/>
    <w:pPr>
      <w:widowControl w:val="0"/>
      <w:autoSpaceDE w:val="0"/>
      <w:autoSpaceDN w:val="0"/>
      <w:adjustRightInd w:val="0"/>
      <w:spacing w:line="288" w:lineRule="exact"/>
      <w:ind w:hanging="362"/>
      <w:jc w:val="both"/>
    </w:pPr>
    <w:rPr>
      <w:rFonts w:ascii="Arial" w:hAnsi="Arial"/>
    </w:rPr>
  </w:style>
  <w:style w:type="paragraph" w:customStyle="1" w:styleId="Style109">
    <w:name w:val="Style109"/>
    <w:basedOn w:val="a2"/>
    <w:rsid w:val="00F93F98"/>
    <w:pPr>
      <w:widowControl w:val="0"/>
      <w:autoSpaceDE w:val="0"/>
      <w:autoSpaceDN w:val="0"/>
      <w:adjustRightInd w:val="0"/>
      <w:spacing w:line="274" w:lineRule="exact"/>
      <w:ind w:firstLine="689"/>
    </w:pPr>
    <w:rPr>
      <w:rFonts w:ascii="Arial" w:hAnsi="Arial" w:cs="Arial"/>
    </w:rPr>
  </w:style>
  <w:style w:type="paragraph" w:customStyle="1" w:styleId="Style81">
    <w:name w:val="Style81"/>
    <w:basedOn w:val="a2"/>
    <w:rsid w:val="00F93F98"/>
    <w:pPr>
      <w:widowControl w:val="0"/>
      <w:autoSpaceDE w:val="0"/>
      <w:autoSpaceDN w:val="0"/>
      <w:adjustRightInd w:val="0"/>
      <w:spacing w:line="288" w:lineRule="exact"/>
      <w:ind w:firstLine="1723"/>
    </w:pPr>
    <w:rPr>
      <w:rFonts w:ascii="Arial" w:hAnsi="Arial" w:cs="Arial"/>
    </w:rPr>
  </w:style>
  <w:style w:type="character" w:customStyle="1" w:styleId="111">
    <w:name w:val="Основной текст + 111"/>
    <w:aliases w:val="5 pt1"/>
    <w:uiPriority w:val="99"/>
    <w:rsid w:val="00F93F98"/>
    <w:rPr>
      <w:rFonts w:ascii="Times New Roman" w:hAnsi="Times New Roman" w:cs="Times New Roman" w:hint="default"/>
      <w:color w:val="000000"/>
      <w:spacing w:val="0"/>
      <w:w w:val="100"/>
      <w:position w:val="0"/>
      <w:sz w:val="23"/>
      <w:shd w:val="clear" w:color="auto" w:fill="FFFFFF"/>
      <w:lang w:val="ru-RU"/>
    </w:rPr>
  </w:style>
  <w:style w:type="paragraph" w:customStyle="1" w:styleId="Style137">
    <w:name w:val="Style137"/>
    <w:basedOn w:val="a2"/>
    <w:rsid w:val="00F93F98"/>
    <w:pPr>
      <w:widowControl w:val="0"/>
      <w:autoSpaceDE w:val="0"/>
      <w:autoSpaceDN w:val="0"/>
      <w:adjustRightInd w:val="0"/>
      <w:spacing w:line="266" w:lineRule="exact"/>
      <w:ind w:hanging="518"/>
      <w:jc w:val="both"/>
    </w:pPr>
    <w:rPr>
      <w:rFonts w:ascii="Arial" w:hAnsi="Arial" w:cs="Arial"/>
    </w:rPr>
  </w:style>
  <w:style w:type="character" w:customStyle="1" w:styleId="FontStyle286">
    <w:name w:val="Font Style286"/>
    <w:rsid w:val="00F93F98"/>
    <w:rPr>
      <w:rFonts w:ascii="Times New Roman" w:hAnsi="Times New Roman" w:cs="Times New Roman" w:hint="default"/>
      <w:sz w:val="22"/>
      <w:szCs w:val="22"/>
    </w:rPr>
  </w:style>
  <w:style w:type="character" w:customStyle="1" w:styleId="Bodytext">
    <w:name w:val="Body text_"/>
    <w:link w:val="Bodytext1"/>
    <w:uiPriority w:val="99"/>
    <w:rsid w:val="00F93F98"/>
    <w:rPr>
      <w:sz w:val="26"/>
      <w:szCs w:val="26"/>
      <w:shd w:val="clear" w:color="auto" w:fill="FFFFFF"/>
    </w:rPr>
  </w:style>
  <w:style w:type="paragraph" w:customStyle="1" w:styleId="Bodytext1">
    <w:name w:val="Body text1"/>
    <w:basedOn w:val="a2"/>
    <w:link w:val="Bodytext"/>
    <w:uiPriority w:val="99"/>
    <w:rsid w:val="00F93F98"/>
    <w:pPr>
      <w:widowControl w:val="0"/>
      <w:shd w:val="clear" w:color="auto" w:fill="FFFFFF"/>
      <w:spacing w:before="300" w:after="600" w:line="312" w:lineRule="exact"/>
      <w:ind w:hanging="480"/>
    </w:pPr>
    <w:rPr>
      <w:rFonts w:asciiTheme="minorHAnsi" w:eastAsiaTheme="minorHAnsi" w:hAnsiTheme="minorHAnsi" w:cstheme="minorBidi"/>
      <w:sz w:val="26"/>
      <w:szCs w:val="26"/>
      <w:lang w:eastAsia="en-US"/>
    </w:rPr>
  </w:style>
  <w:style w:type="character" w:customStyle="1" w:styleId="Bodytext11">
    <w:name w:val="Body text + 11"/>
    <w:aliases w:val="5 pt8"/>
    <w:uiPriority w:val="99"/>
    <w:rsid w:val="00F93F98"/>
    <w:rPr>
      <w:rFonts w:ascii="Times New Roman" w:hAnsi="Times New Roman" w:cs="Times New Roman"/>
      <w:sz w:val="23"/>
      <w:szCs w:val="23"/>
      <w:u w:val="none"/>
    </w:rPr>
  </w:style>
  <w:style w:type="paragraph" w:customStyle="1" w:styleId="19">
    <w:name w:val="Без интервала1"/>
    <w:rsid w:val="00F93F98"/>
    <w:pPr>
      <w:suppressAutoHyphens/>
      <w:jc w:val="left"/>
    </w:pPr>
    <w:rPr>
      <w:rFonts w:ascii="Times New Roman" w:eastAsia="Times New Roman" w:hAnsi="Times New Roman" w:cs="Times New Roman"/>
      <w:color w:val="00000A"/>
      <w:kern w:val="2"/>
    </w:rPr>
  </w:style>
  <w:style w:type="character" w:customStyle="1" w:styleId="BodyTextChar">
    <w:name w:val="Body Text Char"/>
    <w:locked/>
    <w:rsid w:val="00F93F98"/>
    <w:rPr>
      <w:rFonts w:ascii="Times New Roman" w:hAnsi="Times New Roman"/>
      <w:spacing w:val="4"/>
      <w:sz w:val="20"/>
      <w:shd w:val="clear" w:color="auto" w:fill="FFFFFF"/>
    </w:rPr>
  </w:style>
  <w:style w:type="paragraph" w:customStyle="1" w:styleId="affd">
    <w:name w:val="Таблица"/>
    <w:basedOn w:val="a2"/>
    <w:uiPriority w:val="99"/>
    <w:rsid w:val="00F93F98"/>
    <w:pPr>
      <w:tabs>
        <w:tab w:val="left" w:pos="851"/>
      </w:tabs>
      <w:spacing w:before="120"/>
      <w:jc w:val="both"/>
    </w:pPr>
    <w:rPr>
      <w:rFonts w:ascii="Arial" w:hAnsi="Arial"/>
      <w:kern w:val="28"/>
      <w:sz w:val="20"/>
      <w:szCs w:val="20"/>
    </w:rPr>
  </w:style>
  <w:style w:type="paragraph" w:styleId="affe">
    <w:name w:val="TOC Heading"/>
    <w:basedOn w:val="1"/>
    <w:next w:val="a2"/>
    <w:uiPriority w:val="39"/>
    <w:unhideWhenUsed/>
    <w:qFormat/>
    <w:rsid w:val="00F93F98"/>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afff">
    <w:name w:val="Document Map"/>
    <w:basedOn w:val="a2"/>
    <w:link w:val="afff0"/>
    <w:uiPriority w:val="99"/>
    <w:unhideWhenUsed/>
    <w:rsid w:val="00F93F98"/>
    <w:rPr>
      <w:rFonts w:ascii="Tahoma" w:eastAsia="Calibri" w:hAnsi="Tahoma"/>
      <w:sz w:val="16"/>
      <w:szCs w:val="16"/>
      <w:lang w:eastAsia="en-US"/>
    </w:rPr>
  </w:style>
  <w:style w:type="character" w:customStyle="1" w:styleId="afff0">
    <w:name w:val="Схема документа Знак"/>
    <w:basedOn w:val="a3"/>
    <w:link w:val="afff"/>
    <w:uiPriority w:val="99"/>
    <w:rsid w:val="00F93F98"/>
    <w:rPr>
      <w:rFonts w:ascii="Tahoma" w:eastAsia="Calibri" w:hAnsi="Tahoma" w:cs="Times New Roman"/>
      <w:sz w:val="16"/>
      <w:szCs w:val="16"/>
    </w:rPr>
  </w:style>
  <w:style w:type="character" w:customStyle="1" w:styleId="a8">
    <w:name w:val="Без интервала Знак"/>
    <w:link w:val="a7"/>
    <w:uiPriority w:val="1"/>
    <w:rsid w:val="00F93F98"/>
    <w:rPr>
      <w:rFonts w:ascii="Calibri" w:eastAsia="Calibri" w:hAnsi="Calibri" w:cs="Times New Roman"/>
    </w:rPr>
  </w:style>
  <w:style w:type="character" w:customStyle="1" w:styleId="FontStyle48">
    <w:name w:val="Font Style48"/>
    <w:rsid w:val="00F93F98"/>
    <w:rPr>
      <w:rFonts w:ascii="Times New Roman" w:hAnsi="Times New Roman" w:cs="Times New Roman"/>
      <w:sz w:val="12"/>
      <w:szCs w:val="12"/>
    </w:rPr>
  </w:style>
  <w:style w:type="paragraph" w:styleId="afff1">
    <w:name w:val="endnote text"/>
    <w:basedOn w:val="a2"/>
    <w:link w:val="afff2"/>
    <w:unhideWhenUsed/>
    <w:rsid w:val="00F93F98"/>
    <w:rPr>
      <w:rFonts w:ascii="Calibri" w:eastAsia="Calibri" w:hAnsi="Calibri"/>
      <w:sz w:val="20"/>
      <w:szCs w:val="20"/>
      <w:lang w:eastAsia="en-US"/>
    </w:rPr>
  </w:style>
  <w:style w:type="character" w:customStyle="1" w:styleId="afff2">
    <w:name w:val="Текст концевой сноски Знак"/>
    <w:basedOn w:val="a3"/>
    <w:link w:val="afff1"/>
    <w:rsid w:val="00F93F98"/>
    <w:rPr>
      <w:rFonts w:ascii="Calibri" w:eastAsia="Calibri" w:hAnsi="Calibri" w:cs="Times New Roman"/>
      <w:sz w:val="20"/>
      <w:szCs w:val="20"/>
    </w:rPr>
  </w:style>
  <w:style w:type="character" w:styleId="afff3">
    <w:name w:val="endnote reference"/>
    <w:uiPriority w:val="99"/>
    <w:unhideWhenUsed/>
    <w:rsid w:val="00F93F98"/>
    <w:rPr>
      <w:vertAlign w:val="superscript"/>
    </w:rPr>
  </w:style>
  <w:style w:type="character" w:customStyle="1" w:styleId="1a">
    <w:name w:val="Основной текст Знак1"/>
    <w:aliases w:val="Основной текст Знак Знак Знак Знак Знак,Основной текст Знак1 Знак Знак,Основной текст Знак Знак Знак Знак1,Основной текст Знак Знак Знак Знак Знак Знак Знак,Text1 Знак,Таймс Нью Знак,Body single Знак1,bt Знак1,отчет_нормаль Знак1"/>
    <w:rsid w:val="00F93F98"/>
    <w:rPr>
      <w:rFonts w:ascii="Times New Roman" w:eastAsia="Times New Roman" w:hAnsi="Times New Roman" w:cs="Times New Roman"/>
      <w:sz w:val="24"/>
      <w:szCs w:val="24"/>
      <w:lang w:eastAsia="ru-RU"/>
    </w:rPr>
  </w:style>
  <w:style w:type="paragraph" w:customStyle="1" w:styleId="u">
    <w:name w:val="u"/>
    <w:basedOn w:val="a2"/>
    <w:uiPriority w:val="99"/>
    <w:rsid w:val="00F93F98"/>
    <w:pPr>
      <w:ind w:firstLine="539"/>
      <w:jc w:val="both"/>
    </w:pPr>
    <w:rPr>
      <w:color w:val="000000"/>
      <w:sz w:val="18"/>
      <w:szCs w:val="18"/>
    </w:rPr>
  </w:style>
  <w:style w:type="character" w:customStyle="1" w:styleId="ConsPlusNormal0">
    <w:name w:val="ConsPlusNormal Знак"/>
    <w:link w:val="ConsPlusNormal"/>
    <w:rsid w:val="00F93F98"/>
    <w:rPr>
      <w:rFonts w:ascii="Arial" w:hAnsi="Arial" w:cs="Arial"/>
      <w:sz w:val="20"/>
      <w:szCs w:val="20"/>
    </w:rPr>
  </w:style>
  <w:style w:type="paragraph" w:customStyle="1" w:styleId="afff4">
    <w:name w:val="ГП Основной"/>
    <w:qFormat/>
    <w:rsid w:val="00F93F98"/>
    <w:pPr>
      <w:spacing w:after="120" w:line="276" w:lineRule="auto"/>
      <w:ind w:firstLine="709"/>
    </w:pPr>
    <w:rPr>
      <w:rFonts w:ascii="Tahoma" w:eastAsia="Times New Roman" w:hAnsi="Tahoma" w:cs="Tahoma"/>
      <w:sz w:val="24"/>
      <w:szCs w:val="24"/>
    </w:rPr>
  </w:style>
  <w:style w:type="character" w:customStyle="1" w:styleId="29">
    <w:name w:val="Основной текст (2)_"/>
    <w:link w:val="211"/>
    <w:rsid w:val="00F93F98"/>
    <w:rPr>
      <w:b/>
      <w:bCs/>
      <w:shd w:val="clear" w:color="auto" w:fill="FFFFFF"/>
    </w:rPr>
  </w:style>
  <w:style w:type="character" w:customStyle="1" w:styleId="2a">
    <w:name w:val="Основной текст (2)"/>
    <w:rsid w:val="00F93F98"/>
    <w:rPr>
      <w:b/>
      <w:bCs/>
      <w:color w:val="000000"/>
      <w:spacing w:val="0"/>
      <w:w w:val="100"/>
      <w:position w:val="0"/>
      <w:sz w:val="22"/>
      <w:szCs w:val="22"/>
      <w:shd w:val="clear" w:color="auto" w:fill="FFFFFF"/>
      <w:lang w:val="ru-RU" w:eastAsia="ru-RU" w:bidi="ru-RU"/>
    </w:rPr>
  </w:style>
  <w:style w:type="character" w:customStyle="1" w:styleId="2b">
    <w:name w:val="Основной текст (2) + Не полужирный"/>
    <w:rsid w:val="00F93F98"/>
    <w:rPr>
      <w:b/>
      <w:bCs/>
      <w:color w:val="000000"/>
      <w:spacing w:val="0"/>
      <w:w w:val="100"/>
      <w:position w:val="0"/>
      <w:sz w:val="22"/>
      <w:szCs w:val="22"/>
      <w:shd w:val="clear" w:color="auto" w:fill="FFFFFF"/>
      <w:lang w:val="ru-RU" w:eastAsia="ru-RU" w:bidi="ru-RU"/>
    </w:rPr>
  </w:style>
  <w:style w:type="character" w:customStyle="1" w:styleId="216pt">
    <w:name w:val="Основной текст (2) + 16 pt;Не полужирный"/>
    <w:rsid w:val="00F93F98"/>
    <w:rPr>
      <w:b/>
      <w:bCs/>
      <w:color w:val="000000"/>
      <w:spacing w:val="0"/>
      <w:w w:val="100"/>
      <w:position w:val="0"/>
      <w:sz w:val="32"/>
      <w:szCs w:val="32"/>
      <w:shd w:val="clear" w:color="auto" w:fill="FFFFFF"/>
      <w:lang w:val="ru-RU" w:eastAsia="ru-RU" w:bidi="ru-RU"/>
    </w:rPr>
  </w:style>
  <w:style w:type="character" w:customStyle="1" w:styleId="37">
    <w:name w:val="Основной текст (3)_"/>
    <w:link w:val="38"/>
    <w:rsid w:val="00F93F98"/>
    <w:rPr>
      <w:b/>
      <w:bCs/>
      <w:sz w:val="26"/>
      <w:szCs w:val="26"/>
      <w:shd w:val="clear" w:color="auto" w:fill="FFFFFF"/>
    </w:rPr>
  </w:style>
  <w:style w:type="paragraph" w:customStyle="1" w:styleId="38">
    <w:name w:val="Основной текст (3)"/>
    <w:basedOn w:val="a2"/>
    <w:link w:val="37"/>
    <w:rsid w:val="00F93F98"/>
    <w:pPr>
      <w:widowControl w:val="0"/>
      <w:shd w:val="clear" w:color="auto" w:fill="FFFFFF"/>
      <w:spacing w:before="420" w:line="504" w:lineRule="exact"/>
    </w:pPr>
    <w:rPr>
      <w:rFonts w:asciiTheme="minorHAnsi" w:eastAsiaTheme="minorHAnsi" w:hAnsiTheme="minorHAnsi" w:cstheme="minorBidi"/>
      <w:b/>
      <w:bCs/>
      <w:sz w:val="26"/>
      <w:szCs w:val="26"/>
      <w:lang w:eastAsia="en-US"/>
    </w:rPr>
  </w:style>
  <w:style w:type="character" w:customStyle="1" w:styleId="apple-style-span">
    <w:name w:val="apple-style-span"/>
    <w:basedOn w:val="a3"/>
    <w:rsid w:val="00F93F98"/>
  </w:style>
  <w:style w:type="character" w:styleId="afff5">
    <w:name w:val="Emphasis"/>
    <w:uiPriority w:val="20"/>
    <w:qFormat/>
    <w:rsid w:val="00F93F98"/>
    <w:rPr>
      <w:i/>
      <w:iCs/>
    </w:rPr>
  </w:style>
  <w:style w:type="paragraph" w:customStyle="1" w:styleId="1b">
    <w:name w:val="Абзац списка1"/>
    <w:basedOn w:val="a2"/>
    <w:rsid w:val="00F93F98"/>
    <w:pPr>
      <w:ind w:left="720"/>
      <w:jc w:val="center"/>
    </w:pPr>
    <w:rPr>
      <w:rFonts w:ascii="Tahoma" w:hAnsi="Tahoma" w:cs="Tahoma"/>
      <w:sz w:val="22"/>
      <w:szCs w:val="22"/>
      <w:lang w:eastAsia="en-US"/>
    </w:rPr>
  </w:style>
  <w:style w:type="paragraph" w:customStyle="1" w:styleId="TableContents">
    <w:name w:val="Table Contents"/>
    <w:basedOn w:val="a2"/>
    <w:uiPriority w:val="99"/>
    <w:rsid w:val="00F93F98"/>
    <w:pPr>
      <w:widowControl w:val="0"/>
      <w:autoSpaceDN w:val="0"/>
      <w:adjustRightInd w:val="0"/>
    </w:pPr>
    <w:rPr>
      <w:rFonts w:eastAsia="Arial Unicode MS" w:cs="Tahoma"/>
      <w:lang w:eastAsia="en-US"/>
    </w:rPr>
  </w:style>
  <w:style w:type="paragraph" w:styleId="a1">
    <w:name w:val="List Bullet"/>
    <w:basedOn w:val="a2"/>
    <w:uiPriority w:val="99"/>
    <w:unhideWhenUsed/>
    <w:rsid w:val="00F93F98"/>
    <w:pPr>
      <w:widowControl w:val="0"/>
      <w:numPr>
        <w:numId w:val="34"/>
      </w:numPr>
      <w:suppressAutoHyphens/>
      <w:contextualSpacing/>
    </w:pPr>
    <w:rPr>
      <w:rFonts w:eastAsia="Arial Unicode MS"/>
      <w:kern w:val="1"/>
      <w:lang w:eastAsia="ar-SA"/>
    </w:rPr>
  </w:style>
  <w:style w:type="paragraph" w:customStyle="1" w:styleId="Style1">
    <w:name w:val="Style1"/>
    <w:basedOn w:val="a2"/>
    <w:uiPriority w:val="99"/>
    <w:rsid w:val="00F93F98"/>
    <w:pPr>
      <w:widowControl w:val="0"/>
      <w:autoSpaceDE w:val="0"/>
      <w:autoSpaceDN w:val="0"/>
      <w:adjustRightInd w:val="0"/>
    </w:pPr>
  </w:style>
  <w:style w:type="paragraph" w:customStyle="1" w:styleId="Style6">
    <w:name w:val="Style6"/>
    <w:basedOn w:val="a2"/>
    <w:uiPriority w:val="99"/>
    <w:rsid w:val="00F93F98"/>
    <w:pPr>
      <w:widowControl w:val="0"/>
      <w:autoSpaceDE w:val="0"/>
      <w:autoSpaceDN w:val="0"/>
      <w:adjustRightInd w:val="0"/>
      <w:spacing w:line="230" w:lineRule="exact"/>
    </w:pPr>
  </w:style>
  <w:style w:type="character" w:customStyle="1" w:styleId="FontStyle40">
    <w:name w:val="Font Style40"/>
    <w:uiPriority w:val="99"/>
    <w:rsid w:val="00F93F98"/>
    <w:rPr>
      <w:rFonts w:ascii="Times New Roman" w:hAnsi="Times New Roman" w:cs="Times New Roman"/>
      <w:sz w:val="18"/>
      <w:szCs w:val="18"/>
    </w:rPr>
  </w:style>
  <w:style w:type="paragraph" w:styleId="61">
    <w:name w:val="toc 6"/>
    <w:basedOn w:val="a2"/>
    <w:next w:val="a2"/>
    <w:autoRedefine/>
    <w:uiPriority w:val="39"/>
    <w:unhideWhenUsed/>
    <w:rsid w:val="00F93F98"/>
    <w:pPr>
      <w:spacing w:after="100" w:line="276" w:lineRule="auto"/>
      <w:ind w:left="1100"/>
    </w:pPr>
    <w:rPr>
      <w:rFonts w:ascii="Calibri" w:eastAsia="Calibri" w:hAnsi="Calibri"/>
      <w:sz w:val="22"/>
      <w:szCs w:val="22"/>
      <w:lang w:eastAsia="en-US"/>
    </w:rPr>
  </w:style>
  <w:style w:type="paragraph" w:customStyle="1" w:styleId="0">
    <w:name w:val="Основной 0"/>
    <w:aliases w:val="95ПК,Основной 0 Знак Знак"/>
    <w:basedOn w:val="a2"/>
    <w:link w:val="00"/>
    <w:qFormat/>
    <w:rsid w:val="00F93F98"/>
    <w:pPr>
      <w:ind w:firstLine="539"/>
      <w:jc w:val="both"/>
    </w:pPr>
    <w:rPr>
      <w:szCs w:val="22"/>
      <w:lang w:val="en-US" w:eastAsia="ar-SA"/>
    </w:rPr>
  </w:style>
  <w:style w:type="character" w:customStyle="1" w:styleId="00">
    <w:name w:val="Основной 0 Знак"/>
    <w:aliases w:val="95ПК Знак,Основной 0 Знак Знак Знак"/>
    <w:link w:val="0"/>
    <w:rsid w:val="00F93F98"/>
    <w:rPr>
      <w:rFonts w:ascii="Times New Roman" w:eastAsia="Times New Roman" w:hAnsi="Times New Roman" w:cs="Times New Roman"/>
      <w:sz w:val="24"/>
      <w:lang w:val="en-US" w:eastAsia="ar-SA"/>
    </w:rPr>
  </w:style>
  <w:style w:type="paragraph" w:customStyle="1" w:styleId="212pt">
    <w:name w:val="Заголовок 2 + 12 pt"/>
    <w:basedOn w:val="a2"/>
    <w:next w:val="a2"/>
    <w:link w:val="212pt0"/>
    <w:autoRedefine/>
    <w:rsid w:val="00F93F98"/>
    <w:pPr>
      <w:keepNext/>
      <w:spacing w:before="120" w:line="360" w:lineRule="auto"/>
      <w:jc w:val="center"/>
      <w:outlineLvl w:val="0"/>
    </w:pPr>
    <w:rPr>
      <w:b/>
      <w:bCs/>
      <w:iCs/>
      <w:sz w:val="20"/>
      <w:szCs w:val="20"/>
      <w:lang w:eastAsia="en-US"/>
    </w:rPr>
  </w:style>
  <w:style w:type="character" w:customStyle="1" w:styleId="212pt0">
    <w:name w:val="Заголовок 2 + 12 pt Знак"/>
    <w:link w:val="212pt"/>
    <w:rsid w:val="00F93F98"/>
    <w:rPr>
      <w:rFonts w:ascii="Times New Roman" w:eastAsia="Times New Roman" w:hAnsi="Times New Roman" w:cs="Times New Roman"/>
      <w:b/>
      <w:bCs/>
      <w:iCs/>
      <w:sz w:val="20"/>
      <w:szCs w:val="20"/>
    </w:rPr>
  </w:style>
  <w:style w:type="paragraph" w:styleId="52">
    <w:name w:val="toc 5"/>
    <w:basedOn w:val="a2"/>
    <w:next w:val="a2"/>
    <w:autoRedefine/>
    <w:unhideWhenUsed/>
    <w:rsid w:val="00F93F98"/>
    <w:pPr>
      <w:spacing w:after="100" w:line="276" w:lineRule="auto"/>
      <w:ind w:left="880"/>
    </w:pPr>
    <w:rPr>
      <w:rFonts w:ascii="Calibri" w:hAnsi="Calibri"/>
      <w:sz w:val="22"/>
      <w:szCs w:val="22"/>
    </w:rPr>
  </w:style>
  <w:style w:type="paragraph" w:styleId="71">
    <w:name w:val="toc 7"/>
    <w:basedOn w:val="a2"/>
    <w:next w:val="a2"/>
    <w:autoRedefine/>
    <w:uiPriority w:val="39"/>
    <w:unhideWhenUsed/>
    <w:rsid w:val="00F93F98"/>
    <w:pPr>
      <w:spacing w:after="100" w:line="276" w:lineRule="auto"/>
      <w:ind w:left="1320"/>
    </w:pPr>
    <w:rPr>
      <w:rFonts w:ascii="Calibri" w:hAnsi="Calibri"/>
      <w:sz w:val="22"/>
      <w:szCs w:val="22"/>
    </w:rPr>
  </w:style>
  <w:style w:type="paragraph" w:styleId="8">
    <w:name w:val="toc 8"/>
    <w:basedOn w:val="a2"/>
    <w:next w:val="a2"/>
    <w:autoRedefine/>
    <w:uiPriority w:val="39"/>
    <w:unhideWhenUsed/>
    <w:rsid w:val="00F93F98"/>
    <w:pPr>
      <w:spacing w:after="100" w:line="276" w:lineRule="auto"/>
      <w:ind w:left="1540"/>
    </w:pPr>
    <w:rPr>
      <w:rFonts w:ascii="Calibri" w:hAnsi="Calibri"/>
      <w:sz w:val="22"/>
      <w:szCs w:val="22"/>
    </w:rPr>
  </w:style>
  <w:style w:type="paragraph" w:styleId="9">
    <w:name w:val="toc 9"/>
    <w:basedOn w:val="a2"/>
    <w:next w:val="a2"/>
    <w:autoRedefine/>
    <w:uiPriority w:val="39"/>
    <w:unhideWhenUsed/>
    <w:rsid w:val="00F93F98"/>
    <w:pPr>
      <w:spacing w:after="100" w:line="276" w:lineRule="auto"/>
      <w:ind w:left="1760"/>
    </w:pPr>
    <w:rPr>
      <w:rFonts w:ascii="Calibri" w:hAnsi="Calibri"/>
      <w:sz w:val="22"/>
      <w:szCs w:val="22"/>
    </w:rPr>
  </w:style>
  <w:style w:type="paragraph" w:customStyle="1" w:styleId="310">
    <w:name w:val="Основной текст 31"/>
    <w:basedOn w:val="a2"/>
    <w:link w:val="311"/>
    <w:rsid w:val="00F93F98"/>
    <w:pPr>
      <w:jc w:val="both"/>
    </w:pPr>
    <w:rPr>
      <w:szCs w:val="20"/>
      <w:lang w:eastAsia="ar-SA"/>
    </w:rPr>
  </w:style>
  <w:style w:type="character" w:customStyle="1" w:styleId="311">
    <w:name w:val="Основной текст 31 Знак"/>
    <w:link w:val="310"/>
    <w:rsid w:val="00F93F98"/>
    <w:rPr>
      <w:rFonts w:ascii="Times New Roman" w:eastAsia="Times New Roman" w:hAnsi="Times New Roman" w:cs="Times New Roman"/>
      <w:sz w:val="24"/>
      <w:szCs w:val="20"/>
      <w:lang w:eastAsia="ar-SA"/>
    </w:rPr>
  </w:style>
  <w:style w:type="paragraph" w:customStyle="1" w:styleId="afff6">
    <w:name w:val="Основной"/>
    <w:basedOn w:val="afe"/>
    <w:uiPriority w:val="99"/>
    <w:rsid w:val="00F93F98"/>
    <w:rPr>
      <w:sz w:val="24"/>
      <w:szCs w:val="24"/>
    </w:rPr>
  </w:style>
  <w:style w:type="paragraph" w:customStyle="1" w:styleId="Style20">
    <w:name w:val="Style20"/>
    <w:basedOn w:val="a2"/>
    <w:uiPriority w:val="99"/>
    <w:rsid w:val="00F93F98"/>
    <w:pPr>
      <w:widowControl w:val="0"/>
      <w:autoSpaceDE w:val="0"/>
      <w:autoSpaceDN w:val="0"/>
      <w:adjustRightInd w:val="0"/>
      <w:spacing w:line="562" w:lineRule="exact"/>
    </w:pPr>
  </w:style>
  <w:style w:type="character" w:customStyle="1" w:styleId="FontStyle140">
    <w:name w:val="Font Style140"/>
    <w:uiPriority w:val="99"/>
    <w:rsid w:val="00F93F98"/>
    <w:rPr>
      <w:rFonts w:ascii="Times New Roman" w:hAnsi="Times New Roman" w:cs="Times New Roman"/>
      <w:sz w:val="24"/>
      <w:szCs w:val="24"/>
    </w:rPr>
  </w:style>
  <w:style w:type="paragraph" w:customStyle="1" w:styleId="221">
    <w:name w:val="Основной текст 22"/>
    <w:basedOn w:val="a2"/>
    <w:rsid w:val="00F93F98"/>
    <w:pPr>
      <w:overflowPunct w:val="0"/>
      <w:autoSpaceDE w:val="0"/>
      <w:autoSpaceDN w:val="0"/>
      <w:adjustRightInd w:val="0"/>
      <w:ind w:firstLine="709"/>
      <w:jc w:val="both"/>
      <w:textAlignment w:val="baseline"/>
    </w:pPr>
    <w:rPr>
      <w:sz w:val="28"/>
      <w:szCs w:val="20"/>
    </w:rPr>
  </w:style>
  <w:style w:type="paragraph" w:customStyle="1" w:styleId="formattext">
    <w:name w:val="formattext"/>
    <w:basedOn w:val="a2"/>
    <w:rsid w:val="00F93F98"/>
    <w:pPr>
      <w:spacing w:before="100" w:beforeAutospacing="1" w:after="100" w:afterAutospacing="1"/>
    </w:pPr>
  </w:style>
  <w:style w:type="character" w:customStyle="1" w:styleId="apple-converted-space">
    <w:name w:val="apple-converted-space"/>
    <w:basedOn w:val="a3"/>
    <w:rsid w:val="00F93F98"/>
  </w:style>
  <w:style w:type="character" w:customStyle="1" w:styleId="140">
    <w:name w:val="Основной текст 14 Знак"/>
    <w:link w:val="141"/>
    <w:rsid w:val="00F93F98"/>
    <w:rPr>
      <w:sz w:val="28"/>
      <w:szCs w:val="24"/>
    </w:rPr>
  </w:style>
  <w:style w:type="paragraph" w:customStyle="1" w:styleId="141">
    <w:name w:val="Основной текст 14"/>
    <w:basedOn w:val="a2"/>
    <w:link w:val="140"/>
    <w:qFormat/>
    <w:rsid w:val="00F93F98"/>
    <w:pPr>
      <w:spacing w:line="360" w:lineRule="auto"/>
      <w:ind w:firstLine="709"/>
      <w:jc w:val="both"/>
    </w:pPr>
    <w:rPr>
      <w:rFonts w:asciiTheme="minorHAnsi" w:eastAsiaTheme="minorHAnsi" w:hAnsiTheme="minorHAnsi" w:cstheme="minorBidi"/>
      <w:sz w:val="28"/>
      <w:lang w:eastAsia="en-US"/>
    </w:rPr>
  </w:style>
  <w:style w:type="paragraph" w:customStyle="1" w:styleId="3f3f3f3f3f3f3f3f3f3f3f3f3f3f3f">
    <w:name w:val="Н3fа3fз3fв3fа3fн3fи3fе3f т3fа3fб3fл3fи3fц3fы3f"/>
    <w:basedOn w:val="a2"/>
    <w:rsid w:val="00F93F98"/>
    <w:pPr>
      <w:keepNext/>
      <w:keepLines/>
      <w:widowControl w:val="0"/>
      <w:suppressAutoHyphens/>
      <w:spacing w:before="120"/>
      <w:ind w:left="357" w:right="357" w:firstLine="720"/>
      <w:jc w:val="right"/>
    </w:pPr>
    <w:rPr>
      <w:rFonts w:ascii="Arial" w:hAnsi="Arial" w:cs="Tahoma"/>
      <w:b/>
      <w:color w:val="000000"/>
      <w:szCs w:val="20"/>
      <w:lang w:val="en-US" w:eastAsia="ar-SA"/>
    </w:rPr>
  </w:style>
  <w:style w:type="paragraph" w:customStyle="1" w:styleId="3f3f3f3f3f3f3f12">
    <w:name w:val="т3fа3fб3fл3fи3fц3fы3f 12"/>
    <w:basedOn w:val="a2"/>
    <w:rsid w:val="00F93F98"/>
    <w:pPr>
      <w:keepLines/>
      <w:widowControl w:val="0"/>
      <w:suppressAutoHyphens/>
      <w:jc w:val="both"/>
    </w:pPr>
    <w:rPr>
      <w:rFonts w:cs="Tahoma"/>
      <w:color w:val="000000"/>
      <w:szCs w:val="20"/>
      <w:lang w:val="en-US" w:eastAsia="ar-SA"/>
    </w:rPr>
  </w:style>
  <w:style w:type="paragraph" w:customStyle="1" w:styleId="Style14">
    <w:name w:val="Style14"/>
    <w:basedOn w:val="a2"/>
    <w:uiPriority w:val="99"/>
    <w:rsid w:val="00F93F98"/>
    <w:pPr>
      <w:widowControl w:val="0"/>
      <w:autoSpaceDE w:val="0"/>
      <w:autoSpaceDN w:val="0"/>
      <w:adjustRightInd w:val="0"/>
    </w:pPr>
  </w:style>
  <w:style w:type="paragraph" w:customStyle="1" w:styleId="Style48">
    <w:name w:val="Style48"/>
    <w:basedOn w:val="a2"/>
    <w:uiPriority w:val="99"/>
    <w:rsid w:val="00F93F98"/>
    <w:pPr>
      <w:widowControl w:val="0"/>
      <w:autoSpaceDE w:val="0"/>
      <w:autoSpaceDN w:val="0"/>
      <w:adjustRightInd w:val="0"/>
      <w:spacing w:line="322" w:lineRule="exact"/>
      <w:ind w:firstLine="706"/>
      <w:jc w:val="both"/>
    </w:pPr>
  </w:style>
  <w:style w:type="character" w:customStyle="1" w:styleId="FontStyle170">
    <w:name w:val="Font Style170"/>
    <w:uiPriority w:val="99"/>
    <w:rsid w:val="00F93F98"/>
    <w:rPr>
      <w:rFonts w:ascii="Times New Roman" w:hAnsi="Times New Roman" w:cs="Times New Roman"/>
      <w:i/>
      <w:iCs/>
      <w:sz w:val="26"/>
      <w:szCs w:val="26"/>
    </w:rPr>
  </w:style>
  <w:style w:type="character" w:customStyle="1" w:styleId="FontStyle173">
    <w:name w:val="Font Style173"/>
    <w:uiPriority w:val="99"/>
    <w:rsid w:val="00F93F98"/>
    <w:rPr>
      <w:rFonts w:ascii="Times New Roman" w:hAnsi="Times New Roman" w:cs="Times New Roman"/>
      <w:sz w:val="26"/>
      <w:szCs w:val="26"/>
    </w:rPr>
  </w:style>
  <w:style w:type="paragraph" w:customStyle="1" w:styleId="a0">
    <w:name w:val="_Таблица"/>
    <w:basedOn w:val="ae"/>
    <w:link w:val="afff7"/>
    <w:uiPriority w:val="99"/>
    <w:rsid w:val="00F93F98"/>
    <w:pPr>
      <w:keepNext/>
      <w:numPr>
        <w:numId w:val="36"/>
      </w:numPr>
      <w:tabs>
        <w:tab w:val="left" w:pos="1985"/>
      </w:tabs>
      <w:spacing w:before="240" w:after="120" w:line="240" w:lineRule="auto"/>
      <w:ind w:left="0" w:right="282" w:firstLine="709"/>
      <w:contextualSpacing w:val="0"/>
      <w:jc w:val="both"/>
    </w:pPr>
    <w:rPr>
      <w:rFonts w:ascii="Times New Roman" w:hAnsi="Times New Roman"/>
      <w:b/>
      <w:sz w:val="26"/>
      <w:szCs w:val="20"/>
    </w:rPr>
  </w:style>
  <w:style w:type="character" w:customStyle="1" w:styleId="afff7">
    <w:name w:val="_Таблица Знак"/>
    <w:link w:val="a0"/>
    <w:uiPriority w:val="99"/>
    <w:locked/>
    <w:rsid w:val="00F93F98"/>
    <w:rPr>
      <w:rFonts w:ascii="Times New Roman" w:eastAsia="Calibri" w:hAnsi="Times New Roman" w:cs="Times New Roman"/>
      <w:b/>
      <w:sz w:val="26"/>
      <w:szCs w:val="20"/>
    </w:rPr>
  </w:style>
  <w:style w:type="paragraph" w:customStyle="1" w:styleId="afff8">
    <w:name w:val="_Обычный"/>
    <w:basedOn w:val="a2"/>
    <w:link w:val="afff9"/>
    <w:uiPriority w:val="99"/>
    <w:rsid w:val="00F93F98"/>
    <w:pPr>
      <w:spacing w:line="360" w:lineRule="auto"/>
      <w:ind w:firstLine="709"/>
      <w:jc w:val="both"/>
    </w:pPr>
    <w:rPr>
      <w:rFonts w:eastAsia="Calibri"/>
      <w:sz w:val="26"/>
      <w:szCs w:val="20"/>
    </w:rPr>
  </w:style>
  <w:style w:type="character" w:customStyle="1" w:styleId="afff9">
    <w:name w:val="_Обычный Знак"/>
    <w:link w:val="afff8"/>
    <w:uiPriority w:val="99"/>
    <w:locked/>
    <w:rsid w:val="00F93F98"/>
    <w:rPr>
      <w:rFonts w:ascii="Times New Roman" w:eastAsia="Calibri" w:hAnsi="Times New Roman" w:cs="Times New Roman"/>
      <w:sz w:val="26"/>
      <w:szCs w:val="20"/>
    </w:rPr>
  </w:style>
  <w:style w:type="character" w:customStyle="1" w:styleId="FontStyle139">
    <w:name w:val="Font Style139"/>
    <w:uiPriority w:val="99"/>
    <w:rsid w:val="00F93F98"/>
    <w:rPr>
      <w:rFonts w:ascii="Times New Roman" w:hAnsi="Times New Roman" w:cs="Times New Roman"/>
      <w:b/>
      <w:bCs/>
      <w:sz w:val="22"/>
      <w:szCs w:val="22"/>
    </w:rPr>
  </w:style>
  <w:style w:type="character" w:customStyle="1" w:styleId="FontStyle144">
    <w:name w:val="Font Style144"/>
    <w:uiPriority w:val="99"/>
    <w:rsid w:val="00F93F98"/>
    <w:rPr>
      <w:rFonts w:ascii="Times New Roman" w:hAnsi="Times New Roman" w:cs="Times New Roman"/>
      <w:sz w:val="22"/>
      <w:szCs w:val="22"/>
    </w:rPr>
  </w:style>
  <w:style w:type="paragraph" w:customStyle="1" w:styleId="afffa">
    <w:name w:val="Абзац"/>
    <w:link w:val="afffb"/>
    <w:qFormat/>
    <w:rsid w:val="00F93F98"/>
    <w:pPr>
      <w:spacing w:before="120" w:after="60"/>
      <w:ind w:firstLine="567"/>
    </w:pPr>
    <w:rPr>
      <w:rFonts w:ascii="Times New Roman" w:eastAsia="Times New Roman" w:hAnsi="Times New Roman" w:cs="Times New Roman"/>
      <w:sz w:val="24"/>
      <w:szCs w:val="24"/>
      <w:lang w:eastAsia="ru-RU"/>
    </w:rPr>
  </w:style>
  <w:style w:type="character" w:customStyle="1" w:styleId="afffb">
    <w:name w:val="Абзац Знак"/>
    <w:link w:val="afffa"/>
    <w:locked/>
    <w:rsid w:val="00F93F98"/>
    <w:rPr>
      <w:rFonts w:ascii="Times New Roman" w:eastAsia="Times New Roman" w:hAnsi="Times New Roman" w:cs="Times New Roman"/>
      <w:sz w:val="24"/>
      <w:szCs w:val="24"/>
      <w:lang w:eastAsia="ru-RU"/>
    </w:rPr>
  </w:style>
  <w:style w:type="paragraph" w:customStyle="1" w:styleId="msonospacing0">
    <w:name w:val="msonospacing"/>
    <w:basedOn w:val="a2"/>
    <w:uiPriority w:val="99"/>
    <w:rsid w:val="00F93F98"/>
    <w:rPr>
      <w:rFonts w:ascii="Calibri" w:hAnsi="Calibri"/>
      <w:sz w:val="22"/>
      <w:szCs w:val="22"/>
    </w:rPr>
  </w:style>
  <w:style w:type="paragraph" w:customStyle="1" w:styleId="Style104">
    <w:name w:val="Style104"/>
    <w:basedOn w:val="a2"/>
    <w:rsid w:val="00F93F98"/>
    <w:pPr>
      <w:widowControl w:val="0"/>
      <w:autoSpaceDE w:val="0"/>
      <w:autoSpaceDN w:val="0"/>
      <w:adjustRightInd w:val="0"/>
      <w:spacing w:line="221" w:lineRule="exact"/>
      <w:jc w:val="center"/>
    </w:pPr>
    <w:rPr>
      <w:rFonts w:ascii="Segoe UI" w:hAnsi="Segoe UI" w:cs="Segoe UI"/>
    </w:rPr>
  </w:style>
  <w:style w:type="character" w:customStyle="1" w:styleId="FontStyle12">
    <w:name w:val="Font Style12"/>
    <w:uiPriority w:val="99"/>
    <w:rsid w:val="00F93F98"/>
    <w:rPr>
      <w:rFonts w:ascii="Times New Roman" w:hAnsi="Times New Roman" w:cs="Times New Roman"/>
      <w:sz w:val="20"/>
      <w:szCs w:val="20"/>
    </w:rPr>
  </w:style>
  <w:style w:type="paragraph" w:customStyle="1" w:styleId="211">
    <w:name w:val="Основной текст (2)1"/>
    <w:basedOn w:val="a2"/>
    <w:link w:val="29"/>
    <w:rsid w:val="00F93F98"/>
    <w:pPr>
      <w:widowControl w:val="0"/>
      <w:shd w:val="clear" w:color="auto" w:fill="FFFFFF"/>
      <w:spacing w:after="540" w:line="240" w:lineRule="atLeast"/>
    </w:pPr>
    <w:rPr>
      <w:rFonts w:asciiTheme="minorHAnsi" w:eastAsiaTheme="minorHAnsi" w:hAnsiTheme="minorHAnsi" w:cstheme="minorBidi"/>
      <w:b/>
      <w:bCs/>
      <w:sz w:val="22"/>
      <w:szCs w:val="22"/>
      <w:lang w:eastAsia="en-US"/>
    </w:rPr>
  </w:style>
  <w:style w:type="paragraph" w:customStyle="1" w:styleId="afffc">
    <w:name w:val="ПСП"/>
    <w:basedOn w:val="a2"/>
    <w:rsid w:val="00F93F98"/>
    <w:pPr>
      <w:suppressAutoHyphens/>
      <w:ind w:firstLine="851"/>
      <w:jc w:val="both"/>
    </w:pPr>
    <w:rPr>
      <w:sz w:val="28"/>
      <w:szCs w:val="28"/>
    </w:rPr>
  </w:style>
  <w:style w:type="paragraph" w:customStyle="1" w:styleId="ConsNonformat0">
    <w:name w:val="ConsNonformat"/>
    <w:rsid w:val="00F93F98"/>
    <w:pPr>
      <w:widowControl w:val="0"/>
      <w:suppressAutoHyphens/>
      <w:autoSpaceDE w:val="0"/>
      <w:jc w:val="left"/>
    </w:pPr>
    <w:rPr>
      <w:rFonts w:ascii="Courier New" w:eastAsia="Arial" w:hAnsi="Courier New" w:cs="Courier New"/>
      <w:sz w:val="20"/>
      <w:szCs w:val="20"/>
      <w:lang w:eastAsia="ar-SA"/>
    </w:rPr>
  </w:style>
  <w:style w:type="paragraph" w:customStyle="1" w:styleId="afffd">
    <w:name w:val="таблица"/>
    <w:basedOn w:val="a2"/>
    <w:rsid w:val="00F93F98"/>
    <w:pPr>
      <w:spacing w:before="60" w:after="60"/>
    </w:pPr>
    <w:rPr>
      <w:rFonts w:ascii="Arial" w:hAnsi="Arial"/>
      <w:sz w:val="22"/>
      <w:szCs w:val="20"/>
    </w:rPr>
  </w:style>
  <w:style w:type="paragraph" w:styleId="afffe">
    <w:name w:val="Body Text First Indent"/>
    <w:basedOn w:val="afb"/>
    <w:link w:val="affff"/>
    <w:rsid w:val="00F93F98"/>
    <w:pPr>
      <w:ind w:firstLine="210"/>
    </w:pPr>
    <w:rPr>
      <w:b/>
      <w:lang w:eastAsia="ar-SA"/>
    </w:rPr>
  </w:style>
  <w:style w:type="character" w:customStyle="1" w:styleId="affff">
    <w:name w:val="Красная строка Знак"/>
    <w:basedOn w:val="afc"/>
    <w:link w:val="afffe"/>
    <w:rsid w:val="00F93F98"/>
    <w:rPr>
      <w:rFonts w:ascii="Times New Roman" w:eastAsia="Times New Roman" w:hAnsi="Times New Roman" w:cs="Times New Roman"/>
      <w:b/>
      <w:sz w:val="24"/>
      <w:szCs w:val="24"/>
      <w:lang w:eastAsia="ar-SA"/>
    </w:rPr>
  </w:style>
  <w:style w:type="paragraph" w:customStyle="1" w:styleId="Style4">
    <w:name w:val="Style4"/>
    <w:basedOn w:val="a2"/>
    <w:rsid w:val="00F93F98"/>
    <w:pPr>
      <w:widowControl w:val="0"/>
      <w:autoSpaceDE w:val="0"/>
      <w:autoSpaceDN w:val="0"/>
      <w:adjustRightInd w:val="0"/>
      <w:spacing w:line="483" w:lineRule="exact"/>
      <w:ind w:firstLine="706"/>
      <w:jc w:val="both"/>
    </w:pPr>
  </w:style>
  <w:style w:type="paragraph" w:customStyle="1" w:styleId="Style5">
    <w:name w:val="Style5"/>
    <w:basedOn w:val="a2"/>
    <w:rsid w:val="00F93F98"/>
    <w:pPr>
      <w:widowControl w:val="0"/>
      <w:autoSpaceDE w:val="0"/>
      <w:autoSpaceDN w:val="0"/>
      <w:adjustRightInd w:val="0"/>
      <w:spacing w:line="480" w:lineRule="exact"/>
      <w:ind w:firstLine="706"/>
      <w:jc w:val="both"/>
    </w:pPr>
  </w:style>
  <w:style w:type="paragraph" w:customStyle="1" w:styleId="Style9">
    <w:name w:val="Style9"/>
    <w:basedOn w:val="a2"/>
    <w:rsid w:val="00F93F98"/>
    <w:pPr>
      <w:widowControl w:val="0"/>
      <w:autoSpaceDE w:val="0"/>
      <w:autoSpaceDN w:val="0"/>
      <w:adjustRightInd w:val="0"/>
      <w:spacing w:line="480" w:lineRule="exact"/>
      <w:jc w:val="both"/>
    </w:pPr>
  </w:style>
  <w:style w:type="paragraph" w:customStyle="1" w:styleId="Style7">
    <w:name w:val="Style7"/>
    <w:basedOn w:val="a2"/>
    <w:uiPriority w:val="99"/>
    <w:rsid w:val="00F93F98"/>
    <w:pPr>
      <w:widowControl w:val="0"/>
      <w:autoSpaceDE w:val="0"/>
      <w:autoSpaceDN w:val="0"/>
      <w:adjustRightInd w:val="0"/>
      <w:spacing w:line="484" w:lineRule="exact"/>
      <w:ind w:firstLine="720"/>
    </w:pPr>
  </w:style>
  <w:style w:type="paragraph" w:customStyle="1" w:styleId="Style36">
    <w:name w:val="Style36"/>
    <w:basedOn w:val="a2"/>
    <w:rsid w:val="00F93F98"/>
    <w:pPr>
      <w:widowControl w:val="0"/>
      <w:autoSpaceDE w:val="0"/>
      <w:autoSpaceDN w:val="0"/>
      <w:adjustRightInd w:val="0"/>
      <w:spacing w:line="485" w:lineRule="exact"/>
      <w:ind w:firstLine="586"/>
      <w:jc w:val="both"/>
    </w:pPr>
  </w:style>
  <w:style w:type="paragraph" w:customStyle="1" w:styleId="Style43">
    <w:name w:val="Style43"/>
    <w:basedOn w:val="a2"/>
    <w:rsid w:val="00F93F98"/>
    <w:pPr>
      <w:widowControl w:val="0"/>
      <w:autoSpaceDE w:val="0"/>
      <w:autoSpaceDN w:val="0"/>
      <w:adjustRightInd w:val="0"/>
    </w:pPr>
  </w:style>
  <w:style w:type="paragraph" w:customStyle="1" w:styleId="Style45">
    <w:name w:val="Style45"/>
    <w:basedOn w:val="a2"/>
    <w:rsid w:val="00F93F98"/>
    <w:pPr>
      <w:widowControl w:val="0"/>
      <w:autoSpaceDE w:val="0"/>
      <w:autoSpaceDN w:val="0"/>
      <w:adjustRightInd w:val="0"/>
      <w:spacing w:line="482" w:lineRule="exact"/>
      <w:ind w:hanging="696"/>
      <w:jc w:val="both"/>
    </w:pPr>
  </w:style>
  <w:style w:type="paragraph" w:customStyle="1" w:styleId="Style21">
    <w:name w:val="Style21"/>
    <w:basedOn w:val="a2"/>
    <w:rsid w:val="00F93F98"/>
    <w:pPr>
      <w:widowControl w:val="0"/>
      <w:autoSpaceDE w:val="0"/>
      <w:autoSpaceDN w:val="0"/>
      <w:adjustRightInd w:val="0"/>
      <w:spacing w:line="482" w:lineRule="exact"/>
      <w:ind w:hanging="696"/>
      <w:jc w:val="both"/>
    </w:pPr>
  </w:style>
  <w:style w:type="paragraph" w:customStyle="1" w:styleId="12pt">
    <w:name w:val="Стиль Основной + 12 pt"/>
    <w:basedOn w:val="a2"/>
    <w:rsid w:val="00F93F98"/>
    <w:pPr>
      <w:suppressAutoHyphens/>
      <w:ind w:firstLine="709"/>
      <w:jc w:val="both"/>
    </w:pPr>
    <w:rPr>
      <w:bCs/>
      <w:szCs w:val="26"/>
      <w:lang w:eastAsia="ar-SA"/>
    </w:rPr>
  </w:style>
  <w:style w:type="paragraph" w:customStyle="1" w:styleId="1c">
    <w:name w:val="Красная строка1"/>
    <w:basedOn w:val="afb"/>
    <w:rsid w:val="00F93F98"/>
    <w:pPr>
      <w:widowControl w:val="0"/>
      <w:suppressAutoHyphens/>
      <w:ind w:firstLine="210"/>
    </w:pPr>
    <w:rPr>
      <w:rFonts w:ascii="Arial" w:eastAsia="Lucida Sans Unicode" w:hAnsi="Arial"/>
    </w:rPr>
  </w:style>
  <w:style w:type="character" w:customStyle="1" w:styleId="FontStyle15">
    <w:name w:val="Font Style15"/>
    <w:rsid w:val="00F93F98"/>
    <w:rPr>
      <w:rFonts w:ascii="Times New Roman" w:hAnsi="Times New Roman" w:cs="Times New Roman" w:hint="default"/>
      <w:sz w:val="26"/>
      <w:szCs w:val="26"/>
    </w:rPr>
  </w:style>
  <w:style w:type="character" w:customStyle="1" w:styleId="FontStyle14">
    <w:name w:val="Font Style14"/>
    <w:rsid w:val="00F93F98"/>
    <w:rPr>
      <w:rFonts w:ascii="Times New Roman" w:hAnsi="Times New Roman" w:cs="Times New Roman" w:hint="default"/>
      <w:b/>
      <w:bCs/>
      <w:sz w:val="26"/>
      <w:szCs w:val="26"/>
    </w:rPr>
  </w:style>
  <w:style w:type="character" w:customStyle="1" w:styleId="FontStyle57">
    <w:name w:val="Font Style57"/>
    <w:rsid w:val="00F93F98"/>
    <w:rPr>
      <w:rFonts w:ascii="Times New Roman" w:hAnsi="Times New Roman" w:cs="Times New Roman" w:hint="default"/>
      <w:sz w:val="26"/>
      <w:szCs w:val="26"/>
    </w:rPr>
  </w:style>
  <w:style w:type="character" w:customStyle="1" w:styleId="FontStyle80">
    <w:name w:val="Font Style80"/>
    <w:rsid w:val="00F93F98"/>
    <w:rPr>
      <w:rFonts w:ascii="Times New Roman" w:hAnsi="Times New Roman" w:cs="Times New Roman" w:hint="default"/>
      <w:b/>
      <w:bCs/>
      <w:sz w:val="26"/>
      <w:szCs w:val="26"/>
    </w:rPr>
  </w:style>
  <w:style w:type="character" w:customStyle="1" w:styleId="FontStyle58">
    <w:name w:val="Font Style58"/>
    <w:rsid w:val="00F93F98"/>
    <w:rPr>
      <w:rFonts w:ascii="Times New Roman" w:hAnsi="Times New Roman" w:cs="Times New Roman" w:hint="default"/>
      <w:b/>
      <w:bCs/>
      <w:i/>
      <w:iCs/>
      <w:sz w:val="26"/>
      <w:szCs w:val="26"/>
    </w:rPr>
  </w:style>
  <w:style w:type="character" w:customStyle="1" w:styleId="FontStyle75">
    <w:name w:val="Font Style75"/>
    <w:rsid w:val="00F93F98"/>
    <w:rPr>
      <w:rFonts w:ascii="Times New Roman" w:hAnsi="Times New Roman" w:cs="Times New Roman" w:hint="default"/>
      <w:i/>
      <w:iCs/>
      <w:sz w:val="26"/>
      <w:szCs w:val="26"/>
    </w:rPr>
  </w:style>
  <w:style w:type="character" w:customStyle="1" w:styleId="affff0">
    <w:name w:val="ВерхКолонтитул Знак Знак"/>
    <w:rsid w:val="00F93F98"/>
    <w:rPr>
      <w:sz w:val="24"/>
      <w:szCs w:val="24"/>
      <w:lang w:val="ru-RU" w:eastAsia="ru-RU" w:bidi="ar-SA"/>
    </w:rPr>
  </w:style>
  <w:style w:type="paragraph" w:customStyle="1" w:styleId="affff1">
    <w:name w:val="Шап"/>
    <w:basedOn w:val="a2"/>
    <w:autoRedefine/>
    <w:rsid w:val="00F93F98"/>
    <w:pPr>
      <w:jc w:val="center"/>
    </w:pPr>
    <w:rPr>
      <w:rFonts w:ascii="Arial" w:hAnsi="Arial"/>
      <w:snapToGrid w:val="0"/>
      <w:color w:val="000000"/>
      <w:szCs w:val="20"/>
    </w:rPr>
  </w:style>
  <w:style w:type="paragraph" w:customStyle="1" w:styleId="affff2">
    <w:name w:val="Обычный.Доклад"/>
    <w:rsid w:val="00F93F98"/>
    <w:pPr>
      <w:suppressAutoHyphens/>
    </w:pPr>
    <w:rPr>
      <w:rFonts w:ascii="Times New Roman" w:eastAsia="Times New Roman" w:hAnsi="Times New Roman" w:cs="Times New Roman"/>
      <w:sz w:val="24"/>
      <w:szCs w:val="20"/>
      <w:lang w:eastAsia="ar-SA"/>
    </w:rPr>
  </w:style>
  <w:style w:type="paragraph" w:customStyle="1" w:styleId="39">
    <w:name w:val="Красная строка3"/>
    <w:basedOn w:val="afb"/>
    <w:rsid w:val="00F93F98"/>
    <w:pPr>
      <w:suppressAutoHyphens/>
      <w:ind w:firstLine="210"/>
    </w:pPr>
    <w:rPr>
      <w:lang w:eastAsia="ar-SA"/>
    </w:rPr>
  </w:style>
  <w:style w:type="character" w:customStyle="1" w:styleId="43">
    <w:name w:val="Знак Знак4"/>
    <w:rsid w:val="00F93F98"/>
    <w:rPr>
      <w:sz w:val="24"/>
      <w:szCs w:val="24"/>
      <w:lang w:val="ru-RU" w:eastAsia="ru-RU" w:bidi="ar-SA"/>
    </w:rPr>
  </w:style>
  <w:style w:type="character" w:customStyle="1" w:styleId="affff3">
    <w:name w:val="Знак Знак Знак"/>
    <w:rsid w:val="00F93F98"/>
    <w:rPr>
      <w:rFonts w:ascii="Arial" w:hAnsi="Arial" w:cs="Arial"/>
      <w:b/>
      <w:bCs/>
      <w:sz w:val="26"/>
      <w:szCs w:val="26"/>
      <w:lang w:val="ru-RU" w:eastAsia="ru-RU" w:bidi="ar-SA"/>
    </w:rPr>
  </w:style>
  <w:style w:type="paragraph" w:customStyle="1" w:styleId="Normal0">
    <w:name w:val="Normal Знак Знак"/>
    <w:rsid w:val="00F93F98"/>
    <w:pPr>
      <w:suppressAutoHyphens/>
      <w:spacing w:before="100" w:after="100"/>
    </w:pPr>
    <w:rPr>
      <w:rFonts w:ascii="Times New Roman" w:eastAsia="Times New Roman" w:hAnsi="Times New Roman" w:cs="Times New Roman"/>
      <w:sz w:val="24"/>
      <w:szCs w:val="20"/>
      <w:lang w:eastAsia="ar-SA"/>
    </w:rPr>
  </w:style>
  <w:style w:type="paragraph" w:customStyle="1" w:styleId="44">
    <w:name w:val="Обычный.Доклад4"/>
    <w:rsid w:val="00F93F98"/>
    <w:rPr>
      <w:rFonts w:ascii="Times New Roman" w:eastAsia="Times New Roman" w:hAnsi="Times New Roman" w:cs="Times New Roman"/>
      <w:sz w:val="24"/>
      <w:szCs w:val="20"/>
      <w:lang w:eastAsia="ru-RU"/>
    </w:rPr>
  </w:style>
  <w:style w:type="character" w:customStyle="1" w:styleId="FontStyle11">
    <w:name w:val="Font Style11"/>
    <w:rsid w:val="00F93F98"/>
    <w:rPr>
      <w:rFonts w:ascii="Times New Roman" w:hAnsi="Times New Roman" w:cs="Times New Roman" w:hint="default"/>
      <w:spacing w:val="10"/>
      <w:sz w:val="16"/>
      <w:szCs w:val="16"/>
    </w:rPr>
  </w:style>
  <w:style w:type="paragraph" w:customStyle="1" w:styleId="1d">
    <w:name w:val="Знак1"/>
    <w:basedOn w:val="a2"/>
    <w:rsid w:val="00F93F98"/>
    <w:pPr>
      <w:spacing w:before="100" w:beforeAutospacing="1" w:after="100" w:afterAutospacing="1"/>
    </w:pPr>
    <w:rPr>
      <w:rFonts w:ascii="Tahoma" w:hAnsi="Tahoma"/>
      <w:sz w:val="20"/>
      <w:szCs w:val="20"/>
      <w:lang w:val="en-US" w:eastAsia="en-US"/>
    </w:rPr>
  </w:style>
  <w:style w:type="paragraph" w:customStyle="1" w:styleId="affff4">
    <w:name w:val="Знак Знак Знак Знак"/>
    <w:basedOn w:val="a2"/>
    <w:rsid w:val="00F93F98"/>
    <w:pPr>
      <w:spacing w:after="160" w:line="240" w:lineRule="exact"/>
    </w:pPr>
    <w:rPr>
      <w:rFonts w:ascii="Verdana" w:hAnsi="Verdana" w:cs="Verdana"/>
      <w:sz w:val="20"/>
      <w:szCs w:val="20"/>
      <w:lang w:val="en-US" w:eastAsia="en-US"/>
    </w:rPr>
  </w:style>
  <w:style w:type="character" w:customStyle="1" w:styleId="affff5">
    <w:name w:val="Знак Знак"/>
    <w:rsid w:val="00F93F98"/>
    <w:rPr>
      <w:sz w:val="24"/>
      <w:szCs w:val="24"/>
      <w:lang w:val="ru-RU" w:eastAsia="ru-RU" w:bidi="ar-SA"/>
    </w:rPr>
  </w:style>
  <w:style w:type="character" w:customStyle="1" w:styleId="212">
    <w:name w:val="Знак2 Знак1"/>
    <w:aliases w:val=" Знак2 Знак Знак Знак1, Знак2 Знак Знак Знак"/>
    <w:rsid w:val="00F93F98"/>
    <w:rPr>
      <w:rFonts w:ascii="Arial" w:hAnsi="Arial" w:cs="Arial"/>
      <w:b/>
      <w:bCs/>
      <w:i/>
      <w:iCs/>
      <w:sz w:val="28"/>
      <w:szCs w:val="28"/>
      <w:lang w:val="ru-RU" w:eastAsia="ru-RU" w:bidi="ar-SA"/>
    </w:rPr>
  </w:style>
  <w:style w:type="paragraph" w:customStyle="1" w:styleId="1e">
    <w:name w:val="Основной текст с отступом1"/>
    <w:basedOn w:val="a2"/>
    <w:rsid w:val="00F93F98"/>
    <w:pPr>
      <w:widowControl w:val="0"/>
      <w:tabs>
        <w:tab w:val="left" w:pos="3600"/>
      </w:tabs>
      <w:suppressAutoHyphens/>
      <w:overflowPunct w:val="0"/>
      <w:autoSpaceDE w:val="0"/>
      <w:ind w:left="3600" w:hanging="2700"/>
    </w:pPr>
    <w:rPr>
      <w:sz w:val="28"/>
      <w:szCs w:val="20"/>
      <w:lang w:eastAsia="ar-SA"/>
    </w:rPr>
  </w:style>
  <w:style w:type="character" w:customStyle="1" w:styleId="1f">
    <w:name w:val="Знак Знак Знак1"/>
    <w:rsid w:val="00F93F98"/>
    <w:rPr>
      <w:rFonts w:ascii="Arial" w:hAnsi="Arial" w:cs="Arial"/>
      <w:b/>
      <w:bCs/>
      <w:sz w:val="26"/>
      <w:szCs w:val="26"/>
      <w:lang w:val="ru-RU" w:eastAsia="ru-RU" w:bidi="ar-SA"/>
    </w:rPr>
  </w:style>
  <w:style w:type="character" w:customStyle="1" w:styleId="1f0">
    <w:name w:val="Знак Знак1"/>
    <w:rsid w:val="00F93F98"/>
    <w:rPr>
      <w:sz w:val="24"/>
      <w:szCs w:val="24"/>
      <w:lang w:val="ru-RU" w:eastAsia="ru-RU" w:bidi="ar-SA"/>
    </w:rPr>
  </w:style>
  <w:style w:type="paragraph" w:customStyle="1" w:styleId="S">
    <w:name w:val="S_Обычный"/>
    <w:basedOn w:val="a2"/>
    <w:rsid w:val="00F93F98"/>
    <w:pPr>
      <w:suppressAutoHyphens/>
      <w:spacing w:line="360" w:lineRule="auto"/>
      <w:ind w:firstLine="709"/>
      <w:jc w:val="both"/>
    </w:pPr>
    <w:rPr>
      <w:lang w:eastAsia="ar-SA"/>
    </w:rPr>
  </w:style>
  <w:style w:type="paragraph" w:customStyle="1" w:styleId="2110">
    <w:name w:val="Знак2 Знак Знак1 Знак1 Знак Знак Знак Знак Знак Знак Знак Знак Знак Знак Знак Знак"/>
    <w:basedOn w:val="a2"/>
    <w:rsid w:val="00F93F98"/>
    <w:pPr>
      <w:spacing w:after="160" w:line="240" w:lineRule="exact"/>
    </w:pPr>
    <w:rPr>
      <w:rFonts w:ascii="Verdana" w:hAnsi="Verdana"/>
      <w:sz w:val="20"/>
      <w:szCs w:val="20"/>
      <w:lang w:val="en-US" w:eastAsia="en-US"/>
    </w:rPr>
  </w:style>
  <w:style w:type="paragraph" w:customStyle="1" w:styleId="main1">
    <w:name w:val="main1"/>
    <w:basedOn w:val="a2"/>
    <w:rsid w:val="00F93F98"/>
    <w:pPr>
      <w:spacing w:before="288" w:after="288"/>
      <w:ind w:firstLine="408"/>
      <w:jc w:val="both"/>
    </w:pPr>
    <w:rPr>
      <w:rFonts w:ascii="Verdana" w:hAnsi="Verdana"/>
    </w:rPr>
  </w:style>
  <w:style w:type="paragraph" w:customStyle="1" w:styleId="bodytxt">
    <w:name w:val="bodytxt"/>
    <w:basedOn w:val="a2"/>
    <w:rsid w:val="00F93F98"/>
    <w:pPr>
      <w:spacing w:before="100" w:beforeAutospacing="1" w:after="100" w:afterAutospacing="1"/>
    </w:pPr>
    <w:rPr>
      <w:rFonts w:ascii="Tahoma" w:hAnsi="Tahoma" w:cs="Tahoma"/>
      <w:color w:val="111111"/>
      <w:sz w:val="33"/>
      <w:szCs w:val="33"/>
    </w:rPr>
  </w:style>
  <w:style w:type="character" w:customStyle="1" w:styleId="330">
    <w:name w:val="Знак Знак33"/>
    <w:aliases w:val=" Знак3 Знак2, Знак3 Знак Знак Знак2"/>
    <w:rsid w:val="00F93F98"/>
    <w:rPr>
      <w:rFonts w:ascii="Arial" w:hAnsi="Arial" w:cs="Arial"/>
      <w:b/>
      <w:bCs/>
      <w:sz w:val="26"/>
      <w:szCs w:val="26"/>
      <w:lang w:val="ru-RU" w:eastAsia="ru-RU" w:bidi="ar-SA"/>
    </w:rPr>
  </w:style>
  <w:style w:type="paragraph" w:customStyle="1" w:styleId="3">
    <w:name w:val="Заголовок 3(нумерованный)"/>
    <w:basedOn w:val="30"/>
    <w:rsid w:val="00F93F98"/>
    <w:pPr>
      <w:keepLines w:val="0"/>
      <w:numPr>
        <w:ilvl w:val="2"/>
        <w:numId w:val="32"/>
      </w:numPr>
      <w:spacing w:before="240" w:after="60"/>
    </w:pPr>
    <w:rPr>
      <w:rFonts w:ascii="Times New Roman" w:eastAsia="Times New Roman" w:hAnsi="Times New Roman" w:cs="Arial"/>
      <w:color w:val="0000FF"/>
      <w:sz w:val="26"/>
      <w:szCs w:val="26"/>
    </w:rPr>
  </w:style>
  <w:style w:type="paragraph" w:customStyle="1" w:styleId="5159">
    <w:name w:val="Стиль Заголовок 5 + Слева:  159 см"/>
    <w:basedOn w:val="5"/>
    <w:rsid w:val="00F93F98"/>
    <w:pPr>
      <w:spacing w:after="240"/>
      <w:ind w:left="902"/>
    </w:pPr>
    <w:rPr>
      <w:rFonts w:ascii="Times New Roman" w:hAnsi="Times New Roman"/>
      <w:i w:val="0"/>
      <w:color w:val="0000FF"/>
      <w:szCs w:val="20"/>
    </w:rPr>
  </w:style>
  <w:style w:type="character" w:customStyle="1" w:styleId="FontStyle138">
    <w:name w:val="Font Style138"/>
    <w:rsid w:val="00F93F98"/>
    <w:rPr>
      <w:rFonts w:ascii="Times New Roman" w:hAnsi="Times New Roman" w:cs="Times New Roman"/>
      <w:sz w:val="24"/>
      <w:szCs w:val="24"/>
    </w:rPr>
  </w:style>
  <w:style w:type="paragraph" w:customStyle="1" w:styleId="affff6">
    <w:name w:val="Текст в таблице"/>
    <w:basedOn w:val="a2"/>
    <w:rsid w:val="00F93F98"/>
  </w:style>
  <w:style w:type="character" w:customStyle="1" w:styleId="72">
    <w:name w:val="Знак Знак7"/>
    <w:rsid w:val="00F93F98"/>
    <w:rPr>
      <w:rFonts w:ascii="Arial" w:hAnsi="Arial" w:cs="Arial"/>
      <w:b/>
      <w:bCs/>
      <w:i/>
      <w:iCs/>
      <w:sz w:val="28"/>
      <w:szCs w:val="28"/>
      <w:lang w:val="ru-RU" w:eastAsia="ru-RU" w:bidi="ar-SA"/>
    </w:rPr>
  </w:style>
  <w:style w:type="character" w:customStyle="1" w:styleId="62">
    <w:name w:val="Знак Знак6"/>
    <w:rsid w:val="00F93F98"/>
    <w:rPr>
      <w:rFonts w:ascii="Arial" w:hAnsi="Arial" w:cs="Arial"/>
      <w:b/>
      <w:bCs/>
      <w:sz w:val="26"/>
      <w:szCs w:val="26"/>
      <w:lang w:val="ru-RU" w:eastAsia="ru-RU" w:bidi="ar-SA"/>
    </w:rPr>
  </w:style>
  <w:style w:type="paragraph" w:customStyle="1" w:styleId="4">
    <w:name w:val="Заголовок 4(нумерованный)"/>
    <w:basedOn w:val="3"/>
    <w:rsid w:val="00F93F98"/>
    <w:pPr>
      <w:numPr>
        <w:numId w:val="33"/>
      </w:numPr>
      <w:spacing w:after="240"/>
      <w:jc w:val="both"/>
      <w:outlineLvl w:val="1"/>
    </w:pPr>
    <w:rPr>
      <w:iCs/>
      <w:color w:val="333333"/>
      <w:szCs w:val="28"/>
    </w:rPr>
  </w:style>
  <w:style w:type="paragraph" w:customStyle="1" w:styleId="a">
    <w:name w:val="Стиль"/>
    <w:basedOn w:val="a2"/>
    <w:next w:val="aa"/>
    <w:rsid w:val="00F93F98"/>
    <w:pPr>
      <w:numPr>
        <w:ilvl w:val="2"/>
        <w:numId w:val="37"/>
      </w:numPr>
      <w:tabs>
        <w:tab w:val="clear" w:pos="907"/>
      </w:tabs>
      <w:spacing w:before="100" w:beforeAutospacing="1" w:after="100" w:afterAutospacing="1"/>
      <w:ind w:left="0" w:firstLine="0"/>
    </w:pPr>
    <w:rPr>
      <w:color w:val="000000"/>
    </w:rPr>
  </w:style>
  <w:style w:type="paragraph" w:customStyle="1" w:styleId="3TimesNewRoman12">
    <w:name w:val="Стиль Заголовок 3 + Times New Roman Синий По центру После:  12 пт"/>
    <w:basedOn w:val="30"/>
    <w:rsid w:val="00F93F98"/>
    <w:pPr>
      <w:keepLines w:val="0"/>
      <w:spacing w:before="360" w:after="360"/>
      <w:jc w:val="center"/>
    </w:pPr>
    <w:rPr>
      <w:rFonts w:ascii="Times New Roman" w:eastAsia="Times New Roman" w:hAnsi="Times New Roman" w:cs="Times New Roman"/>
      <w:color w:val="0000FF"/>
      <w:spacing w:val="26"/>
      <w:sz w:val="26"/>
      <w:szCs w:val="20"/>
    </w:rPr>
  </w:style>
  <w:style w:type="paragraph" w:customStyle="1" w:styleId="51590">
    <w:name w:val="Стиль Заголовок 5 + не курсив Слева:  159 см"/>
    <w:basedOn w:val="5"/>
    <w:rsid w:val="00F93F98"/>
    <w:pPr>
      <w:spacing w:after="240"/>
      <w:ind w:left="902"/>
    </w:pPr>
    <w:rPr>
      <w:rFonts w:ascii="Times New Roman" w:hAnsi="Times New Roman"/>
      <w:i w:val="0"/>
      <w:iCs w:val="0"/>
      <w:szCs w:val="20"/>
    </w:rPr>
  </w:style>
  <w:style w:type="paragraph" w:customStyle="1" w:styleId="53">
    <w:name w:val="Стиль5"/>
    <w:basedOn w:val="a2"/>
    <w:autoRedefine/>
    <w:rsid w:val="00F93F98"/>
    <w:pPr>
      <w:autoSpaceDE w:val="0"/>
      <w:autoSpaceDN w:val="0"/>
      <w:jc w:val="center"/>
    </w:pPr>
    <w:rPr>
      <w:rFonts w:ascii="Arial" w:hAnsi="Arial" w:cs="Arial"/>
      <w:sz w:val="26"/>
      <w:szCs w:val="26"/>
    </w:rPr>
  </w:style>
  <w:style w:type="paragraph" w:customStyle="1" w:styleId="230">
    <w:name w:val="Основной текст 23"/>
    <w:basedOn w:val="a2"/>
    <w:rsid w:val="00F93F98"/>
    <w:pPr>
      <w:overflowPunct w:val="0"/>
      <w:autoSpaceDE w:val="0"/>
      <w:autoSpaceDN w:val="0"/>
      <w:adjustRightInd w:val="0"/>
      <w:ind w:firstLine="567"/>
    </w:pPr>
    <w:rPr>
      <w:sz w:val="28"/>
      <w:szCs w:val="20"/>
    </w:rPr>
  </w:style>
  <w:style w:type="paragraph" w:customStyle="1" w:styleId="213">
    <w:name w:val="Основной текст с отступом 21"/>
    <w:basedOn w:val="a2"/>
    <w:rsid w:val="00F93F98"/>
    <w:pPr>
      <w:overflowPunct w:val="0"/>
      <w:autoSpaceDE w:val="0"/>
      <w:autoSpaceDN w:val="0"/>
      <w:adjustRightInd w:val="0"/>
      <w:ind w:firstLine="567"/>
      <w:jc w:val="both"/>
    </w:pPr>
    <w:rPr>
      <w:sz w:val="28"/>
      <w:szCs w:val="20"/>
    </w:rPr>
  </w:style>
  <w:style w:type="paragraph" w:customStyle="1" w:styleId="Niinea1">
    <w:name w:val="Niinea1"/>
    <w:basedOn w:val="a2"/>
    <w:rsid w:val="00F93F98"/>
    <w:pPr>
      <w:widowControl w:val="0"/>
      <w:ind w:firstLine="454"/>
      <w:jc w:val="both"/>
    </w:pPr>
    <w:rPr>
      <w:rFonts w:ascii="Arial" w:hAnsi="Arial"/>
      <w:sz w:val="18"/>
      <w:szCs w:val="20"/>
      <w:lang w:eastAsia="ar-SA"/>
    </w:rPr>
  </w:style>
  <w:style w:type="paragraph" w:styleId="affff7">
    <w:name w:val="Plain Text"/>
    <w:basedOn w:val="a2"/>
    <w:link w:val="affff8"/>
    <w:uiPriority w:val="99"/>
    <w:rsid w:val="00F93F98"/>
    <w:pPr>
      <w:autoSpaceDE w:val="0"/>
      <w:autoSpaceDN w:val="0"/>
      <w:ind w:firstLine="720"/>
      <w:jc w:val="both"/>
    </w:pPr>
    <w:rPr>
      <w:rFonts w:ascii="Arial" w:hAnsi="Arial"/>
    </w:rPr>
  </w:style>
  <w:style w:type="character" w:customStyle="1" w:styleId="affff8">
    <w:name w:val="Текст Знак"/>
    <w:basedOn w:val="a3"/>
    <w:link w:val="affff7"/>
    <w:uiPriority w:val="99"/>
    <w:rsid w:val="00F93F98"/>
    <w:rPr>
      <w:rFonts w:ascii="Arial" w:eastAsia="Times New Roman" w:hAnsi="Arial" w:cs="Times New Roman"/>
      <w:sz w:val="24"/>
      <w:szCs w:val="24"/>
    </w:rPr>
  </w:style>
  <w:style w:type="paragraph" w:customStyle="1" w:styleId="affff9">
    <w:name w:val="Заголграф"/>
    <w:basedOn w:val="30"/>
    <w:rsid w:val="00F93F98"/>
    <w:pPr>
      <w:keepLines w:val="0"/>
      <w:spacing w:before="120" w:after="240"/>
      <w:jc w:val="center"/>
      <w:outlineLvl w:val="9"/>
    </w:pPr>
    <w:rPr>
      <w:rFonts w:ascii="Arial" w:eastAsia="Times New Roman" w:hAnsi="Arial" w:cs="Times New Roman"/>
      <w:bCs w:val="0"/>
      <w:color w:val="auto"/>
      <w:sz w:val="22"/>
      <w:szCs w:val="20"/>
    </w:rPr>
  </w:style>
  <w:style w:type="paragraph" w:customStyle="1" w:styleId="3a">
    <w:name w:val="Стиль3"/>
    <w:basedOn w:val="a2"/>
    <w:rsid w:val="00F93F98"/>
    <w:pPr>
      <w:tabs>
        <w:tab w:val="left" w:pos="1572"/>
      </w:tabs>
      <w:autoSpaceDE w:val="0"/>
      <w:autoSpaceDN w:val="0"/>
      <w:spacing w:line="200" w:lineRule="exact"/>
    </w:pPr>
    <w:rPr>
      <w:rFonts w:ascii="Arial" w:hAnsi="Arial" w:cs="Arial"/>
      <w:b/>
      <w:bCs/>
      <w:sz w:val="20"/>
      <w:szCs w:val="20"/>
      <w:lang w:val="en-US"/>
    </w:rPr>
  </w:style>
  <w:style w:type="paragraph" w:customStyle="1" w:styleId="FR2">
    <w:name w:val="FR2"/>
    <w:rsid w:val="00F93F98"/>
    <w:pPr>
      <w:widowControl w:val="0"/>
      <w:snapToGrid w:val="0"/>
    </w:pPr>
    <w:rPr>
      <w:rFonts w:ascii="Times New Roman" w:eastAsia="Times New Roman" w:hAnsi="Times New Roman" w:cs="Times New Roman"/>
      <w:sz w:val="24"/>
      <w:szCs w:val="20"/>
      <w:lang w:eastAsia="ru-RU"/>
    </w:rPr>
  </w:style>
  <w:style w:type="paragraph" w:customStyle="1" w:styleId="BodyTextIndent31">
    <w:name w:val="Body Text Indent 31"/>
    <w:basedOn w:val="a2"/>
    <w:rsid w:val="00F93F98"/>
    <w:pPr>
      <w:widowControl w:val="0"/>
      <w:autoSpaceDE w:val="0"/>
      <w:autoSpaceDN w:val="0"/>
      <w:ind w:firstLine="567"/>
      <w:jc w:val="both"/>
    </w:pPr>
  </w:style>
  <w:style w:type="paragraph" w:customStyle="1" w:styleId="1f1">
    <w:name w:val="Основной текст с отступом.Основной текст 1.Нумерованный список !!.Надин стиль"/>
    <w:basedOn w:val="a2"/>
    <w:rsid w:val="00F93F98"/>
    <w:pPr>
      <w:spacing w:after="120"/>
      <w:ind w:firstLine="709"/>
      <w:jc w:val="both"/>
    </w:pPr>
    <w:rPr>
      <w:rFonts w:ascii="Arial" w:hAnsi="Arial"/>
      <w:sz w:val="26"/>
      <w:szCs w:val="20"/>
    </w:rPr>
  </w:style>
  <w:style w:type="paragraph" w:customStyle="1" w:styleId="312">
    <w:name w:val="Основной текст с отступом 31"/>
    <w:basedOn w:val="a2"/>
    <w:rsid w:val="00F93F98"/>
    <w:pPr>
      <w:suppressAutoHyphens/>
      <w:spacing w:after="120"/>
      <w:ind w:left="283"/>
    </w:pPr>
    <w:rPr>
      <w:sz w:val="16"/>
      <w:szCs w:val="16"/>
      <w:lang w:eastAsia="ar-SA"/>
    </w:rPr>
  </w:style>
  <w:style w:type="paragraph" w:customStyle="1" w:styleId="2c">
    <w:name w:val="Название объекта2"/>
    <w:basedOn w:val="a2"/>
    <w:next w:val="a2"/>
    <w:rsid w:val="00F93F98"/>
    <w:pPr>
      <w:suppressAutoHyphens/>
      <w:spacing w:line="360" w:lineRule="auto"/>
      <w:ind w:firstLine="709"/>
      <w:jc w:val="both"/>
    </w:pPr>
    <w:rPr>
      <w:b/>
      <w:bCs/>
      <w:sz w:val="20"/>
      <w:szCs w:val="20"/>
      <w:lang w:eastAsia="ar-SA"/>
    </w:rPr>
  </w:style>
  <w:style w:type="paragraph" w:customStyle="1" w:styleId="1f2">
    <w:name w:val="Текст примечания1"/>
    <w:basedOn w:val="a2"/>
    <w:rsid w:val="00F93F98"/>
    <w:pPr>
      <w:suppressAutoHyphens/>
      <w:spacing w:line="360" w:lineRule="auto"/>
      <w:ind w:firstLine="680"/>
      <w:jc w:val="both"/>
    </w:pPr>
    <w:rPr>
      <w:sz w:val="20"/>
      <w:szCs w:val="20"/>
      <w:lang w:eastAsia="ar-SA"/>
    </w:rPr>
  </w:style>
  <w:style w:type="paragraph" w:customStyle="1" w:styleId="affffa">
    <w:name w:val="Содержимое таблицы"/>
    <w:basedOn w:val="a2"/>
    <w:rsid w:val="00F93F98"/>
    <w:pPr>
      <w:suppressLineNumbers/>
      <w:suppressAutoHyphens/>
    </w:pPr>
    <w:rPr>
      <w:sz w:val="20"/>
      <w:szCs w:val="20"/>
      <w:lang w:eastAsia="ar-SA"/>
    </w:rPr>
  </w:style>
  <w:style w:type="paragraph" w:customStyle="1" w:styleId="2d">
    <w:name w:val="Красная строка2"/>
    <w:basedOn w:val="afb"/>
    <w:rsid w:val="00F93F98"/>
    <w:pPr>
      <w:suppressAutoHyphens/>
      <w:spacing w:line="360" w:lineRule="auto"/>
      <w:ind w:left="1080" w:firstLine="210"/>
      <w:jc w:val="both"/>
    </w:pPr>
    <w:rPr>
      <w:rFonts w:ascii="Arial" w:hAnsi="Arial" w:cs="Arial"/>
      <w:spacing w:val="-5"/>
      <w:sz w:val="20"/>
      <w:szCs w:val="20"/>
      <w:lang w:eastAsia="ar-SA"/>
    </w:rPr>
  </w:style>
  <w:style w:type="character" w:customStyle="1" w:styleId="Bodysingle">
    <w:name w:val="Body single Знак Знак"/>
    <w:rsid w:val="00F93F98"/>
    <w:rPr>
      <w:sz w:val="24"/>
      <w:szCs w:val="24"/>
      <w:lang w:val="ru-RU" w:eastAsia="ru-RU" w:bidi="ar-SA"/>
    </w:rPr>
  </w:style>
  <w:style w:type="table" w:styleId="affffb">
    <w:name w:val="Table Professional"/>
    <w:basedOn w:val="a4"/>
    <w:rsid w:val="00F93F98"/>
    <w:pPr>
      <w:jc w:val="left"/>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n2r">
    <w:name w:val="fn2r"/>
    <w:basedOn w:val="a2"/>
    <w:rsid w:val="00F93F98"/>
    <w:pPr>
      <w:spacing w:before="100" w:beforeAutospacing="1" w:after="100" w:afterAutospacing="1"/>
    </w:pPr>
  </w:style>
  <w:style w:type="paragraph" w:customStyle="1" w:styleId="affffc">
    <w:name w:val="Новый абзац"/>
    <w:basedOn w:val="a2"/>
    <w:link w:val="2e"/>
    <w:rsid w:val="00F93F98"/>
    <w:pPr>
      <w:spacing w:after="120"/>
      <w:ind w:firstLine="567"/>
      <w:jc w:val="both"/>
    </w:pPr>
    <w:rPr>
      <w:rFonts w:ascii="Arial" w:hAnsi="Arial"/>
      <w:szCs w:val="20"/>
    </w:rPr>
  </w:style>
  <w:style w:type="character" w:customStyle="1" w:styleId="2e">
    <w:name w:val="Новый абзац Знак2"/>
    <w:link w:val="affffc"/>
    <w:rsid w:val="00F93F98"/>
    <w:rPr>
      <w:rFonts w:ascii="Arial" w:eastAsia="Times New Roman" w:hAnsi="Arial" w:cs="Times New Roman"/>
      <w:sz w:val="24"/>
      <w:szCs w:val="20"/>
    </w:rPr>
  </w:style>
  <w:style w:type="paragraph" w:customStyle="1" w:styleId="Style2">
    <w:name w:val="Style2"/>
    <w:basedOn w:val="a2"/>
    <w:uiPriority w:val="99"/>
    <w:rsid w:val="00F93F98"/>
    <w:pPr>
      <w:widowControl w:val="0"/>
      <w:autoSpaceDE w:val="0"/>
      <w:autoSpaceDN w:val="0"/>
      <w:adjustRightInd w:val="0"/>
      <w:spacing w:line="278" w:lineRule="exact"/>
    </w:pPr>
  </w:style>
  <w:style w:type="paragraph" w:customStyle="1" w:styleId="Style3">
    <w:name w:val="Style3"/>
    <w:basedOn w:val="a2"/>
    <w:uiPriority w:val="99"/>
    <w:rsid w:val="00F93F98"/>
    <w:pPr>
      <w:widowControl w:val="0"/>
      <w:autoSpaceDE w:val="0"/>
      <w:autoSpaceDN w:val="0"/>
      <w:adjustRightInd w:val="0"/>
      <w:spacing w:line="274" w:lineRule="exact"/>
    </w:pPr>
  </w:style>
  <w:style w:type="paragraph" w:customStyle="1" w:styleId="Style8">
    <w:name w:val="Style8"/>
    <w:basedOn w:val="a2"/>
    <w:rsid w:val="00F93F98"/>
    <w:pPr>
      <w:widowControl w:val="0"/>
      <w:autoSpaceDE w:val="0"/>
      <w:autoSpaceDN w:val="0"/>
      <w:adjustRightInd w:val="0"/>
    </w:pPr>
  </w:style>
  <w:style w:type="paragraph" w:customStyle="1" w:styleId="Style10">
    <w:name w:val="Style10"/>
    <w:basedOn w:val="a2"/>
    <w:rsid w:val="00F93F98"/>
    <w:pPr>
      <w:widowControl w:val="0"/>
      <w:autoSpaceDE w:val="0"/>
      <w:autoSpaceDN w:val="0"/>
      <w:adjustRightInd w:val="0"/>
    </w:pPr>
  </w:style>
  <w:style w:type="paragraph" w:customStyle="1" w:styleId="Style11">
    <w:name w:val="Style11"/>
    <w:basedOn w:val="a2"/>
    <w:rsid w:val="00F93F98"/>
    <w:pPr>
      <w:widowControl w:val="0"/>
      <w:autoSpaceDE w:val="0"/>
      <w:autoSpaceDN w:val="0"/>
      <w:adjustRightInd w:val="0"/>
      <w:spacing w:line="277" w:lineRule="exact"/>
      <w:ind w:firstLine="96"/>
    </w:pPr>
  </w:style>
  <w:style w:type="paragraph" w:customStyle="1" w:styleId="Style12">
    <w:name w:val="Style12"/>
    <w:basedOn w:val="a2"/>
    <w:rsid w:val="00F93F98"/>
    <w:pPr>
      <w:widowControl w:val="0"/>
      <w:autoSpaceDE w:val="0"/>
      <w:autoSpaceDN w:val="0"/>
      <w:adjustRightInd w:val="0"/>
    </w:pPr>
  </w:style>
  <w:style w:type="character" w:customStyle="1" w:styleId="FontStyle16">
    <w:name w:val="Font Style16"/>
    <w:rsid w:val="00F93F98"/>
    <w:rPr>
      <w:rFonts w:ascii="Times New Roman" w:hAnsi="Times New Roman" w:cs="Times New Roman"/>
      <w:sz w:val="22"/>
      <w:szCs w:val="22"/>
    </w:rPr>
  </w:style>
  <w:style w:type="character" w:customStyle="1" w:styleId="FontStyle17">
    <w:name w:val="Font Style17"/>
    <w:rsid w:val="00F93F98"/>
    <w:rPr>
      <w:rFonts w:ascii="Times New Roman" w:hAnsi="Times New Roman" w:cs="Times New Roman"/>
      <w:sz w:val="28"/>
      <w:szCs w:val="28"/>
    </w:rPr>
  </w:style>
  <w:style w:type="character" w:customStyle="1" w:styleId="FontStyle18">
    <w:name w:val="Font Style18"/>
    <w:rsid w:val="00F93F98"/>
    <w:rPr>
      <w:rFonts w:ascii="Times New Roman" w:hAnsi="Times New Roman" w:cs="Times New Roman"/>
      <w:sz w:val="22"/>
      <w:szCs w:val="22"/>
    </w:rPr>
  </w:style>
  <w:style w:type="character" w:customStyle="1" w:styleId="FontStyle19">
    <w:name w:val="Font Style19"/>
    <w:rsid w:val="00F93F98"/>
    <w:rPr>
      <w:rFonts w:ascii="Times New Roman" w:hAnsi="Times New Roman" w:cs="Times New Roman"/>
      <w:sz w:val="24"/>
      <w:szCs w:val="24"/>
    </w:rPr>
  </w:style>
  <w:style w:type="character" w:customStyle="1" w:styleId="FontStyle20">
    <w:name w:val="Font Style20"/>
    <w:rsid w:val="00F93F98"/>
    <w:rPr>
      <w:rFonts w:ascii="Times New Roman" w:hAnsi="Times New Roman" w:cs="Times New Roman"/>
      <w:sz w:val="14"/>
      <w:szCs w:val="14"/>
    </w:rPr>
  </w:style>
  <w:style w:type="character" w:customStyle="1" w:styleId="FontStyle21">
    <w:name w:val="Font Style21"/>
    <w:rsid w:val="00F93F98"/>
    <w:rPr>
      <w:rFonts w:ascii="Franklin Gothic Medium" w:hAnsi="Franklin Gothic Medium" w:cs="Franklin Gothic Medium"/>
      <w:b/>
      <w:bCs/>
      <w:sz w:val="22"/>
      <w:szCs w:val="22"/>
    </w:rPr>
  </w:style>
  <w:style w:type="character" w:customStyle="1" w:styleId="FontStyle22">
    <w:name w:val="Font Style22"/>
    <w:rsid w:val="00F93F98"/>
    <w:rPr>
      <w:rFonts w:ascii="Times New Roman" w:hAnsi="Times New Roman" w:cs="Times New Roman"/>
      <w:sz w:val="22"/>
      <w:szCs w:val="22"/>
    </w:rPr>
  </w:style>
  <w:style w:type="character" w:customStyle="1" w:styleId="FontStyle23">
    <w:name w:val="Font Style23"/>
    <w:rsid w:val="00F93F98"/>
    <w:rPr>
      <w:rFonts w:ascii="Times New Roman" w:hAnsi="Times New Roman" w:cs="Times New Roman"/>
      <w:b/>
      <w:bCs/>
      <w:sz w:val="18"/>
      <w:szCs w:val="18"/>
    </w:rPr>
  </w:style>
  <w:style w:type="character" w:customStyle="1" w:styleId="FontStyle13">
    <w:name w:val="Font Style13"/>
    <w:rsid w:val="00F93F98"/>
    <w:rPr>
      <w:rFonts w:ascii="Microsoft Sans Serif" w:hAnsi="Microsoft Sans Serif" w:cs="Microsoft Sans Serif"/>
      <w:sz w:val="14"/>
      <w:szCs w:val="14"/>
    </w:rPr>
  </w:style>
  <w:style w:type="character" w:customStyle="1" w:styleId="FontStyle24">
    <w:name w:val="Font Style24"/>
    <w:rsid w:val="00F93F98"/>
    <w:rPr>
      <w:rFonts w:ascii="Arial" w:hAnsi="Arial" w:cs="Arial"/>
      <w:b/>
      <w:bCs/>
      <w:sz w:val="12"/>
      <w:szCs w:val="12"/>
    </w:rPr>
  </w:style>
  <w:style w:type="paragraph" w:customStyle="1" w:styleId="affffd">
    <w:name w:val="ШАПКА"/>
    <w:basedOn w:val="a2"/>
    <w:rsid w:val="00F93F98"/>
    <w:pPr>
      <w:spacing w:before="60" w:after="60"/>
      <w:jc w:val="center"/>
    </w:pPr>
    <w:rPr>
      <w:b/>
      <w:i/>
      <w:iCs/>
      <w:sz w:val="20"/>
      <w:szCs w:val="20"/>
    </w:rPr>
  </w:style>
  <w:style w:type="paragraph" w:customStyle="1" w:styleId="affffe">
    <w:name w:val="цифры"/>
    <w:basedOn w:val="a2"/>
    <w:rsid w:val="00F93F98"/>
    <w:pPr>
      <w:ind w:left="57" w:right="57"/>
      <w:jc w:val="right"/>
    </w:pPr>
    <w:rPr>
      <w:sz w:val="22"/>
      <w:szCs w:val="20"/>
    </w:rPr>
  </w:style>
  <w:style w:type="character" w:customStyle="1" w:styleId="3b">
    <w:name w:val="Знак Знак3"/>
    <w:aliases w:val="Знак3 Знак1,Знак3 Знак Знак Знак"/>
    <w:locked/>
    <w:rsid w:val="00F93F98"/>
    <w:rPr>
      <w:rFonts w:ascii="Arial" w:hAnsi="Arial" w:cs="Arial"/>
      <w:b/>
      <w:bCs/>
      <w:sz w:val="26"/>
      <w:szCs w:val="26"/>
      <w:lang w:val="ru-RU" w:eastAsia="ru-RU" w:bidi="ar-SA"/>
    </w:rPr>
  </w:style>
  <w:style w:type="table" w:styleId="1f3">
    <w:name w:val="Table Classic 1"/>
    <w:basedOn w:val="a4"/>
    <w:rsid w:val="00F93F98"/>
    <w:pPr>
      <w:jc w:val="left"/>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3">
    <w:name w:val="6.Шапка таблицы"/>
    <w:basedOn w:val="a2"/>
    <w:rsid w:val="00F93F98"/>
    <w:pPr>
      <w:keepLines/>
      <w:widowControl w:val="0"/>
      <w:suppressLineNumbers/>
      <w:spacing w:before="60" w:after="60"/>
      <w:jc w:val="center"/>
    </w:pPr>
    <w:rPr>
      <w:rFonts w:ascii="Arial" w:hAnsi="Arial" w:cs="Arial"/>
      <w:sz w:val="16"/>
      <w:szCs w:val="16"/>
      <w:lang w:val="ru-MD"/>
    </w:rPr>
  </w:style>
  <w:style w:type="paragraph" w:customStyle="1" w:styleId="afffff">
    <w:name w:val="Знак Знак Знак Знак Знак Знак Знак Знак Знак Знак"/>
    <w:basedOn w:val="a2"/>
    <w:rsid w:val="00F93F98"/>
    <w:pPr>
      <w:spacing w:after="160" w:line="240" w:lineRule="exact"/>
    </w:pPr>
    <w:rPr>
      <w:rFonts w:ascii="Verdana" w:hAnsi="Verdana"/>
      <w:lang w:val="en-US" w:eastAsia="en-US"/>
    </w:rPr>
  </w:style>
  <w:style w:type="paragraph" w:customStyle="1" w:styleId="afffff0">
    <w:name w:val="шапка"/>
    <w:basedOn w:val="a2"/>
    <w:rsid w:val="00F93F98"/>
    <w:pPr>
      <w:spacing w:before="120" w:after="120" w:line="220" w:lineRule="exact"/>
    </w:pPr>
    <w:rPr>
      <w:rFonts w:ascii="Arial" w:hAnsi="Arial"/>
      <w:sz w:val="22"/>
      <w:szCs w:val="20"/>
    </w:rPr>
  </w:style>
  <w:style w:type="paragraph" w:customStyle="1" w:styleId="afffff1">
    <w:name w:val="для таб"/>
    <w:basedOn w:val="a2"/>
    <w:qFormat/>
    <w:rsid w:val="00F93F98"/>
    <w:pPr>
      <w:jc w:val="center"/>
    </w:pPr>
    <w:rPr>
      <w:sz w:val="22"/>
    </w:rPr>
  </w:style>
  <w:style w:type="paragraph" w:styleId="afffff2">
    <w:name w:val="caption"/>
    <w:basedOn w:val="a2"/>
    <w:next w:val="a2"/>
    <w:uiPriority w:val="99"/>
    <w:unhideWhenUsed/>
    <w:qFormat/>
    <w:rsid w:val="00F93F98"/>
    <w:pPr>
      <w:spacing w:after="200"/>
    </w:pPr>
    <w:rPr>
      <w:rFonts w:ascii="Calibri" w:eastAsia="Calibri" w:hAnsi="Calibri"/>
      <w:b/>
      <w:bCs/>
      <w:color w:val="4F81BD"/>
      <w:sz w:val="18"/>
      <w:szCs w:val="18"/>
      <w:lang w:eastAsia="en-US"/>
    </w:rPr>
  </w:style>
  <w:style w:type="character" w:customStyle="1" w:styleId="21">
    <w:name w:val="Обычный (веб) Знак2"/>
    <w:aliases w:val="Обычный (Web)1 Знак,Обычный (Web) Знак,Обычный (веб) Знак Знак1,Обычный (веб) Знак1 Знак,Обычный (веб) Знак Знак Знак, Знак1 Знак, Знак Знак10 Знак"/>
    <w:link w:val="aa"/>
    <w:uiPriority w:val="99"/>
    <w:locked/>
    <w:rsid w:val="00F93F98"/>
    <w:rPr>
      <w:rFonts w:ascii="Times New Roman" w:eastAsia="Times New Roman" w:hAnsi="Times New Roman" w:cs="Times New Roman"/>
      <w:sz w:val="24"/>
      <w:szCs w:val="24"/>
      <w:lang w:eastAsia="ru-RU"/>
    </w:rPr>
  </w:style>
  <w:style w:type="paragraph" w:customStyle="1" w:styleId="afffff3">
    <w:name w:val="Основной текст пояснительной записки"/>
    <w:basedOn w:val="a2"/>
    <w:qFormat/>
    <w:rsid w:val="00F93F98"/>
    <w:pPr>
      <w:spacing w:line="319" w:lineRule="auto"/>
      <w:ind w:firstLine="709"/>
      <w:jc w:val="both"/>
    </w:pPr>
    <w:rPr>
      <w:sz w:val="28"/>
      <w:szCs w:val="28"/>
      <w:lang w:eastAsia="ar-SA"/>
    </w:rPr>
  </w:style>
  <w:style w:type="paragraph" w:customStyle="1" w:styleId="afffff4">
    <w:name w:val="Нормальный (таблица)"/>
    <w:basedOn w:val="a2"/>
    <w:next w:val="a2"/>
    <w:rsid w:val="00F93F98"/>
    <w:pPr>
      <w:widowControl w:val="0"/>
      <w:autoSpaceDE w:val="0"/>
      <w:autoSpaceDN w:val="0"/>
      <w:adjustRightInd w:val="0"/>
      <w:jc w:val="both"/>
    </w:pPr>
    <w:rPr>
      <w:rFonts w:ascii="Arial" w:hAnsi="Arial" w:cs="Arial"/>
    </w:rPr>
  </w:style>
  <w:style w:type="character" w:customStyle="1" w:styleId="context">
    <w:name w:val="context"/>
    <w:basedOn w:val="a3"/>
    <w:rsid w:val="00F93F98"/>
  </w:style>
  <w:style w:type="character" w:customStyle="1" w:styleId="Normal">
    <w:name w:val="Normal Знак"/>
    <w:link w:val="17"/>
    <w:rsid w:val="00F93F98"/>
    <w:rPr>
      <w:rFonts w:ascii="Times New Roman" w:eastAsia="Times New Roman" w:hAnsi="Times New Roman" w:cs="Times New Roman"/>
      <w:snapToGrid w:val="0"/>
      <w:kern w:val="36"/>
      <w:sz w:val="24"/>
      <w:szCs w:val="20"/>
      <w:lang w:eastAsia="ru-RU"/>
    </w:rPr>
  </w:style>
  <w:style w:type="paragraph" w:customStyle="1" w:styleId="Normal10-02">
    <w:name w:val="Normal + 10 пт полужирный По центру Слева:  -02 см Справ..."/>
    <w:basedOn w:val="a2"/>
    <w:link w:val="Normal10-020"/>
    <w:rsid w:val="00F93F98"/>
    <w:pPr>
      <w:ind w:left="-57" w:right="-113"/>
    </w:pPr>
    <w:rPr>
      <w:b/>
      <w:bCs/>
      <w:sz w:val="20"/>
      <w:szCs w:val="20"/>
    </w:rPr>
  </w:style>
  <w:style w:type="character" w:customStyle="1" w:styleId="Normal10-020">
    <w:name w:val="Normal + 10 пт полужирный По центру Слева:  -02 см Справ... Знак"/>
    <w:link w:val="Normal10-02"/>
    <w:locked/>
    <w:rsid w:val="00F93F98"/>
    <w:rPr>
      <w:rFonts w:ascii="Times New Roman" w:eastAsia="Times New Roman" w:hAnsi="Times New Roman" w:cs="Times New Roman"/>
      <w:b/>
      <w:bCs/>
      <w:sz w:val="20"/>
      <w:szCs w:val="20"/>
    </w:rPr>
  </w:style>
  <w:style w:type="paragraph" w:styleId="afffff5">
    <w:name w:val="List"/>
    <w:basedOn w:val="afb"/>
    <w:uiPriority w:val="99"/>
    <w:rsid w:val="00F93F98"/>
    <w:pPr>
      <w:widowControl w:val="0"/>
      <w:autoSpaceDN w:val="0"/>
      <w:adjustRightInd w:val="0"/>
    </w:pPr>
    <w:rPr>
      <w:rFonts w:eastAsia="Arial Unicode MS" w:cs="Tahoma"/>
    </w:rPr>
  </w:style>
  <w:style w:type="paragraph" w:customStyle="1" w:styleId="Index">
    <w:name w:val="Index"/>
    <w:basedOn w:val="a2"/>
    <w:uiPriority w:val="99"/>
    <w:rsid w:val="00F93F98"/>
    <w:pPr>
      <w:widowControl w:val="0"/>
      <w:autoSpaceDN w:val="0"/>
      <w:adjustRightInd w:val="0"/>
    </w:pPr>
    <w:rPr>
      <w:rFonts w:eastAsia="Arial Unicode MS" w:cs="Tahoma"/>
      <w:lang w:eastAsia="en-US"/>
    </w:rPr>
  </w:style>
  <w:style w:type="paragraph" w:customStyle="1" w:styleId="TableHeading">
    <w:name w:val="Table Heading"/>
    <w:basedOn w:val="TableContents"/>
    <w:uiPriority w:val="99"/>
    <w:rsid w:val="00F93F98"/>
    <w:pPr>
      <w:jc w:val="center"/>
    </w:pPr>
    <w:rPr>
      <w:b/>
      <w:bCs/>
    </w:rPr>
  </w:style>
  <w:style w:type="paragraph" w:customStyle="1" w:styleId="ContentsHeading">
    <w:name w:val="Contents Heading"/>
    <w:basedOn w:val="af7"/>
    <w:uiPriority w:val="99"/>
    <w:rsid w:val="00F93F98"/>
    <w:pPr>
      <w:keepNext/>
      <w:shd w:val="clear" w:color="auto" w:fill="FFFF66"/>
      <w:autoSpaceDE/>
      <w:spacing w:before="240" w:after="120"/>
      <w:jc w:val="center"/>
    </w:pPr>
    <w:rPr>
      <w:caps/>
      <w:color w:val="auto"/>
      <w:sz w:val="32"/>
      <w:szCs w:val="32"/>
    </w:rPr>
  </w:style>
  <w:style w:type="paragraph" w:customStyle="1" w:styleId="3f3f3f3f3f3f3f3f3f3f">
    <w:name w:val="О3fб3fы3fч3fн3fы3fй3f (в3fе3fб3f)"/>
    <w:basedOn w:val="a2"/>
    <w:uiPriority w:val="99"/>
    <w:rsid w:val="00F93F98"/>
    <w:pPr>
      <w:widowControl w:val="0"/>
      <w:autoSpaceDN w:val="0"/>
      <w:adjustRightInd w:val="0"/>
      <w:spacing w:before="280" w:after="280"/>
    </w:pPr>
    <w:rPr>
      <w:rFonts w:eastAsia="Arial Unicode MS" w:cs="Tahoma"/>
      <w:lang w:eastAsia="en-US"/>
    </w:rPr>
  </w:style>
  <w:style w:type="character" w:customStyle="1" w:styleId="NumberingSymbols">
    <w:name w:val="Numbering Symbols"/>
    <w:uiPriority w:val="99"/>
    <w:rsid w:val="00F93F98"/>
    <w:rPr>
      <w:rFonts w:eastAsia="Arial Unicode MS"/>
    </w:rPr>
  </w:style>
  <w:style w:type="character" w:customStyle="1" w:styleId="WW8Num2z0">
    <w:name w:val="WW8Num2z0"/>
    <w:uiPriority w:val="99"/>
    <w:rsid w:val="00F93F98"/>
    <w:rPr>
      <w:rFonts w:ascii="Symbol" w:eastAsia="Arial Unicode MS" w:hAnsi="Symbol"/>
    </w:rPr>
  </w:style>
  <w:style w:type="character" w:customStyle="1" w:styleId="WW8Num3z0">
    <w:name w:val="WW8Num3z0"/>
    <w:uiPriority w:val="99"/>
    <w:rsid w:val="00F93F98"/>
    <w:rPr>
      <w:rFonts w:ascii="Symbol" w:eastAsia="Arial Unicode MS" w:hAnsi="Symbol"/>
    </w:rPr>
  </w:style>
  <w:style w:type="character" w:customStyle="1" w:styleId="BulletSymbols">
    <w:name w:val="Bullet Symbols"/>
    <w:uiPriority w:val="99"/>
    <w:rsid w:val="00F93F98"/>
    <w:rPr>
      <w:rFonts w:ascii="StarSymbol" w:hAnsi="StarSymbol"/>
      <w:sz w:val="18"/>
    </w:rPr>
  </w:style>
  <w:style w:type="paragraph" w:customStyle="1" w:styleId="Style24">
    <w:name w:val="Style24"/>
    <w:basedOn w:val="a2"/>
    <w:uiPriority w:val="99"/>
    <w:rsid w:val="00F93F98"/>
    <w:pPr>
      <w:widowControl w:val="0"/>
      <w:autoSpaceDE w:val="0"/>
      <w:autoSpaceDN w:val="0"/>
      <w:adjustRightInd w:val="0"/>
      <w:spacing w:line="278" w:lineRule="exact"/>
      <w:ind w:firstLine="557"/>
    </w:pPr>
  </w:style>
  <w:style w:type="paragraph" w:customStyle="1" w:styleId="Style26">
    <w:name w:val="Style26"/>
    <w:basedOn w:val="a2"/>
    <w:uiPriority w:val="99"/>
    <w:rsid w:val="00F93F98"/>
    <w:pPr>
      <w:widowControl w:val="0"/>
      <w:autoSpaceDE w:val="0"/>
      <w:autoSpaceDN w:val="0"/>
      <w:adjustRightInd w:val="0"/>
      <w:spacing w:line="298" w:lineRule="exact"/>
      <w:ind w:hanging="125"/>
    </w:pPr>
  </w:style>
  <w:style w:type="paragraph" w:customStyle="1" w:styleId="Style28">
    <w:name w:val="Style28"/>
    <w:basedOn w:val="a2"/>
    <w:uiPriority w:val="99"/>
    <w:rsid w:val="00F93F98"/>
    <w:pPr>
      <w:widowControl w:val="0"/>
      <w:autoSpaceDE w:val="0"/>
      <w:autoSpaceDN w:val="0"/>
      <w:adjustRightInd w:val="0"/>
      <w:spacing w:line="269" w:lineRule="exact"/>
    </w:pPr>
  </w:style>
  <w:style w:type="character" w:customStyle="1" w:styleId="FontStyle38">
    <w:name w:val="Font Style38"/>
    <w:uiPriority w:val="99"/>
    <w:rsid w:val="00F93F98"/>
    <w:rPr>
      <w:rFonts w:ascii="Times New Roman" w:hAnsi="Times New Roman" w:cs="Times New Roman"/>
      <w:b/>
      <w:bCs/>
      <w:sz w:val="20"/>
      <w:szCs w:val="20"/>
    </w:rPr>
  </w:style>
  <w:style w:type="character" w:customStyle="1" w:styleId="FontStyle39">
    <w:name w:val="Font Style39"/>
    <w:uiPriority w:val="99"/>
    <w:rsid w:val="00F93F98"/>
    <w:rPr>
      <w:rFonts w:ascii="Times New Roman" w:hAnsi="Times New Roman" w:cs="Times New Roman"/>
      <w:sz w:val="20"/>
      <w:szCs w:val="20"/>
    </w:rPr>
  </w:style>
  <w:style w:type="character" w:customStyle="1" w:styleId="FontStyle41">
    <w:name w:val="Font Style41"/>
    <w:uiPriority w:val="99"/>
    <w:rsid w:val="00F93F98"/>
    <w:rPr>
      <w:rFonts w:ascii="Times New Roman" w:hAnsi="Times New Roman" w:cs="Times New Roman"/>
      <w:b/>
      <w:bCs/>
      <w:spacing w:val="-10"/>
      <w:sz w:val="16"/>
      <w:szCs w:val="16"/>
    </w:rPr>
  </w:style>
  <w:style w:type="character" w:styleId="afffff6">
    <w:name w:val="Subtle Emphasis"/>
    <w:uiPriority w:val="19"/>
    <w:qFormat/>
    <w:rsid w:val="00F93F98"/>
    <w:rPr>
      <w:i/>
      <w:iCs/>
      <w:color w:val="808080"/>
    </w:rPr>
  </w:style>
  <w:style w:type="paragraph" w:customStyle="1" w:styleId="Style71">
    <w:name w:val="Style71"/>
    <w:basedOn w:val="a2"/>
    <w:rsid w:val="00F93F98"/>
    <w:pPr>
      <w:widowControl w:val="0"/>
      <w:autoSpaceDE w:val="0"/>
      <w:autoSpaceDN w:val="0"/>
      <w:adjustRightInd w:val="0"/>
    </w:pPr>
    <w:rPr>
      <w:rFonts w:ascii="Arial" w:hAnsi="Arial"/>
    </w:rPr>
  </w:style>
  <w:style w:type="paragraph" w:customStyle="1" w:styleId="Style108">
    <w:name w:val="Style108"/>
    <w:basedOn w:val="a2"/>
    <w:rsid w:val="00F93F98"/>
    <w:pPr>
      <w:widowControl w:val="0"/>
      <w:autoSpaceDE w:val="0"/>
      <w:autoSpaceDN w:val="0"/>
      <w:adjustRightInd w:val="0"/>
      <w:spacing w:line="286" w:lineRule="exact"/>
      <w:ind w:hanging="350"/>
      <w:jc w:val="both"/>
    </w:pPr>
    <w:rPr>
      <w:rFonts w:ascii="Arial" w:hAnsi="Arial" w:cs="Arial"/>
    </w:rPr>
  </w:style>
  <w:style w:type="paragraph" w:customStyle="1" w:styleId="Style89">
    <w:name w:val="Style89"/>
    <w:basedOn w:val="a2"/>
    <w:rsid w:val="00F93F98"/>
    <w:pPr>
      <w:widowControl w:val="0"/>
      <w:autoSpaceDE w:val="0"/>
      <w:autoSpaceDN w:val="0"/>
      <w:adjustRightInd w:val="0"/>
      <w:spacing w:line="221" w:lineRule="exact"/>
    </w:pPr>
    <w:rPr>
      <w:rFonts w:ascii="Arial" w:hAnsi="Arial" w:cs="Arial"/>
    </w:rPr>
  </w:style>
  <w:style w:type="paragraph" w:customStyle="1" w:styleId="222">
    <w:name w:val="Основной текст с отступом 22"/>
    <w:basedOn w:val="a2"/>
    <w:rsid w:val="00F93F98"/>
    <w:pPr>
      <w:widowControl w:val="0"/>
      <w:suppressAutoHyphens/>
      <w:ind w:firstLine="360"/>
    </w:pPr>
    <w:rPr>
      <w:rFonts w:eastAsia="Arial Unicode MS"/>
      <w:kern w:val="1"/>
      <w:sz w:val="28"/>
      <w:szCs w:val="28"/>
      <w:lang w:eastAsia="en-US"/>
    </w:rPr>
  </w:style>
  <w:style w:type="paragraph" w:customStyle="1" w:styleId="Style97">
    <w:name w:val="Style97"/>
    <w:basedOn w:val="a2"/>
    <w:rsid w:val="00F93F98"/>
    <w:pPr>
      <w:widowControl w:val="0"/>
      <w:autoSpaceDE w:val="0"/>
      <w:autoSpaceDN w:val="0"/>
      <w:adjustRightInd w:val="0"/>
      <w:spacing w:line="283" w:lineRule="exact"/>
      <w:ind w:firstLine="708"/>
    </w:pPr>
    <w:rPr>
      <w:rFonts w:ascii="Arial" w:hAnsi="Arial" w:cs="Arial"/>
    </w:rPr>
  </w:style>
  <w:style w:type="paragraph" w:customStyle="1" w:styleId="Style34">
    <w:name w:val="Style34"/>
    <w:basedOn w:val="a2"/>
    <w:rsid w:val="00F93F98"/>
    <w:pPr>
      <w:widowControl w:val="0"/>
      <w:autoSpaceDE w:val="0"/>
      <w:autoSpaceDN w:val="0"/>
      <w:adjustRightInd w:val="0"/>
      <w:jc w:val="both"/>
    </w:pPr>
    <w:rPr>
      <w:rFonts w:ascii="Arial" w:hAnsi="Arial" w:cs="Arial"/>
    </w:rPr>
  </w:style>
  <w:style w:type="paragraph" w:customStyle="1" w:styleId="Style33">
    <w:name w:val="Style33"/>
    <w:basedOn w:val="a2"/>
    <w:rsid w:val="00F93F98"/>
    <w:pPr>
      <w:widowControl w:val="0"/>
      <w:autoSpaceDE w:val="0"/>
      <w:autoSpaceDN w:val="0"/>
      <w:adjustRightInd w:val="0"/>
      <w:spacing w:line="274" w:lineRule="exact"/>
      <w:ind w:hanging="343"/>
    </w:pPr>
    <w:rPr>
      <w:rFonts w:ascii="Arial" w:hAnsi="Arial" w:cs="Arial"/>
    </w:rPr>
  </w:style>
  <w:style w:type="paragraph" w:customStyle="1" w:styleId="Style32">
    <w:name w:val="Style32"/>
    <w:basedOn w:val="a2"/>
    <w:rsid w:val="00F93F98"/>
    <w:pPr>
      <w:widowControl w:val="0"/>
      <w:autoSpaceDE w:val="0"/>
      <w:autoSpaceDN w:val="0"/>
      <w:adjustRightInd w:val="0"/>
      <w:spacing w:line="274" w:lineRule="exact"/>
      <w:jc w:val="center"/>
    </w:pPr>
    <w:rPr>
      <w:rFonts w:ascii="Arial" w:hAnsi="Arial" w:cs="Arial"/>
    </w:rPr>
  </w:style>
  <w:style w:type="paragraph" w:customStyle="1" w:styleId="Style58">
    <w:name w:val="Style58"/>
    <w:basedOn w:val="a2"/>
    <w:rsid w:val="00F93F98"/>
    <w:pPr>
      <w:widowControl w:val="0"/>
      <w:autoSpaceDE w:val="0"/>
      <w:autoSpaceDN w:val="0"/>
      <w:adjustRightInd w:val="0"/>
    </w:pPr>
    <w:rPr>
      <w:rFonts w:ascii="Arial" w:hAnsi="Arial" w:cs="Arial"/>
    </w:rPr>
  </w:style>
  <w:style w:type="paragraph" w:customStyle="1" w:styleId="Style35">
    <w:name w:val="Style35"/>
    <w:basedOn w:val="a2"/>
    <w:rsid w:val="00F93F98"/>
    <w:pPr>
      <w:widowControl w:val="0"/>
      <w:autoSpaceDE w:val="0"/>
      <w:autoSpaceDN w:val="0"/>
      <w:adjustRightInd w:val="0"/>
      <w:spacing w:line="286" w:lineRule="exact"/>
      <w:ind w:firstLine="1116"/>
    </w:pPr>
    <w:rPr>
      <w:rFonts w:ascii="Arial" w:hAnsi="Arial" w:cs="Arial"/>
    </w:rPr>
  </w:style>
  <w:style w:type="paragraph" w:customStyle="1" w:styleId="1f4">
    <w:name w:val="Текст1"/>
    <w:basedOn w:val="a2"/>
    <w:rsid w:val="00F93F98"/>
    <w:pPr>
      <w:widowControl w:val="0"/>
      <w:suppressAutoHyphens/>
    </w:pPr>
    <w:rPr>
      <w:rFonts w:ascii="Courier New" w:eastAsia="Arial Unicode MS" w:hAnsi="Courier New" w:cs="Courier New"/>
      <w:kern w:val="1"/>
      <w:sz w:val="20"/>
      <w:szCs w:val="20"/>
      <w:lang w:eastAsia="en-US"/>
    </w:rPr>
  </w:style>
  <w:style w:type="paragraph" w:customStyle="1" w:styleId="Style30">
    <w:name w:val="Style30"/>
    <w:basedOn w:val="a2"/>
    <w:rsid w:val="00F93F98"/>
    <w:pPr>
      <w:widowControl w:val="0"/>
      <w:autoSpaceDE w:val="0"/>
      <w:autoSpaceDN w:val="0"/>
      <w:adjustRightInd w:val="0"/>
      <w:spacing w:line="276" w:lineRule="exact"/>
    </w:pPr>
    <w:rPr>
      <w:rFonts w:ascii="Arial" w:hAnsi="Arial" w:cs="Arial"/>
    </w:rPr>
  </w:style>
  <w:style w:type="paragraph" w:customStyle="1" w:styleId="Style82">
    <w:name w:val="Style82"/>
    <w:basedOn w:val="a2"/>
    <w:rsid w:val="00F93F98"/>
    <w:pPr>
      <w:widowControl w:val="0"/>
      <w:autoSpaceDE w:val="0"/>
      <w:autoSpaceDN w:val="0"/>
      <w:adjustRightInd w:val="0"/>
    </w:pPr>
    <w:rPr>
      <w:rFonts w:ascii="Arial" w:hAnsi="Arial" w:cs="Arial"/>
    </w:rPr>
  </w:style>
  <w:style w:type="character" w:customStyle="1" w:styleId="phone">
    <w:name w:val="phone"/>
    <w:basedOn w:val="a3"/>
    <w:rsid w:val="00F93F98"/>
  </w:style>
  <w:style w:type="table" w:customStyle="1" w:styleId="TableNormal">
    <w:name w:val="Table Normal"/>
    <w:uiPriority w:val="2"/>
    <w:semiHidden/>
    <w:unhideWhenUsed/>
    <w:qFormat/>
    <w:rsid w:val="00F93F98"/>
    <w:pPr>
      <w:widowControl w:val="0"/>
      <w:jc w:val="left"/>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F93F98"/>
    <w:pPr>
      <w:widowControl w:val="0"/>
    </w:pPr>
    <w:rPr>
      <w:rFonts w:ascii="Calibri" w:eastAsia="Calibri" w:hAnsi="Calibri"/>
      <w:sz w:val="22"/>
      <w:szCs w:val="22"/>
      <w:lang w:val="en-US" w:eastAsia="en-US"/>
    </w:rPr>
  </w:style>
  <w:style w:type="character" w:customStyle="1" w:styleId="FontStyle290">
    <w:name w:val="Font Style290"/>
    <w:rsid w:val="00F93F98"/>
    <w:rPr>
      <w:rFonts w:ascii="Times New Roman" w:hAnsi="Times New Roman" w:cs="Times New Roman"/>
      <w:sz w:val="18"/>
      <w:szCs w:val="18"/>
    </w:rPr>
  </w:style>
  <w:style w:type="paragraph" w:customStyle="1" w:styleId="Style180">
    <w:name w:val="Style180"/>
    <w:basedOn w:val="a2"/>
    <w:rsid w:val="00F93F98"/>
    <w:pPr>
      <w:widowControl w:val="0"/>
      <w:autoSpaceDE w:val="0"/>
      <w:autoSpaceDN w:val="0"/>
      <w:adjustRightInd w:val="0"/>
    </w:pPr>
    <w:rPr>
      <w:rFonts w:ascii="Arial" w:hAnsi="Arial" w:cs="Arial"/>
    </w:rPr>
  </w:style>
  <w:style w:type="character" w:customStyle="1" w:styleId="extended-textshort">
    <w:name w:val="extended-text__short"/>
    <w:rsid w:val="00F93F98"/>
  </w:style>
  <w:style w:type="character" w:customStyle="1" w:styleId="FontStyle285">
    <w:name w:val="Font Style285"/>
    <w:rsid w:val="00F93F98"/>
    <w:rPr>
      <w:rFonts w:ascii="Times New Roman" w:hAnsi="Times New Roman" w:cs="Times New Roman" w:hint="default"/>
      <w:b/>
      <w:bCs/>
      <w:sz w:val="24"/>
      <w:szCs w:val="24"/>
    </w:rPr>
  </w:style>
  <w:style w:type="character" w:customStyle="1" w:styleId="FontStyle293">
    <w:name w:val="Font Style293"/>
    <w:rsid w:val="00F93F98"/>
    <w:rPr>
      <w:rFonts w:ascii="Times New Roman" w:hAnsi="Times New Roman" w:cs="Times New Roman"/>
      <w:b/>
      <w:bCs/>
      <w:i/>
      <w:iCs/>
      <w:sz w:val="14"/>
      <w:szCs w:val="14"/>
    </w:rPr>
  </w:style>
  <w:style w:type="paragraph" w:customStyle="1" w:styleId="Style67">
    <w:name w:val="Style67"/>
    <w:basedOn w:val="a2"/>
    <w:rsid w:val="00F93F98"/>
    <w:pPr>
      <w:widowControl w:val="0"/>
      <w:autoSpaceDE w:val="0"/>
      <w:autoSpaceDN w:val="0"/>
      <w:adjustRightInd w:val="0"/>
      <w:spacing w:line="288" w:lineRule="exact"/>
      <w:ind w:firstLine="274"/>
    </w:pPr>
    <w:rPr>
      <w:rFonts w:ascii="Arial" w:hAnsi="Arial"/>
    </w:rPr>
  </w:style>
  <w:style w:type="table" w:customStyle="1" w:styleId="170">
    <w:name w:val="Сетка таблицы17"/>
    <w:basedOn w:val="a4"/>
    <w:next w:val="ad"/>
    <w:uiPriority w:val="59"/>
    <w:rsid w:val="00F93F98"/>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Обычный1 Знак"/>
    <w:rsid w:val="00F93F98"/>
    <w:rPr>
      <w:rFonts w:ascii="Times New Roman" w:eastAsia="Arial" w:hAnsi="Times New Roman" w:cs="Times New Roman"/>
      <w:kern w:val="1"/>
      <w:sz w:val="24"/>
      <w:szCs w:val="20"/>
      <w:lang w:eastAsia="ar-SA"/>
    </w:rPr>
  </w:style>
  <w:style w:type="paragraph" w:customStyle="1" w:styleId="Style210">
    <w:name w:val="Style210"/>
    <w:basedOn w:val="a2"/>
    <w:rsid w:val="00F93F98"/>
    <w:pPr>
      <w:widowControl w:val="0"/>
      <w:autoSpaceDE w:val="0"/>
      <w:autoSpaceDN w:val="0"/>
      <w:adjustRightInd w:val="0"/>
      <w:spacing w:line="281" w:lineRule="exact"/>
      <w:ind w:hanging="348"/>
    </w:pPr>
    <w:rPr>
      <w:rFonts w:ascii="Arial" w:hAnsi="Arial" w:cs="Arial"/>
    </w:rPr>
  </w:style>
  <w:style w:type="paragraph" w:customStyle="1" w:styleId="Style240">
    <w:name w:val="Style240"/>
    <w:basedOn w:val="a2"/>
    <w:rsid w:val="00F93F98"/>
    <w:pPr>
      <w:widowControl w:val="0"/>
      <w:autoSpaceDE w:val="0"/>
      <w:autoSpaceDN w:val="0"/>
      <w:adjustRightInd w:val="0"/>
      <w:spacing w:line="278" w:lineRule="exact"/>
      <w:ind w:hanging="350"/>
      <w:jc w:val="both"/>
    </w:pPr>
    <w:rPr>
      <w:rFonts w:ascii="Arial" w:hAnsi="Arial" w:cs="Arial"/>
    </w:rPr>
  </w:style>
  <w:style w:type="paragraph" w:customStyle="1" w:styleId="Style172">
    <w:name w:val="Style172"/>
    <w:basedOn w:val="a2"/>
    <w:rsid w:val="00F93F98"/>
    <w:pPr>
      <w:widowControl w:val="0"/>
      <w:autoSpaceDE w:val="0"/>
      <w:autoSpaceDN w:val="0"/>
      <w:adjustRightInd w:val="0"/>
      <w:spacing w:line="278" w:lineRule="exact"/>
      <w:ind w:firstLine="706"/>
      <w:jc w:val="both"/>
    </w:pPr>
    <w:rPr>
      <w:rFonts w:ascii="Arial" w:hAnsi="Arial" w:cs="Arial"/>
    </w:rPr>
  </w:style>
  <w:style w:type="paragraph" w:customStyle="1" w:styleId="Style44">
    <w:name w:val="Style44"/>
    <w:basedOn w:val="a2"/>
    <w:rsid w:val="00F93F98"/>
    <w:pPr>
      <w:widowControl w:val="0"/>
      <w:autoSpaceDE w:val="0"/>
      <w:autoSpaceDN w:val="0"/>
      <w:adjustRightInd w:val="0"/>
    </w:pPr>
    <w:rPr>
      <w:rFonts w:ascii="Arial" w:hAnsi="Arial" w:cs="Arial"/>
    </w:rPr>
  </w:style>
  <w:style w:type="character" w:customStyle="1" w:styleId="layout">
    <w:name w:val="layout"/>
    <w:basedOn w:val="a3"/>
    <w:rsid w:val="00F93F98"/>
  </w:style>
  <w:style w:type="paragraph" w:customStyle="1" w:styleId="DecimalAligned">
    <w:name w:val="Decimal Aligned"/>
    <w:basedOn w:val="a2"/>
    <w:uiPriority w:val="40"/>
    <w:qFormat/>
    <w:rsid w:val="00F93F98"/>
    <w:pPr>
      <w:tabs>
        <w:tab w:val="decimal" w:pos="360"/>
      </w:tabs>
      <w:spacing w:after="200" w:line="276" w:lineRule="auto"/>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483360">
      <w:bodyDiv w:val="1"/>
      <w:marLeft w:val="0"/>
      <w:marRight w:val="0"/>
      <w:marTop w:val="0"/>
      <w:marBottom w:val="0"/>
      <w:divBdr>
        <w:top w:val="none" w:sz="0" w:space="0" w:color="auto"/>
        <w:left w:val="none" w:sz="0" w:space="0" w:color="auto"/>
        <w:bottom w:val="none" w:sz="0" w:space="0" w:color="auto"/>
        <w:right w:val="none" w:sz="0" w:space="0" w:color="auto"/>
      </w:divBdr>
    </w:div>
    <w:div w:id="1072120399">
      <w:bodyDiv w:val="1"/>
      <w:marLeft w:val="0"/>
      <w:marRight w:val="0"/>
      <w:marTop w:val="0"/>
      <w:marBottom w:val="0"/>
      <w:divBdr>
        <w:top w:val="none" w:sz="0" w:space="0" w:color="auto"/>
        <w:left w:val="none" w:sz="0" w:space="0" w:color="auto"/>
        <w:bottom w:val="none" w:sz="0" w:space="0" w:color="auto"/>
        <w:right w:val="none" w:sz="0" w:space="0" w:color="auto"/>
      </w:divBdr>
    </w:div>
    <w:div w:id="175716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vetlogorsk39.ru" TargetMode="External"/><Relationship Id="rId18" Type="http://schemas.openxmlformats.org/officeDocument/2006/relationships/hyperlink" Target="http://ru.wikipedia.org/wiki/%D0%9D%D0%B5%D0%BC%D0%B5%D1%86%D0%BA%D0%B8%D0%B9_%D1%8F%D0%B7%D1%8B%D0%BA" TargetMode="External"/><Relationship Id="rId26" Type="http://schemas.openxmlformats.org/officeDocument/2006/relationships/hyperlink" Target="http://ru.wikipedia.org/wiki/%D0%98%D0%B7%D0%BE%D0%B1%D1%80%D0%B0%D0%B6%D0%B5%D0%BD%D0%B8%D0%B5:SfinxSvetlogorsk.JPG" TargetMode="External"/><Relationship Id="rId39" Type="http://schemas.openxmlformats.org/officeDocument/2006/relationships/chart" Target="charts/chart3.xml"/><Relationship Id="rId21" Type="http://schemas.openxmlformats.org/officeDocument/2006/relationships/hyperlink" Target="http://ru.wikipedia.org/wiki/XIII_%D0%B2%D0%B5%D0%BA" TargetMode="External"/><Relationship Id="rId34" Type="http://schemas.openxmlformats.org/officeDocument/2006/relationships/hyperlink" Target="http://ru.wikipedia.org/wiki/1928" TargetMode="External"/><Relationship Id="rId42" Type="http://schemas.openxmlformats.org/officeDocument/2006/relationships/chart" Target="charts/chart4.xml"/><Relationship Id="rId47" Type="http://schemas.openxmlformats.org/officeDocument/2006/relationships/hyperlink" Target="mailto:economy@svetlogorsk39.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65ACBCA83E8B9E7F8F38B0B9FD4D2315835DC0FCD72D332E06476AABBD3F8BDCC3A8131A43A08857EB19C50494B2180FD024FB602D3FC759NBEFJ" TargetMode="External"/><Relationship Id="rId29" Type="http://schemas.openxmlformats.org/officeDocument/2006/relationships/hyperlink" Target="http://ru.wikipedia.org/wiki/1906" TargetMode="External"/><Relationship Id="rId11" Type="http://schemas.openxmlformats.org/officeDocument/2006/relationships/hyperlink" Target="http://www.svetlogorsk39.ru/vlast/glava-sgo/npa/" TargetMode="External"/><Relationship Id="rId24" Type="http://schemas.openxmlformats.org/officeDocument/2006/relationships/hyperlink" Target="http://ru.wikipedia.org/wiki/1840" TargetMode="External"/><Relationship Id="rId32" Type="http://schemas.openxmlformats.org/officeDocument/2006/relationships/hyperlink" Target="http://ru.wikipedia.org/wiki/%D0%A4%D1%83%D0%BD%D0%B8%D0%BA%D1%83%D0%BB%D1%91%D1%80" TargetMode="External"/><Relationship Id="rId37" Type="http://schemas.openxmlformats.org/officeDocument/2006/relationships/chart" Target="charts/chart1.xml"/><Relationship Id="rId40" Type="http://schemas.openxmlformats.org/officeDocument/2006/relationships/image" Target="media/image4.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ru.wikipedia.org/wiki/1820" TargetMode="External"/><Relationship Id="rId28" Type="http://schemas.openxmlformats.org/officeDocument/2006/relationships/hyperlink" Target="http://ru.wikipedia.org/wiki/%D0%A1%D0%B2%D0%B5%D1%82%D0%BB%D0%BE%D0%B3%D0%BE%D1%80%D1%81%D0%BA-1" TargetMode="External"/><Relationship Id="rId36" Type="http://schemas.openxmlformats.org/officeDocument/2006/relationships/hyperlink" Target="http://ru.wikipedia.org/wiki/1908" TargetMode="External"/><Relationship Id="rId49" Type="http://schemas.openxmlformats.org/officeDocument/2006/relationships/theme" Target="theme/theme1.xml"/><Relationship Id="rId10" Type="http://schemas.openxmlformats.org/officeDocument/2006/relationships/hyperlink" Target="http://www.svetlogorsk39.ru" TargetMode="External"/><Relationship Id="rId19" Type="http://schemas.openxmlformats.org/officeDocument/2006/relationships/hyperlink" Target="http://ru.wikipedia.org/wiki/%D0%9F%D1%80%D1%83%D1%81%D1%81%D1%8B" TargetMode="External"/><Relationship Id="rId31" Type="http://schemas.openxmlformats.org/officeDocument/2006/relationships/hyperlink" Target="http://ru.wikipedia.org/wiki/1912" TargetMode="External"/><Relationship Id="rId44"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gasu.gov.ru/" TargetMode="External"/><Relationship Id="rId14" Type="http://schemas.openxmlformats.org/officeDocument/2006/relationships/image" Target="media/image1.jpeg"/><Relationship Id="rId22" Type="http://schemas.openxmlformats.org/officeDocument/2006/relationships/hyperlink" Target="http://ru.wikipedia.org/wiki/XIV_%D0%B2%D0%B5%D0%BA" TargetMode="External"/><Relationship Id="rId27" Type="http://schemas.openxmlformats.org/officeDocument/2006/relationships/hyperlink" Target="http://ru.wikipedia.org/wiki/1900" TargetMode="External"/><Relationship Id="rId30" Type="http://schemas.openxmlformats.org/officeDocument/2006/relationships/hyperlink" Target="http://ru.wikipedia.org/wiki/%D0%A1%D0%B2%D0%B5%D1%82%D0%BB%D0%BE%D0%B3%D0%BE%D1%80%D1%81%D0%BA-2" TargetMode="External"/><Relationship Id="rId35" Type="http://schemas.openxmlformats.org/officeDocument/2006/relationships/hyperlink" Target="http://ru.wikipedia.org/wiki/1900" TargetMode="External"/><Relationship Id="rId43" Type="http://schemas.openxmlformats.org/officeDocument/2006/relationships/chart" Target="charts/chart5.xml"/><Relationship Id="rId48" Type="http://schemas.openxmlformats.org/officeDocument/2006/relationships/fontTable" Target="fontTable.xml"/><Relationship Id="rId8" Type="http://schemas.openxmlformats.org/officeDocument/2006/relationships/hyperlink" Target="http://www.svetlogorsk39.ru" TargetMode="External"/><Relationship Id="rId3" Type="http://schemas.openxmlformats.org/officeDocument/2006/relationships/styles" Target="styles.xml"/><Relationship Id="rId12" Type="http://schemas.openxmlformats.org/officeDocument/2006/relationships/hyperlink" Target="https://gasu.gov.ru/" TargetMode="External"/><Relationship Id="rId17" Type="http://schemas.openxmlformats.org/officeDocument/2006/relationships/image" Target="media/image3.emf"/><Relationship Id="rId25" Type="http://schemas.openxmlformats.org/officeDocument/2006/relationships/hyperlink" Target="http://ru.wikipedia.org/wiki/%D0%A4%D1%80%D0%B8%D0%B4%D1%80%D0%B8%D1%85_%D0%92%D0%B8%D0%BB%D1%8C%D0%B3%D0%B5%D0%BB%D1%8C%D0%BC_IV" TargetMode="External"/><Relationship Id="rId33" Type="http://schemas.openxmlformats.org/officeDocument/2006/relationships/hyperlink" Target="http://ru.wikipedia.org/wiki/1908" TargetMode="External"/><Relationship Id="rId38" Type="http://schemas.openxmlformats.org/officeDocument/2006/relationships/chart" Target="charts/chart2.xml"/><Relationship Id="rId46" Type="http://schemas.openxmlformats.org/officeDocument/2006/relationships/hyperlink" Target="mailto:gorsovet@svetlogorsk39.ru" TargetMode="External"/><Relationship Id="rId20" Type="http://schemas.openxmlformats.org/officeDocument/2006/relationships/hyperlink" Target="http://ru.wikipedia.org/wiki/1258" TargetMode="Externa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80" b="0" i="0" u="none" strike="noStrike" kern="1200" spc="0" baseline="0">
                <a:solidFill>
                  <a:schemeClr val="tx1">
                    <a:lumMod val="65000"/>
                    <a:lumOff val="35000"/>
                  </a:schemeClr>
                </a:solidFill>
                <a:latin typeface="+mn-lt"/>
                <a:ea typeface="+mn-ea"/>
                <a:cs typeface="+mn-cs"/>
              </a:defRPr>
            </a:pPr>
            <a:r>
              <a:rPr kumimoji="0" lang="ru-RU" sz="1180" b="1" i="0" u="none" strike="noStrike" kern="1200" cap="none" spc="0" normalizeH="0" baseline="0" noProof="0">
                <a:ln>
                  <a:noFill/>
                </a:ln>
                <a:solidFill>
                  <a:sysClr val="windowText" lastClr="000000">
                    <a:lumMod val="65000"/>
                    <a:lumOff val="35000"/>
                  </a:sysClr>
                </a:solidFill>
                <a:effectLst/>
                <a:uLnTx/>
                <a:uFillTx/>
                <a:latin typeface="Times New Roman" panose="02020603050405020304" pitchFamily="18" charset="0"/>
                <a:cs typeface="Times New Roman" panose="02020603050405020304" pitchFamily="18" charset="0"/>
              </a:rPr>
              <a:t>Естественное движение населения в МО "Светлогорский  городской округ" и Калининградской области на 1000 человек населения за 2017-2019 годы</a:t>
            </a:r>
          </a:p>
        </c:rich>
      </c:tx>
      <c:overlay val="0"/>
      <c:spPr>
        <a:noFill/>
        <a:ln w="24992">
          <a:noFill/>
        </a:ln>
      </c:spPr>
    </c:title>
    <c:autoTitleDeleted val="0"/>
    <c:plotArea>
      <c:layout/>
      <c:barChart>
        <c:barDir val="bar"/>
        <c:grouping val="clustered"/>
        <c:varyColors val="0"/>
        <c:ser>
          <c:idx val="0"/>
          <c:order val="0"/>
          <c:tx>
            <c:strRef>
              <c:f>Лист1!$B$1</c:f>
              <c:strCache>
                <c:ptCount val="1"/>
                <c:pt idx="0">
                  <c:v>рождаемость МО "Светлогорский городской округ"</c:v>
                </c:pt>
              </c:strCache>
            </c:strRef>
          </c:tx>
          <c:spPr>
            <a:solidFill>
              <a:srgbClr val="4472C4"/>
            </a:solidFill>
            <a:ln w="24992">
              <a:noFill/>
            </a:ln>
          </c:spPr>
          <c:invertIfNegative val="0"/>
          <c:dLbls>
            <c:spPr>
              <a:noFill/>
              <a:ln w="24992">
                <a:noFill/>
              </a:ln>
            </c:spPr>
            <c:txPr>
              <a:bodyPr rot="0" spcFirstLastPara="1" vertOverflow="ellipsis" vert="horz" wrap="square" lIns="38100" tIns="19050" rIns="38100" bIns="19050" anchor="ctr" anchorCtr="1">
                <a:spAutoFit/>
              </a:bodyPr>
              <a:lstStyle/>
              <a:p>
                <a:pPr>
                  <a:defRPr sz="1082"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Лист1!$B$2:$B$4</c:f>
              <c:numCache>
                <c:formatCode>General</c:formatCode>
                <c:ptCount val="3"/>
                <c:pt idx="0">
                  <c:v>9.1</c:v>
                </c:pt>
                <c:pt idx="1">
                  <c:v>7.8</c:v>
                </c:pt>
                <c:pt idx="2">
                  <c:v>8.2000000000000011</c:v>
                </c:pt>
              </c:numCache>
            </c:numRef>
          </c:val>
          <c:extLst>
            <c:ext xmlns:c16="http://schemas.microsoft.com/office/drawing/2014/chart" uri="{C3380CC4-5D6E-409C-BE32-E72D297353CC}">
              <c16:uniqueId val="{00000000-C056-4116-AF8F-75DD9B88642B}"/>
            </c:ext>
          </c:extLst>
        </c:ser>
        <c:ser>
          <c:idx val="1"/>
          <c:order val="1"/>
          <c:tx>
            <c:strRef>
              <c:f>Лист1!$C$1</c:f>
              <c:strCache>
                <c:ptCount val="1"/>
                <c:pt idx="0">
                  <c:v>рождаемость КО</c:v>
                </c:pt>
              </c:strCache>
            </c:strRef>
          </c:tx>
          <c:spPr>
            <a:solidFill>
              <a:srgbClr val="ED7D31"/>
            </a:solidFill>
            <a:ln w="24992">
              <a:noFill/>
            </a:ln>
          </c:spPr>
          <c:invertIfNegative val="0"/>
          <c:dLbls>
            <c:spPr>
              <a:noFill/>
              <a:ln w="24992">
                <a:noFill/>
              </a:ln>
            </c:spPr>
            <c:txPr>
              <a:bodyPr rot="0" spcFirstLastPara="1" vertOverflow="ellipsis" vert="horz" wrap="square" lIns="38100" tIns="19050" rIns="38100" bIns="19050" anchor="ctr" anchorCtr="1">
                <a:spAutoFit/>
              </a:bodyPr>
              <a:lstStyle/>
              <a:p>
                <a:pPr>
                  <a:defRPr sz="1082"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Лист1!$C$2:$C$4</c:f>
              <c:numCache>
                <c:formatCode>General</c:formatCode>
                <c:ptCount val="3"/>
                <c:pt idx="0">
                  <c:v>11</c:v>
                </c:pt>
                <c:pt idx="1">
                  <c:v>10.3</c:v>
                </c:pt>
                <c:pt idx="2">
                  <c:v>9.2000000000000011</c:v>
                </c:pt>
              </c:numCache>
            </c:numRef>
          </c:val>
          <c:extLst>
            <c:ext xmlns:c16="http://schemas.microsoft.com/office/drawing/2014/chart" uri="{C3380CC4-5D6E-409C-BE32-E72D297353CC}">
              <c16:uniqueId val="{00000001-C056-4116-AF8F-75DD9B88642B}"/>
            </c:ext>
          </c:extLst>
        </c:ser>
        <c:ser>
          <c:idx val="2"/>
          <c:order val="2"/>
          <c:tx>
            <c:strRef>
              <c:f>Лист1!$D$1</c:f>
              <c:strCache>
                <c:ptCount val="1"/>
                <c:pt idx="0">
                  <c:v>смертность МО "Светлогорский городской округ"</c:v>
                </c:pt>
              </c:strCache>
            </c:strRef>
          </c:tx>
          <c:spPr>
            <a:solidFill>
              <a:srgbClr val="A5A5A5"/>
            </a:solidFill>
            <a:ln w="24992">
              <a:noFill/>
            </a:ln>
          </c:spPr>
          <c:invertIfNegative val="0"/>
          <c:dLbls>
            <c:spPr>
              <a:noFill/>
              <a:ln w="24992">
                <a:noFill/>
              </a:ln>
            </c:spPr>
            <c:txPr>
              <a:bodyPr rot="0" spcFirstLastPara="1" vertOverflow="ellipsis" vert="horz" wrap="square" lIns="38100" tIns="19050" rIns="38100" bIns="19050" anchor="ctr" anchorCtr="1">
                <a:spAutoFit/>
              </a:bodyPr>
              <a:lstStyle/>
              <a:p>
                <a:pPr>
                  <a:defRPr sz="1082"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Лист1!$D$2:$D$4</c:f>
              <c:numCache>
                <c:formatCode>General</c:formatCode>
                <c:ptCount val="3"/>
                <c:pt idx="0">
                  <c:v>11.3</c:v>
                </c:pt>
                <c:pt idx="1">
                  <c:v>10.1</c:v>
                </c:pt>
                <c:pt idx="2">
                  <c:v>12</c:v>
                </c:pt>
              </c:numCache>
            </c:numRef>
          </c:val>
          <c:extLst>
            <c:ext xmlns:c16="http://schemas.microsoft.com/office/drawing/2014/chart" uri="{C3380CC4-5D6E-409C-BE32-E72D297353CC}">
              <c16:uniqueId val="{00000002-C056-4116-AF8F-75DD9B88642B}"/>
            </c:ext>
          </c:extLst>
        </c:ser>
        <c:ser>
          <c:idx val="3"/>
          <c:order val="3"/>
          <c:tx>
            <c:strRef>
              <c:f>Лист1!$E$1</c:f>
              <c:strCache>
                <c:ptCount val="1"/>
                <c:pt idx="0">
                  <c:v>смертность КО</c:v>
                </c:pt>
              </c:strCache>
            </c:strRef>
          </c:tx>
          <c:spPr>
            <a:solidFill>
              <a:srgbClr val="FFC000"/>
            </a:solidFill>
            <a:ln w="24992">
              <a:noFill/>
            </a:ln>
          </c:spPr>
          <c:invertIfNegative val="0"/>
          <c:dLbls>
            <c:spPr>
              <a:noFill/>
              <a:ln w="24992">
                <a:noFill/>
              </a:ln>
            </c:spPr>
            <c:txPr>
              <a:bodyPr rot="0" spcFirstLastPara="1" vertOverflow="ellipsis" vert="horz" wrap="square" lIns="38100" tIns="19050" rIns="38100" bIns="19050" anchor="ctr" anchorCtr="1">
                <a:spAutoFit/>
              </a:bodyPr>
              <a:lstStyle/>
              <a:p>
                <a:pPr>
                  <a:defRPr sz="1082"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2019 год</c:v>
                </c:pt>
              </c:strCache>
            </c:strRef>
          </c:cat>
          <c:val>
            <c:numRef>
              <c:f>Лист1!$E$2:$E$4</c:f>
              <c:numCache>
                <c:formatCode>General</c:formatCode>
                <c:ptCount val="3"/>
                <c:pt idx="0">
                  <c:v>12.5</c:v>
                </c:pt>
                <c:pt idx="1">
                  <c:v>12.2</c:v>
                </c:pt>
                <c:pt idx="2">
                  <c:v>11.8</c:v>
                </c:pt>
              </c:numCache>
            </c:numRef>
          </c:val>
          <c:extLst>
            <c:ext xmlns:c16="http://schemas.microsoft.com/office/drawing/2014/chart" uri="{C3380CC4-5D6E-409C-BE32-E72D297353CC}">
              <c16:uniqueId val="{00000003-C056-4116-AF8F-75DD9B88642B}"/>
            </c:ext>
          </c:extLst>
        </c:ser>
        <c:dLbls>
          <c:showLegendKey val="0"/>
          <c:showVal val="0"/>
          <c:showCatName val="0"/>
          <c:showSerName val="0"/>
          <c:showPercent val="0"/>
          <c:showBubbleSize val="0"/>
        </c:dLbls>
        <c:gapWidth val="219"/>
        <c:axId val="233876096"/>
        <c:axId val="203899264"/>
      </c:barChart>
      <c:catAx>
        <c:axId val="233876096"/>
        <c:scaling>
          <c:orientation val="minMax"/>
        </c:scaling>
        <c:delete val="0"/>
        <c:axPos val="l"/>
        <c:numFmt formatCode="General" sourceLinked="1"/>
        <c:majorTickMark val="none"/>
        <c:minorTickMark val="none"/>
        <c:tickLblPos val="nextTo"/>
        <c:spPr>
          <a:noFill/>
          <a:ln w="9372" cap="flat" cmpd="sng" algn="ctr">
            <a:solidFill>
              <a:schemeClr val="tx1">
                <a:lumMod val="15000"/>
                <a:lumOff val="85000"/>
              </a:schemeClr>
            </a:solidFill>
            <a:round/>
          </a:ln>
          <a:effectLst/>
        </c:spPr>
        <c:txPr>
          <a:bodyPr rot="-60000000" spcFirstLastPara="1" vertOverflow="ellipsis" vert="horz" wrap="square" anchor="ctr" anchorCtr="1"/>
          <a:lstStyle/>
          <a:p>
            <a:pPr>
              <a:defRPr sz="1082"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3899264"/>
        <c:crosses val="autoZero"/>
        <c:auto val="1"/>
        <c:lblAlgn val="ctr"/>
        <c:lblOffset val="100"/>
        <c:noMultiLvlLbl val="0"/>
      </c:catAx>
      <c:valAx>
        <c:axId val="203899264"/>
        <c:scaling>
          <c:orientation val="minMax"/>
        </c:scaling>
        <c:delete val="0"/>
        <c:axPos val="b"/>
        <c:majorGridlines>
          <c:spPr>
            <a:ln w="9372" cap="flat" cmpd="sng" algn="ctr">
              <a:solidFill>
                <a:schemeClr val="tx1">
                  <a:lumMod val="15000"/>
                  <a:lumOff val="85000"/>
                </a:schemeClr>
              </a:solidFill>
              <a:round/>
            </a:ln>
            <a:effectLst/>
          </c:spPr>
        </c:majorGridlines>
        <c:numFmt formatCode="General" sourceLinked="1"/>
        <c:majorTickMark val="none"/>
        <c:minorTickMark val="none"/>
        <c:tickLblPos val="nextTo"/>
        <c:spPr>
          <a:ln w="9372">
            <a:noFill/>
          </a:ln>
        </c:spPr>
        <c:txPr>
          <a:bodyPr rot="-60000000" spcFirstLastPara="1" vertOverflow="ellipsis" vert="horz" wrap="square" anchor="ctr" anchorCtr="1"/>
          <a:lstStyle/>
          <a:p>
            <a:pPr>
              <a:defRPr sz="886" b="0" i="0" u="none" strike="noStrike" kern="1200" baseline="0">
                <a:solidFill>
                  <a:schemeClr val="tx1">
                    <a:lumMod val="65000"/>
                    <a:lumOff val="35000"/>
                  </a:schemeClr>
                </a:solidFill>
                <a:latin typeface="+mn-lt"/>
                <a:ea typeface="+mn-ea"/>
                <a:cs typeface="+mn-cs"/>
              </a:defRPr>
            </a:pPr>
            <a:endParaRPr lang="ru-RU"/>
          </a:p>
        </c:txPr>
        <c:crossAx val="233876096"/>
        <c:crosses val="autoZero"/>
        <c:crossBetween val="between"/>
      </c:valAx>
      <c:spPr>
        <a:noFill/>
        <a:ln w="25451">
          <a:noFill/>
        </a:ln>
      </c:spPr>
    </c:plotArea>
    <c:legend>
      <c:legendPos val="r"/>
      <c:layout>
        <c:manualLayout>
          <c:xMode val="edge"/>
          <c:yMode val="edge"/>
          <c:x val="0.77656249999999993"/>
          <c:y val="0.1900311526479751"/>
          <c:w val="0.21093750000000003"/>
          <c:h val="0.65109034267912791"/>
        </c:manualLayout>
      </c:layout>
      <c:overlay val="0"/>
      <c:spPr>
        <a:noFill/>
        <a:ln w="24992">
          <a:noFill/>
        </a:ln>
      </c:spPr>
      <c:txPr>
        <a:bodyPr rot="0" spcFirstLastPara="1" vertOverflow="ellipsis" vert="horz" wrap="square" anchor="ctr" anchorCtr="1"/>
        <a:lstStyle/>
        <a:p>
          <a:pPr>
            <a:defRPr sz="118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372"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28455284552846E-2"/>
          <c:y val="7.1428571428571425E-2"/>
          <c:w val="0.85203252032520327"/>
          <c:h val="0.74175824175824179"/>
        </c:manualLayout>
      </c:layout>
      <c:bar3DChart>
        <c:barDir val="col"/>
        <c:grouping val="clustered"/>
        <c:varyColors val="0"/>
        <c:ser>
          <c:idx val="0"/>
          <c:order val="0"/>
          <c:tx>
            <c:strRef>
              <c:f>Sheet1!$A$2</c:f>
              <c:strCache>
                <c:ptCount val="1"/>
                <c:pt idx="0">
                  <c:v>2017</c:v>
                </c:pt>
              </c:strCache>
            </c:strRef>
          </c:tx>
          <c:spPr>
            <a:solidFill>
              <a:srgbClr val="9999FF"/>
            </a:solidFill>
            <a:ln w="12619">
              <a:solidFill>
                <a:srgbClr val="000000"/>
              </a:solidFill>
              <a:prstDash val="solid"/>
            </a:ln>
          </c:spPr>
          <c:invertIfNegative val="0"/>
          <c:cat>
            <c:strRef>
              <c:f>Sheet1!$B$1:$E$1</c:f>
              <c:strCache>
                <c:ptCount val="1"/>
                <c:pt idx="0">
                  <c:v>число детей</c:v>
                </c:pt>
              </c:strCache>
            </c:strRef>
          </c:cat>
          <c:val>
            <c:numRef>
              <c:f>Sheet1!$B$2:$E$2</c:f>
              <c:numCache>
                <c:formatCode>General</c:formatCode>
                <c:ptCount val="4"/>
                <c:pt idx="0">
                  <c:v>339</c:v>
                </c:pt>
              </c:numCache>
            </c:numRef>
          </c:val>
          <c:extLst>
            <c:ext xmlns:c16="http://schemas.microsoft.com/office/drawing/2014/chart" uri="{C3380CC4-5D6E-409C-BE32-E72D297353CC}">
              <c16:uniqueId val="{00000000-BE18-4770-9EF0-F4C5A9281E01}"/>
            </c:ext>
          </c:extLst>
        </c:ser>
        <c:ser>
          <c:idx val="1"/>
          <c:order val="1"/>
          <c:tx>
            <c:strRef>
              <c:f>Sheet1!$A$3</c:f>
              <c:strCache>
                <c:ptCount val="1"/>
                <c:pt idx="0">
                  <c:v>2018</c:v>
                </c:pt>
              </c:strCache>
            </c:strRef>
          </c:tx>
          <c:spPr>
            <a:solidFill>
              <a:srgbClr val="993366"/>
            </a:solidFill>
            <a:ln w="12619">
              <a:solidFill>
                <a:srgbClr val="000000"/>
              </a:solidFill>
              <a:prstDash val="solid"/>
            </a:ln>
          </c:spPr>
          <c:invertIfNegative val="0"/>
          <c:cat>
            <c:strRef>
              <c:f>Sheet1!$B$1:$E$1</c:f>
              <c:strCache>
                <c:ptCount val="1"/>
                <c:pt idx="0">
                  <c:v>число детей</c:v>
                </c:pt>
              </c:strCache>
            </c:strRef>
          </c:cat>
          <c:val>
            <c:numRef>
              <c:f>Sheet1!$B$3:$E$3</c:f>
              <c:numCache>
                <c:formatCode>General</c:formatCode>
                <c:ptCount val="4"/>
                <c:pt idx="0">
                  <c:v>344</c:v>
                </c:pt>
              </c:numCache>
            </c:numRef>
          </c:val>
          <c:extLst>
            <c:ext xmlns:c16="http://schemas.microsoft.com/office/drawing/2014/chart" uri="{C3380CC4-5D6E-409C-BE32-E72D297353CC}">
              <c16:uniqueId val="{00000001-BE18-4770-9EF0-F4C5A9281E01}"/>
            </c:ext>
          </c:extLst>
        </c:ser>
        <c:ser>
          <c:idx val="2"/>
          <c:order val="2"/>
          <c:tx>
            <c:strRef>
              <c:f>Sheet1!$A$4</c:f>
              <c:strCache>
                <c:ptCount val="1"/>
                <c:pt idx="0">
                  <c:v>2019</c:v>
                </c:pt>
              </c:strCache>
            </c:strRef>
          </c:tx>
          <c:spPr>
            <a:solidFill>
              <a:srgbClr val="FFFFCC"/>
            </a:solidFill>
            <a:ln w="12619">
              <a:solidFill>
                <a:srgbClr val="000000"/>
              </a:solidFill>
              <a:prstDash val="solid"/>
            </a:ln>
          </c:spPr>
          <c:invertIfNegative val="0"/>
          <c:cat>
            <c:strRef>
              <c:f>Sheet1!$B$1:$E$1</c:f>
              <c:strCache>
                <c:ptCount val="1"/>
                <c:pt idx="0">
                  <c:v>число детей</c:v>
                </c:pt>
              </c:strCache>
            </c:strRef>
          </c:cat>
          <c:val>
            <c:numRef>
              <c:f>Sheet1!$B$4:$E$4</c:f>
              <c:numCache>
                <c:formatCode>General</c:formatCode>
                <c:ptCount val="4"/>
                <c:pt idx="0">
                  <c:v>348</c:v>
                </c:pt>
              </c:numCache>
            </c:numRef>
          </c:val>
          <c:extLst>
            <c:ext xmlns:c16="http://schemas.microsoft.com/office/drawing/2014/chart" uri="{C3380CC4-5D6E-409C-BE32-E72D297353CC}">
              <c16:uniqueId val="{00000002-BE18-4770-9EF0-F4C5A9281E01}"/>
            </c:ext>
          </c:extLst>
        </c:ser>
        <c:dLbls>
          <c:showLegendKey val="0"/>
          <c:showVal val="0"/>
          <c:showCatName val="0"/>
          <c:showSerName val="0"/>
          <c:showPercent val="0"/>
          <c:showBubbleSize val="0"/>
        </c:dLbls>
        <c:gapWidth val="150"/>
        <c:gapDepth val="0"/>
        <c:shape val="box"/>
        <c:axId val="203293824"/>
        <c:axId val="203295360"/>
        <c:axId val="0"/>
      </c:bar3DChart>
      <c:catAx>
        <c:axId val="203293824"/>
        <c:scaling>
          <c:orientation val="minMax"/>
        </c:scaling>
        <c:delete val="0"/>
        <c:axPos val="b"/>
        <c:numFmt formatCode="General" sourceLinked="1"/>
        <c:majorTickMark val="out"/>
        <c:minorTickMark val="none"/>
        <c:tickLblPos val="low"/>
        <c:spPr>
          <a:ln w="3155">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ru-RU"/>
          </a:p>
        </c:txPr>
        <c:crossAx val="203295360"/>
        <c:crosses val="autoZero"/>
        <c:auto val="1"/>
        <c:lblAlgn val="ctr"/>
        <c:lblOffset val="100"/>
        <c:tickLblSkip val="1"/>
        <c:tickMarkSkip val="1"/>
        <c:noMultiLvlLbl val="0"/>
      </c:catAx>
      <c:valAx>
        <c:axId val="203295360"/>
        <c:scaling>
          <c:orientation val="minMax"/>
        </c:scaling>
        <c:delete val="0"/>
        <c:axPos val="l"/>
        <c:majorGridlines>
          <c:spPr>
            <a:ln w="3155">
              <a:solidFill>
                <a:srgbClr val="000000"/>
              </a:solidFill>
              <a:prstDash val="solid"/>
            </a:ln>
          </c:spPr>
        </c:majorGridlines>
        <c:numFmt formatCode="General" sourceLinked="1"/>
        <c:majorTickMark val="out"/>
        <c:minorTickMark val="none"/>
        <c:tickLblPos val="nextTo"/>
        <c:spPr>
          <a:ln w="3155">
            <a:solidFill>
              <a:srgbClr val="000000"/>
            </a:solidFill>
            <a:prstDash val="solid"/>
          </a:ln>
        </c:spPr>
        <c:txPr>
          <a:bodyPr rot="0" vert="horz"/>
          <a:lstStyle/>
          <a:p>
            <a:pPr>
              <a:defRPr sz="795" b="1" i="0" u="none" strike="noStrike" baseline="0">
                <a:solidFill>
                  <a:srgbClr val="000000"/>
                </a:solidFill>
                <a:latin typeface="Calibri"/>
                <a:ea typeface="Calibri"/>
                <a:cs typeface="Calibri"/>
              </a:defRPr>
            </a:pPr>
            <a:endParaRPr lang="ru-RU"/>
          </a:p>
        </c:txPr>
        <c:crossAx val="203293824"/>
        <c:crosses val="autoZero"/>
        <c:crossBetween val="between"/>
      </c:valAx>
      <c:spPr>
        <a:noFill/>
        <a:ln w="25238">
          <a:noFill/>
        </a:ln>
      </c:spPr>
    </c:plotArea>
    <c:legend>
      <c:legendPos val="r"/>
      <c:layout>
        <c:manualLayout>
          <c:xMode val="edge"/>
          <c:yMode val="edge"/>
          <c:x val="0.92520325203252041"/>
          <c:y val="0.34065934065934067"/>
          <c:w val="6.8292682926829287E-2"/>
          <c:h val="0.31868131868131866"/>
        </c:manualLayout>
      </c:layout>
      <c:overlay val="0"/>
      <c:spPr>
        <a:noFill/>
        <a:ln w="3155">
          <a:solidFill>
            <a:srgbClr val="000000"/>
          </a:solidFill>
          <a:prstDash val="solid"/>
        </a:ln>
      </c:spPr>
      <c:txPr>
        <a:bodyPr/>
        <a:lstStyle/>
        <a:p>
          <a:pPr>
            <a:defRPr sz="73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521739130434779E-2"/>
          <c:y val="6.8807339449541316E-2"/>
          <c:w val="0.81391304347826088"/>
          <c:h val="0.68807339449541283"/>
        </c:manualLayout>
      </c:layout>
      <c:bar3DChart>
        <c:barDir val="col"/>
        <c:grouping val="clustered"/>
        <c:varyColors val="0"/>
        <c:ser>
          <c:idx val="0"/>
          <c:order val="0"/>
          <c:tx>
            <c:strRef>
              <c:f>Sheet1!$A$2</c:f>
              <c:strCache>
                <c:ptCount val="1"/>
                <c:pt idx="0">
                  <c:v>2017</c:v>
                </c:pt>
              </c:strCache>
            </c:strRef>
          </c:tx>
          <c:spPr>
            <a:solidFill>
              <a:srgbClr val="9999FF"/>
            </a:solidFill>
            <a:ln w="12639">
              <a:solidFill>
                <a:srgbClr val="000000"/>
              </a:solidFill>
              <a:prstDash val="solid"/>
            </a:ln>
          </c:spPr>
          <c:invertIfNegative val="0"/>
          <c:cat>
            <c:strRef>
              <c:f>Sheet1!$B$1:$E$1</c:f>
              <c:strCache>
                <c:ptCount val="1"/>
                <c:pt idx="0">
                  <c:v>количество учащихся</c:v>
                </c:pt>
              </c:strCache>
            </c:strRef>
          </c:cat>
          <c:val>
            <c:numRef>
              <c:f>Sheet1!$B$2:$E$2</c:f>
              <c:numCache>
                <c:formatCode>General</c:formatCode>
                <c:ptCount val="4"/>
                <c:pt idx="0">
                  <c:v>1515</c:v>
                </c:pt>
              </c:numCache>
            </c:numRef>
          </c:val>
          <c:extLst>
            <c:ext xmlns:c16="http://schemas.microsoft.com/office/drawing/2014/chart" uri="{C3380CC4-5D6E-409C-BE32-E72D297353CC}">
              <c16:uniqueId val="{00000000-E071-4EA7-9066-3D856200A291}"/>
            </c:ext>
          </c:extLst>
        </c:ser>
        <c:ser>
          <c:idx val="1"/>
          <c:order val="1"/>
          <c:tx>
            <c:strRef>
              <c:f>Sheet1!$A$3</c:f>
              <c:strCache>
                <c:ptCount val="1"/>
                <c:pt idx="0">
                  <c:v>2018</c:v>
                </c:pt>
              </c:strCache>
            </c:strRef>
          </c:tx>
          <c:spPr>
            <a:solidFill>
              <a:srgbClr val="993366"/>
            </a:solidFill>
            <a:ln w="12639">
              <a:solidFill>
                <a:srgbClr val="000000"/>
              </a:solidFill>
              <a:prstDash val="solid"/>
            </a:ln>
          </c:spPr>
          <c:invertIfNegative val="0"/>
          <c:cat>
            <c:strRef>
              <c:f>Sheet1!$B$1:$E$1</c:f>
              <c:strCache>
                <c:ptCount val="1"/>
                <c:pt idx="0">
                  <c:v>количество учащихся</c:v>
                </c:pt>
              </c:strCache>
            </c:strRef>
          </c:cat>
          <c:val>
            <c:numRef>
              <c:f>Sheet1!$B$3:$E$3</c:f>
              <c:numCache>
                <c:formatCode>General</c:formatCode>
                <c:ptCount val="4"/>
                <c:pt idx="0">
                  <c:v>1580</c:v>
                </c:pt>
              </c:numCache>
            </c:numRef>
          </c:val>
          <c:extLst>
            <c:ext xmlns:c16="http://schemas.microsoft.com/office/drawing/2014/chart" uri="{C3380CC4-5D6E-409C-BE32-E72D297353CC}">
              <c16:uniqueId val="{00000001-E071-4EA7-9066-3D856200A291}"/>
            </c:ext>
          </c:extLst>
        </c:ser>
        <c:ser>
          <c:idx val="2"/>
          <c:order val="2"/>
          <c:tx>
            <c:strRef>
              <c:f>Sheet1!$A$4</c:f>
              <c:strCache>
                <c:ptCount val="1"/>
                <c:pt idx="0">
                  <c:v>2019</c:v>
                </c:pt>
              </c:strCache>
            </c:strRef>
          </c:tx>
          <c:spPr>
            <a:solidFill>
              <a:srgbClr val="FFFFCC"/>
            </a:solidFill>
            <a:ln w="12639">
              <a:solidFill>
                <a:srgbClr val="000000"/>
              </a:solidFill>
              <a:prstDash val="solid"/>
            </a:ln>
          </c:spPr>
          <c:invertIfNegative val="0"/>
          <c:cat>
            <c:strRef>
              <c:f>Sheet1!$B$1:$E$1</c:f>
              <c:strCache>
                <c:ptCount val="1"/>
                <c:pt idx="0">
                  <c:v>количество учащихся</c:v>
                </c:pt>
              </c:strCache>
            </c:strRef>
          </c:cat>
          <c:val>
            <c:numRef>
              <c:f>Sheet1!$B$4:$E$4</c:f>
              <c:numCache>
                <c:formatCode>General</c:formatCode>
                <c:ptCount val="4"/>
                <c:pt idx="0">
                  <c:v>1665</c:v>
                </c:pt>
              </c:numCache>
            </c:numRef>
          </c:val>
          <c:extLst>
            <c:ext xmlns:c16="http://schemas.microsoft.com/office/drawing/2014/chart" uri="{C3380CC4-5D6E-409C-BE32-E72D297353CC}">
              <c16:uniqueId val="{00000002-E071-4EA7-9066-3D856200A291}"/>
            </c:ext>
          </c:extLst>
        </c:ser>
        <c:dLbls>
          <c:showLegendKey val="0"/>
          <c:showVal val="0"/>
          <c:showCatName val="0"/>
          <c:showSerName val="0"/>
          <c:showPercent val="0"/>
          <c:showBubbleSize val="0"/>
        </c:dLbls>
        <c:gapWidth val="150"/>
        <c:gapDepth val="0"/>
        <c:shape val="box"/>
        <c:axId val="233974016"/>
        <c:axId val="233984000"/>
        <c:axId val="0"/>
      </c:bar3DChart>
      <c:catAx>
        <c:axId val="233974016"/>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945" b="1" i="0" u="none" strike="noStrike" baseline="0">
                <a:solidFill>
                  <a:srgbClr val="000000"/>
                </a:solidFill>
                <a:latin typeface="Calibri"/>
                <a:ea typeface="Calibri"/>
                <a:cs typeface="Calibri"/>
              </a:defRPr>
            </a:pPr>
            <a:endParaRPr lang="ru-RU"/>
          </a:p>
        </c:txPr>
        <c:crossAx val="233984000"/>
        <c:crosses val="autoZero"/>
        <c:auto val="1"/>
        <c:lblAlgn val="ctr"/>
        <c:lblOffset val="100"/>
        <c:tickLblSkip val="1"/>
        <c:tickMarkSkip val="1"/>
        <c:noMultiLvlLbl val="0"/>
      </c:catAx>
      <c:valAx>
        <c:axId val="233984000"/>
        <c:scaling>
          <c:orientation val="minMax"/>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945" b="1" i="0" u="none" strike="noStrike" baseline="0">
                <a:solidFill>
                  <a:srgbClr val="000000"/>
                </a:solidFill>
                <a:latin typeface="Calibri"/>
                <a:ea typeface="Calibri"/>
                <a:cs typeface="Calibri"/>
              </a:defRPr>
            </a:pPr>
            <a:endParaRPr lang="ru-RU"/>
          </a:p>
        </c:txPr>
        <c:crossAx val="233974016"/>
        <c:crosses val="autoZero"/>
        <c:crossBetween val="between"/>
      </c:valAx>
      <c:spPr>
        <a:noFill/>
        <a:ln w="25279">
          <a:noFill/>
        </a:ln>
      </c:spPr>
    </c:plotArea>
    <c:legend>
      <c:legendPos val="r"/>
      <c:layout>
        <c:manualLayout>
          <c:xMode val="edge"/>
          <c:yMode val="edge"/>
          <c:x val="0.90956521739130447"/>
          <c:y val="0.35321100917431192"/>
          <c:w val="8.347826086956521E-2"/>
          <c:h val="0.29357798165137622"/>
        </c:manualLayout>
      </c:layout>
      <c:overlay val="0"/>
      <c:spPr>
        <a:noFill/>
        <a:ln w="3160">
          <a:solidFill>
            <a:srgbClr val="000000"/>
          </a:solidFill>
          <a:prstDash val="solid"/>
        </a:ln>
      </c:spPr>
      <c:txPr>
        <a:bodyPr/>
        <a:lstStyle/>
        <a:p>
          <a:pPr>
            <a:defRPr sz="86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4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1">
                <a:latin typeface="Times New Roman" panose="02020603050405020304" pitchFamily="18" charset="0"/>
                <a:cs typeface="Times New Roman" panose="02020603050405020304" pitchFamily="18" charset="0"/>
              </a:rPr>
              <a:t>Среднемесячная заработная плата педагогических работников МО "Светлогорский городской округ" </a:t>
            </a:r>
          </a:p>
          <a:p>
            <a:pPr>
              <a:defRPr sz="1000" b="0" i="0" u="none" strike="noStrike" kern="1200" spc="0" baseline="0">
                <a:solidFill>
                  <a:schemeClr val="tx1">
                    <a:lumMod val="65000"/>
                    <a:lumOff val="35000"/>
                  </a:schemeClr>
                </a:solidFill>
                <a:latin typeface="+mn-lt"/>
                <a:ea typeface="+mn-ea"/>
                <a:cs typeface="+mn-cs"/>
              </a:defRPr>
            </a:pPr>
            <a:r>
              <a:rPr lang="ru-RU" sz="1000" b="1">
                <a:latin typeface="Times New Roman" panose="02020603050405020304" pitchFamily="18" charset="0"/>
                <a:cs typeface="Times New Roman" panose="02020603050405020304" pitchFamily="18" charset="0"/>
              </a:rPr>
              <a:t>за 2017-2019 г.г., рублей</a:t>
            </a:r>
          </a:p>
        </c:rich>
      </c:tx>
      <c:overlay val="0"/>
      <c:spPr>
        <a:noFill/>
        <a:ln w="25390">
          <a:noFill/>
        </a:ln>
      </c:spPr>
    </c:title>
    <c:autoTitleDeleted val="0"/>
    <c:plotArea>
      <c:layout/>
      <c:barChart>
        <c:barDir val="bar"/>
        <c:grouping val="clustered"/>
        <c:varyColors val="0"/>
        <c:ser>
          <c:idx val="0"/>
          <c:order val="0"/>
          <c:tx>
            <c:strRef>
              <c:f>Лист1!$B$1</c:f>
              <c:strCache>
                <c:ptCount val="1"/>
                <c:pt idx="0">
                  <c:v>дополнительное образование</c:v>
                </c:pt>
              </c:strCache>
            </c:strRef>
          </c:tx>
          <c:spPr>
            <a:solidFill>
              <a:srgbClr val="4F81BD"/>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c:v>
                </c:pt>
                <c:pt idx="1">
                  <c:v>2018 г.</c:v>
                </c:pt>
                <c:pt idx="2">
                  <c:v>2019 г.</c:v>
                </c:pt>
              </c:strCache>
            </c:strRef>
          </c:cat>
          <c:val>
            <c:numRef>
              <c:f>Лист1!$B$2:$B$4</c:f>
              <c:numCache>
                <c:formatCode>General</c:formatCode>
                <c:ptCount val="3"/>
                <c:pt idx="0">
                  <c:v>32625</c:v>
                </c:pt>
                <c:pt idx="1">
                  <c:v>34820</c:v>
                </c:pt>
                <c:pt idx="2">
                  <c:v>34861</c:v>
                </c:pt>
              </c:numCache>
            </c:numRef>
          </c:val>
          <c:extLst>
            <c:ext xmlns:c16="http://schemas.microsoft.com/office/drawing/2014/chart" uri="{C3380CC4-5D6E-409C-BE32-E72D297353CC}">
              <c16:uniqueId val="{00000000-FE6B-404C-AE51-3D8A96EE6FE1}"/>
            </c:ext>
          </c:extLst>
        </c:ser>
        <c:ser>
          <c:idx val="1"/>
          <c:order val="1"/>
          <c:tx>
            <c:strRef>
              <c:f>Лист1!$C$1</c:f>
              <c:strCache>
                <c:ptCount val="1"/>
                <c:pt idx="0">
                  <c:v>дошкольное образование</c:v>
                </c:pt>
              </c:strCache>
            </c:strRef>
          </c:tx>
          <c:spPr>
            <a:solidFill>
              <a:srgbClr val="C0504D"/>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c:v>
                </c:pt>
                <c:pt idx="1">
                  <c:v>2018 г.</c:v>
                </c:pt>
                <c:pt idx="2">
                  <c:v>2019 г.</c:v>
                </c:pt>
              </c:strCache>
            </c:strRef>
          </c:cat>
          <c:val>
            <c:numRef>
              <c:f>Лист1!$C$2:$C$4</c:f>
              <c:numCache>
                <c:formatCode>General</c:formatCode>
                <c:ptCount val="3"/>
                <c:pt idx="0">
                  <c:v>25187</c:v>
                </c:pt>
                <c:pt idx="1">
                  <c:v>27407</c:v>
                </c:pt>
                <c:pt idx="2">
                  <c:v>28965</c:v>
                </c:pt>
              </c:numCache>
            </c:numRef>
          </c:val>
          <c:extLst>
            <c:ext xmlns:c16="http://schemas.microsoft.com/office/drawing/2014/chart" uri="{C3380CC4-5D6E-409C-BE32-E72D297353CC}">
              <c16:uniqueId val="{00000001-FE6B-404C-AE51-3D8A96EE6FE1}"/>
            </c:ext>
          </c:extLst>
        </c:ser>
        <c:ser>
          <c:idx val="2"/>
          <c:order val="2"/>
          <c:tx>
            <c:strRef>
              <c:f>Лист1!$D$1</c:f>
              <c:strCache>
                <c:ptCount val="1"/>
                <c:pt idx="0">
                  <c:v>общеобразовательные  учреждения</c:v>
                </c:pt>
              </c:strCache>
            </c:strRef>
          </c:tx>
          <c:spPr>
            <a:solidFill>
              <a:srgbClr val="9BBB59"/>
            </a:solidFill>
            <a:ln w="25390">
              <a:noFill/>
            </a:ln>
          </c:spPr>
          <c:invertIfNegative val="0"/>
          <c:dLbls>
            <c:spPr>
              <a:noFill/>
              <a:ln w="25390">
                <a:noFill/>
              </a:ln>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c:v>
                </c:pt>
                <c:pt idx="1">
                  <c:v>2018 г.</c:v>
                </c:pt>
                <c:pt idx="2">
                  <c:v>2019 г.</c:v>
                </c:pt>
              </c:strCache>
            </c:strRef>
          </c:cat>
          <c:val>
            <c:numRef>
              <c:f>Лист1!$D$2:$D$4</c:f>
              <c:numCache>
                <c:formatCode>General</c:formatCode>
                <c:ptCount val="3"/>
                <c:pt idx="0">
                  <c:v>33990</c:v>
                </c:pt>
                <c:pt idx="1">
                  <c:v>33998</c:v>
                </c:pt>
                <c:pt idx="2">
                  <c:v>34016</c:v>
                </c:pt>
              </c:numCache>
            </c:numRef>
          </c:val>
          <c:extLst>
            <c:ext xmlns:c16="http://schemas.microsoft.com/office/drawing/2014/chart" uri="{C3380CC4-5D6E-409C-BE32-E72D297353CC}">
              <c16:uniqueId val="{00000002-FE6B-404C-AE51-3D8A96EE6FE1}"/>
            </c:ext>
          </c:extLst>
        </c:ser>
        <c:dLbls>
          <c:showLegendKey val="0"/>
          <c:showVal val="1"/>
          <c:showCatName val="0"/>
          <c:showSerName val="0"/>
          <c:showPercent val="0"/>
          <c:showBubbleSize val="0"/>
        </c:dLbls>
        <c:gapWidth val="182"/>
        <c:axId val="202234880"/>
        <c:axId val="233603840"/>
      </c:barChart>
      <c:catAx>
        <c:axId val="202234880"/>
        <c:scaling>
          <c:orientation val="minMax"/>
        </c:scaling>
        <c:delete val="0"/>
        <c:axPos val="l"/>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603840"/>
        <c:crosses val="autoZero"/>
        <c:auto val="1"/>
        <c:lblAlgn val="ctr"/>
        <c:lblOffset val="100"/>
        <c:noMultiLvlLbl val="0"/>
      </c:catAx>
      <c:valAx>
        <c:axId val="233603840"/>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2234880"/>
        <c:crosses val="autoZero"/>
        <c:crossBetween val="between"/>
      </c:valAx>
      <c:spPr>
        <a:noFill/>
        <a:ln w="25390">
          <a:noFill/>
        </a:ln>
      </c:spPr>
    </c:plotArea>
    <c:legend>
      <c:legendPos val="r"/>
      <c:layout>
        <c:manualLayout>
          <c:xMode val="edge"/>
          <c:yMode val="edge"/>
          <c:x val="5.9149722735674676E-2"/>
          <c:y val="0.79087452471482889"/>
          <c:w val="0.8817005545286507"/>
          <c:h val="0.1673003802281369"/>
        </c:manualLayout>
      </c:layout>
      <c:overlay val="0"/>
      <c:spPr>
        <a:noFill/>
        <a:ln w="25390">
          <a:noFill/>
        </a:ln>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88" b="0" i="0" u="none" strike="noStrike" kern="1200" spc="0" baseline="0">
                <a:solidFill>
                  <a:schemeClr val="tx1">
                    <a:lumMod val="65000"/>
                    <a:lumOff val="35000"/>
                  </a:schemeClr>
                </a:solidFill>
                <a:latin typeface="+mn-lt"/>
                <a:ea typeface="+mn-ea"/>
                <a:cs typeface="+mn-cs"/>
              </a:defRPr>
            </a:pPr>
            <a:r>
              <a:rPr lang="ru-RU" sz="1197" b="1">
                <a:latin typeface="Times New Roman" panose="02020603050405020304" pitchFamily="18" charset="0"/>
                <a:cs typeface="Times New Roman" panose="02020603050405020304" pitchFamily="18" charset="0"/>
              </a:rPr>
              <a:t>Распределение  СМП по видам деятельности в </a:t>
            </a:r>
          </a:p>
          <a:p>
            <a:pPr>
              <a:defRPr sz="1388" b="0" i="0" u="none" strike="noStrike" kern="1200" spc="0" baseline="0">
                <a:solidFill>
                  <a:schemeClr val="tx1">
                    <a:lumMod val="65000"/>
                    <a:lumOff val="35000"/>
                  </a:schemeClr>
                </a:solidFill>
                <a:latin typeface="+mn-lt"/>
                <a:ea typeface="+mn-ea"/>
                <a:cs typeface="+mn-cs"/>
              </a:defRPr>
            </a:pPr>
            <a:r>
              <a:rPr lang="ru-RU" sz="1197" b="1">
                <a:latin typeface="Times New Roman" panose="02020603050405020304" pitchFamily="18" charset="0"/>
                <a:cs typeface="Times New Roman" panose="02020603050405020304" pitchFamily="18" charset="0"/>
              </a:rPr>
              <a:t>МО "Светлогорский городской</a:t>
            </a:r>
            <a:r>
              <a:rPr lang="ru-RU" sz="1197" b="1" baseline="0">
                <a:latin typeface="Times New Roman" panose="02020603050405020304" pitchFamily="18" charset="0"/>
                <a:cs typeface="Times New Roman" panose="02020603050405020304" pitchFamily="18" charset="0"/>
              </a:rPr>
              <a:t> округ</a:t>
            </a:r>
          </a:p>
          <a:p>
            <a:pPr>
              <a:defRPr sz="1388" b="0" i="0" u="none" strike="noStrike" kern="1200" spc="0" baseline="0">
                <a:solidFill>
                  <a:schemeClr val="tx1">
                    <a:lumMod val="65000"/>
                    <a:lumOff val="35000"/>
                  </a:schemeClr>
                </a:solidFill>
                <a:latin typeface="+mn-lt"/>
                <a:ea typeface="+mn-ea"/>
                <a:cs typeface="+mn-cs"/>
              </a:defRPr>
            </a:pPr>
            <a:r>
              <a:rPr lang="ru-RU" sz="1197" b="1">
                <a:latin typeface="Times New Roman" panose="02020603050405020304" pitchFamily="18" charset="0"/>
                <a:cs typeface="Times New Roman" panose="02020603050405020304" pitchFamily="18" charset="0"/>
              </a:rPr>
              <a:t>" в 2019 г.</a:t>
            </a:r>
          </a:p>
        </c:rich>
      </c:tx>
      <c:overlay val="0"/>
      <c:spPr>
        <a:noFill/>
        <a:ln w="25330">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chemeClr val="accent1"/>
              </a:solidFill>
              <a:ln w="25330">
                <a:solidFill>
                  <a:schemeClr val="lt1"/>
                </a:solidFill>
              </a:ln>
              <a:effectLst/>
              <a:sp3d contourW="25400">
                <a:contourClr>
                  <a:schemeClr val="lt1"/>
                </a:contourClr>
              </a:sp3d>
            </c:spPr>
            <c:extLst>
              <c:ext xmlns:c16="http://schemas.microsoft.com/office/drawing/2014/chart" uri="{C3380CC4-5D6E-409C-BE32-E72D297353CC}">
                <c16:uniqueId val="{00000000-913B-4CEE-B870-C941D3DB5357}"/>
              </c:ext>
            </c:extLst>
          </c:dPt>
          <c:dPt>
            <c:idx val="1"/>
            <c:bubble3D val="0"/>
            <c:spPr>
              <a:solidFill>
                <a:schemeClr val="accent2"/>
              </a:solidFill>
              <a:ln w="25330">
                <a:solidFill>
                  <a:schemeClr val="lt1"/>
                </a:solidFill>
              </a:ln>
              <a:effectLst/>
              <a:sp3d contourW="25400">
                <a:contourClr>
                  <a:schemeClr val="lt1"/>
                </a:contourClr>
              </a:sp3d>
            </c:spPr>
            <c:extLst>
              <c:ext xmlns:c16="http://schemas.microsoft.com/office/drawing/2014/chart" uri="{C3380CC4-5D6E-409C-BE32-E72D297353CC}">
                <c16:uniqueId val="{00000001-913B-4CEE-B870-C941D3DB5357}"/>
              </c:ext>
            </c:extLst>
          </c:dPt>
          <c:dPt>
            <c:idx val="2"/>
            <c:bubble3D val="0"/>
            <c:spPr>
              <a:solidFill>
                <a:schemeClr val="accent3"/>
              </a:solidFill>
              <a:ln w="25330">
                <a:solidFill>
                  <a:schemeClr val="lt1"/>
                </a:solidFill>
              </a:ln>
              <a:effectLst/>
              <a:sp3d contourW="25400">
                <a:contourClr>
                  <a:schemeClr val="lt1"/>
                </a:contourClr>
              </a:sp3d>
            </c:spPr>
            <c:extLst>
              <c:ext xmlns:c16="http://schemas.microsoft.com/office/drawing/2014/chart" uri="{C3380CC4-5D6E-409C-BE32-E72D297353CC}">
                <c16:uniqueId val="{00000002-913B-4CEE-B870-C941D3DB5357}"/>
              </c:ext>
            </c:extLst>
          </c:dPt>
          <c:dPt>
            <c:idx val="3"/>
            <c:bubble3D val="0"/>
            <c:spPr>
              <a:solidFill>
                <a:schemeClr val="accent4"/>
              </a:solidFill>
              <a:ln w="25330">
                <a:solidFill>
                  <a:schemeClr val="lt1"/>
                </a:solidFill>
              </a:ln>
              <a:effectLst/>
              <a:sp3d contourW="25400">
                <a:contourClr>
                  <a:schemeClr val="lt1"/>
                </a:contourClr>
              </a:sp3d>
            </c:spPr>
            <c:extLst>
              <c:ext xmlns:c16="http://schemas.microsoft.com/office/drawing/2014/chart" uri="{C3380CC4-5D6E-409C-BE32-E72D297353CC}">
                <c16:uniqueId val="{00000003-913B-4CEE-B870-C941D3DB5357}"/>
              </c:ext>
            </c:extLst>
          </c:dPt>
          <c:dPt>
            <c:idx val="4"/>
            <c:bubble3D val="0"/>
            <c:spPr>
              <a:solidFill>
                <a:schemeClr val="accent5"/>
              </a:solidFill>
              <a:ln w="25330">
                <a:solidFill>
                  <a:schemeClr val="lt1"/>
                </a:solidFill>
              </a:ln>
              <a:effectLst/>
              <a:sp3d contourW="25400">
                <a:contourClr>
                  <a:schemeClr val="lt1"/>
                </a:contourClr>
              </a:sp3d>
            </c:spPr>
            <c:extLst>
              <c:ext xmlns:c16="http://schemas.microsoft.com/office/drawing/2014/chart" uri="{C3380CC4-5D6E-409C-BE32-E72D297353CC}">
                <c16:uniqueId val="{00000004-913B-4CEE-B870-C941D3DB5357}"/>
              </c:ext>
            </c:extLst>
          </c:dPt>
          <c:dPt>
            <c:idx val="5"/>
            <c:bubble3D val="0"/>
            <c:spPr>
              <a:solidFill>
                <a:schemeClr val="accent6"/>
              </a:solidFill>
              <a:ln w="25330">
                <a:solidFill>
                  <a:schemeClr val="lt1"/>
                </a:solidFill>
              </a:ln>
              <a:effectLst/>
              <a:sp3d contourW="25400">
                <a:contourClr>
                  <a:schemeClr val="lt1"/>
                </a:contourClr>
              </a:sp3d>
            </c:spPr>
            <c:extLst>
              <c:ext xmlns:c16="http://schemas.microsoft.com/office/drawing/2014/chart" uri="{C3380CC4-5D6E-409C-BE32-E72D297353CC}">
                <c16:uniqueId val="{00000005-913B-4CEE-B870-C941D3DB5357}"/>
              </c:ext>
            </c:extLst>
          </c:dPt>
          <c:dPt>
            <c:idx val="6"/>
            <c:bubble3D val="0"/>
            <c:spPr>
              <a:solidFill>
                <a:schemeClr val="accent1">
                  <a:lumMod val="60000"/>
                </a:schemeClr>
              </a:solidFill>
              <a:ln w="25330">
                <a:solidFill>
                  <a:schemeClr val="lt1"/>
                </a:solidFill>
              </a:ln>
              <a:effectLst/>
              <a:sp3d contourW="25400">
                <a:contourClr>
                  <a:schemeClr val="lt1"/>
                </a:contourClr>
              </a:sp3d>
            </c:spPr>
            <c:extLst>
              <c:ext xmlns:c16="http://schemas.microsoft.com/office/drawing/2014/chart" uri="{C3380CC4-5D6E-409C-BE32-E72D297353CC}">
                <c16:uniqueId val="{00000006-913B-4CEE-B870-C941D3DB5357}"/>
              </c:ext>
            </c:extLst>
          </c:dPt>
          <c:dPt>
            <c:idx val="7"/>
            <c:bubble3D val="0"/>
            <c:spPr>
              <a:solidFill>
                <a:schemeClr val="accent2">
                  <a:lumMod val="60000"/>
                </a:schemeClr>
              </a:solidFill>
              <a:ln w="25330">
                <a:solidFill>
                  <a:schemeClr val="lt1"/>
                </a:solidFill>
              </a:ln>
              <a:effectLst/>
              <a:sp3d contourW="25400">
                <a:contourClr>
                  <a:schemeClr val="lt1"/>
                </a:contourClr>
              </a:sp3d>
            </c:spPr>
            <c:extLst>
              <c:ext xmlns:c16="http://schemas.microsoft.com/office/drawing/2014/chart" uri="{C3380CC4-5D6E-409C-BE32-E72D297353CC}">
                <c16:uniqueId val="{00000007-913B-4CEE-B870-C941D3DB5357}"/>
              </c:ext>
            </c:extLst>
          </c:dPt>
          <c:dLbls>
            <c:dLbl>
              <c:idx val="0"/>
              <c:tx>
                <c:rich>
                  <a:bodyPr/>
                  <a:lstStyle/>
                  <a:p>
                    <a:r>
                      <a:rPr lang="ru-RU"/>
                      <a:t>оптовая,розничная торговля-29,5%</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3B-4CEE-B870-C941D3DB5357}"/>
                </c:ext>
              </c:extLst>
            </c:dLbl>
            <c:dLbl>
              <c:idx val="1"/>
              <c:tx>
                <c:rich>
                  <a:bodyPr rot="0" spcFirstLastPara="1" vertOverflow="ellipsis" vert="horz" wrap="square" lIns="38100" tIns="19050" rIns="38100" bIns="19050" anchor="ctr" anchorCtr="1">
                    <a:noAutofit/>
                  </a:bodyPr>
                  <a:lstStyle/>
                  <a:p>
                    <a:pPr>
                      <a:defRPr sz="896"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строительство-11,7%</a:t>
                    </a:r>
                  </a:p>
                  <a:p>
                    <a:pPr>
                      <a:defRPr sz="896"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latin typeface="Times New Roman" panose="02020603050405020304" pitchFamily="18" charset="0"/>
                      <a:cs typeface="Times New Roman" panose="02020603050405020304" pitchFamily="18" charset="0"/>
                    </a:endParaRPr>
                  </a:p>
                </c:rich>
              </c:tx>
              <c:spPr>
                <a:noFill/>
                <a:ln w="2533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3B-4CEE-B870-C941D3DB5357}"/>
                </c:ext>
              </c:extLst>
            </c:dLbl>
            <c:dLbl>
              <c:idx val="2"/>
              <c:tx>
                <c:rich>
                  <a:bodyPr/>
                  <a:lstStyle/>
                  <a:p>
                    <a:r>
                      <a:rPr lang="ru-RU">
                        <a:latin typeface="Times New Roman" panose="02020603050405020304" pitchFamily="18" charset="0"/>
                        <a:cs typeface="Times New Roman" panose="02020603050405020304" pitchFamily="18" charset="0"/>
                      </a:rPr>
                      <a:t>операции с недвижимым имуществом-9,4%</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3B-4CEE-B870-C941D3DB5357}"/>
                </c:ext>
              </c:extLst>
            </c:dLbl>
            <c:dLbl>
              <c:idx val="3"/>
              <c:layout>
                <c:manualLayout>
                  <c:x val="6.4814814814814853E-2"/>
                  <c:y val="-3.9682539682539706E-3"/>
                </c:manualLayout>
              </c:layout>
              <c:tx>
                <c:rich>
                  <a:bodyPr/>
                  <a:lstStyle/>
                  <a:p>
                    <a:r>
                      <a:rPr lang="ru-RU">
                        <a:latin typeface="Times New Roman" panose="02020603050405020304" pitchFamily="18" charset="0"/>
                        <a:cs typeface="Times New Roman" panose="02020603050405020304" pitchFamily="18" charset="0"/>
                      </a:rPr>
                      <a:t>обрабатыающие производства-7,6%</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3B-4CEE-B870-C941D3DB5357}"/>
                </c:ext>
              </c:extLst>
            </c:dLbl>
            <c:dLbl>
              <c:idx val="4"/>
              <c:layout>
                <c:manualLayout>
                  <c:x val="-2.3148148148148147E-3"/>
                  <c:y val="4.3650793650793676E-2"/>
                </c:manualLayout>
              </c:layout>
              <c:tx>
                <c:rich>
                  <a:bodyPr/>
                  <a:lstStyle/>
                  <a:p>
                    <a:r>
                      <a:rPr lang="ru-RU">
                        <a:latin typeface="Times New Roman" panose="02020603050405020304" pitchFamily="18" charset="0"/>
                        <a:cs typeface="Times New Roman" panose="02020603050405020304" pitchFamily="18" charset="0"/>
                      </a:rPr>
                      <a:t>образование,здравоохранение-2,9%</a:t>
                    </a:r>
                  </a:p>
                  <a:p>
                    <a:endParaRPr lang="ru-RU">
                      <a:latin typeface="Times New Roman" panose="02020603050405020304" pitchFamily="18" charset="0"/>
                      <a:cs typeface="Times New Roman" panose="02020603050405020304" pitchFamily="18" charset="0"/>
                    </a:endParaRP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13B-4CEE-B870-C941D3DB5357}"/>
                </c:ext>
              </c:extLst>
            </c:dLbl>
            <c:dLbl>
              <c:idx val="5"/>
              <c:tx>
                <c:rich>
                  <a:bodyPr/>
                  <a:lstStyle/>
                  <a:p>
                    <a:r>
                      <a:rPr lang="ru-RU">
                        <a:latin typeface="Times New Roman" panose="02020603050405020304" pitchFamily="18" charset="0"/>
                        <a:cs typeface="Times New Roman" panose="02020603050405020304" pitchFamily="18" charset="0"/>
                      </a:rPr>
                      <a:t>деятельность гостиниц-4,1%</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3B-4CEE-B870-C941D3DB5357}"/>
                </c:ext>
              </c:extLst>
            </c:dLbl>
            <c:dLbl>
              <c:idx val="6"/>
              <c:tx>
                <c:rich>
                  <a:bodyPr/>
                  <a:lstStyle/>
                  <a:p>
                    <a:r>
                      <a:rPr lang="ru-RU" b="1">
                        <a:latin typeface="Times New Roman" panose="02020603050405020304" pitchFamily="18" charset="0"/>
                        <a:cs typeface="Times New Roman" panose="02020603050405020304" pitchFamily="18" charset="0"/>
                      </a:rPr>
                      <a:t>транспортировка-5,9%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13B-4CEE-B870-C941D3DB5357}"/>
                </c:ext>
              </c:extLst>
            </c:dLbl>
            <c:dLbl>
              <c:idx val="7"/>
              <c:tx>
                <c:rich>
                  <a:bodyPr/>
                  <a:lstStyle/>
                  <a:p>
                    <a:r>
                      <a:rPr lang="ru-RU"/>
                      <a:t>прочие -28,9%</a:t>
                    </a:r>
                  </a:p>
                </c:rich>
              </c:tx>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3B-4CEE-B870-C941D3DB5357}"/>
                </c:ext>
              </c:extLst>
            </c:dLbl>
            <c:spPr>
              <a:noFill/>
              <a:ln w="25330">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499"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оптовая и розничная торговля</c:v>
                </c:pt>
                <c:pt idx="1">
                  <c:v>строительство</c:v>
                </c:pt>
                <c:pt idx="2">
                  <c:v>операции с недвижимым имуществом</c:v>
                </c:pt>
                <c:pt idx="3">
                  <c:v>обрабатывающие производства</c:v>
                </c:pt>
                <c:pt idx="4">
                  <c:v>образование,здравоохранение</c:v>
                </c:pt>
                <c:pt idx="5">
                  <c:v>деятельность гостиниц</c:v>
                </c:pt>
                <c:pt idx="6">
                  <c:v>транспортировка и хранение </c:v>
                </c:pt>
                <c:pt idx="7">
                  <c:v>прочие</c:v>
                </c:pt>
              </c:strCache>
            </c:strRef>
          </c:cat>
          <c:val>
            <c:numRef>
              <c:f>Лист1!$B$2:$B$9</c:f>
              <c:numCache>
                <c:formatCode>0%</c:formatCode>
                <c:ptCount val="8"/>
                <c:pt idx="0">
                  <c:v>0.30000000000000004</c:v>
                </c:pt>
                <c:pt idx="1">
                  <c:v>0.12000000000000001</c:v>
                </c:pt>
                <c:pt idx="2" formatCode="0.00%">
                  <c:v>9.6000000000000002E-2</c:v>
                </c:pt>
                <c:pt idx="3" formatCode="0.00%">
                  <c:v>7.8000000000000014E-2</c:v>
                </c:pt>
                <c:pt idx="4" formatCode="0.00%">
                  <c:v>2.8000000000000001E-2</c:v>
                </c:pt>
                <c:pt idx="5" formatCode="0.00%">
                  <c:v>4.200000000000001E-2</c:v>
                </c:pt>
                <c:pt idx="6" formatCode="0.00%">
                  <c:v>5.8000000000000003E-2</c:v>
                </c:pt>
                <c:pt idx="7" formatCode="0.00%">
                  <c:v>0.27800000000000002</c:v>
                </c:pt>
              </c:numCache>
            </c:numRef>
          </c:val>
          <c:extLst>
            <c:ext xmlns:c16="http://schemas.microsoft.com/office/drawing/2014/chart" uri="{C3380CC4-5D6E-409C-BE32-E72D297353CC}">
              <c16:uniqueId val="{00000008-913B-4CEE-B870-C941D3DB5357}"/>
            </c:ext>
          </c:extLst>
        </c:ser>
        <c:dLbls>
          <c:showLegendKey val="0"/>
          <c:showVal val="0"/>
          <c:showCatName val="0"/>
          <c:showSerName val="0"/>
          <c:showPercent val="0"/>
          <c:showBubbleSize val="0"/>
          <c:showLeaderLines val="1"/>
        </c:dLbls>
      </c:pie3DChart>
      <c:spPr>
        <a:noFill/>
        <a:ln w="25330">
          <a:noFill/>
        </a:ln>
      </c:spPr>
    </c:plotArea>
    <c:plotVisOnly val="1"/>
    <c:dispBlanksAs val="zero"/>
    <c:showDLblsOverMax val="0"/>
  </c:chart>
  <c:spPr>
    <a:solidFill>
      <a:schemeClr val="bg1"/>
    </a:solidFill>
    <a:ln w="949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latin typeface="Times New Roman" panose="02020603050405020304" pitchFamily="18" charset="0"/>
                <a:cs typeface="Times New Roman" panose="02020603050405020304" pitchFamily="18" charset="0"/>
              </a:rPr>
              <a:t>Количество субъектов малого и среднего предпринимательства по МО "Светлогорский городской округ" за 2017-2019 г.г.</a:t>
            </a:r>
          </a:p>
        </c:rich>
      </c:tx>
      <c:layout>
        <c:manualLayout>
          <c:xMode val="edge"/>
          <c:yMode val="edge"/>
          <c:x val="0.16322067433878454"/>
          <c:y val="2.8630119348289011E-2"/>
        </c:manualLayout>
      </c:layout>
      <c:overlay val="0"/>
      <c:spPr>
        <a:noFill/>
        <a:ln w="25400">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6.5021143190434505E-2"/>
          <c:y val="0.24761904761904768"/>
          <c:w val="0.89794181977252863"/>
          <c:h val="0.56367704036995381"/>
        </c:manualLayout>
      </c:layout>
      <c:bar3DChart>
        <c:barDir val="col"/>
        <c:grouping val="clustered"/>
        <c:varyColors val="0"/>
        <c:ser>
          <c:idx val="0"/>
          <c:order val="0"/>
          <c:tx>
            <c:strRef>
              <c:f>Лист1!$B$1</c:f>
              <c:strCache>
                <c:ptCount val="1"/>
                <c:pt idx="0">
                  <c:v>Количество СМП</c:v>
                </c:pt>
              </c:strCache>
            </c:strRef>
          </c:tx>
          <c:spPr>
            <a:solidFill>
              <a:srgbClr val="4472C4"/>
            </a:solidFill>
            <a:ln w="25400">
              <a:noFill/>
            </a:ln>
          </c:spPr>
          <c:invertIfNegative val="0"/>
          <c:dLbls>
            <c:dLbl>
              <c:idx val="0"/>
              <c:layout>
                <c:manualLayout>
                  <c:x val="4.6296296296295886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F7-404B-A4F0-17E11D276E82}"/>
                </c:ext>
              </c:extLst>
            </c:dLbl>
            <c:dLbl>
              <c:idx val="1"/>
              <c:layout>
                <c:manualLayout>
                  <c:x val="-2.3148148148148147E-2"/>
                  <c:y val="-4.7619047619047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F7-404B-A4F0-17E11D276E82}"/>
                </c:ext>
              </c:extLst>
            </c:dLbl>
            <c:dLbl>
              <c:idx val="2"/>
              <c:layout>
                <c:manualLayout>
                  <c:x val="-4.6296296296296311E-3"/>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F7-404B-A4F0-17E11D276E82}"/>
                </c:ext>
              </c:extLst>
            </c:dLbl>
            <c:spPr>
              <a:noFill/>
              <a:ln w="25400">
                <a:noFill/>
              </a:ln>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2017 год</c:v>
                </c:pt>
                <c:pt idx="1">
                  <c:v>2018 год</c:v>
                </c:pt>
                <c:pt idx="2">
                  <c:v>9 мес.2019 г.</c:v>
                </c:pt>
              </c:strCache>
            </c:strRef>
          </c:cat>
          <c:val>
            <c:numRef>
              <c:f>Лист1!$B$2:$B$4</c:f>
              <c:numCache>
                <c:formatCode>General</c:formatCode>
                <c:ptCount val="3"/>
                <c:pt idx="0">
                  <c:v>1506</c:v>
                </c:pt>
                <c:pt idx="1">
                  <c:v>1410</c:v>
                </c:pt>
                <c:pt idx="2">
                  <c:v>1378</c:v>
                </c:pt>
              </c:numCache>
            </c:numRef>
          </c:val>
          <c:extLst>
            <c:ext xmlns:c16="http://schemas.microsoft.com/office/drawing/2014/chart" uri="{C3380CC4-5D6E-409C-BE32-E72D297353CC}">
              <c16:uniqueId val="{00000003-10F7-404B-A4F0-17E11D276E82}"/>
            </c:ext>
          </c:extLst>
        </c:ser>
        <c:dLbls>
          <c:showLegendKey val="0"/>
          <c:showVal val="0"/>
          <c:showCatName val="0"/>
          <c:showSerName val="0"/>
          <c:showPercent val="0"/>
          <c:showBubbleSize val="0"/>
        </c:dLbls>
        <c:gapWidth val="150"/>
        <c:shape val="box"/>
        <c:axId val="232945536"/>
        <c:axId val="233854848"/>
        <c:axId val="0"/>
      </c:bar3DChart>
      <c:catAx>
        <c:axId val="23294553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3854848"/>
        <c:crosses val="autoZero"/>
        <c:auto val="1"/>
        <c:lblAlgn val="ctr"/>
        <c:lblOffset val="100"/>
        <c:noMultiLvlLbl val="0"/>
      </c:catAx>
      <c:valAx>
        <c:axId val="23385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232945536"/>
        <c:crosses val="autoZero"/>
        <c:crossBetween val="between"/>
      </c:valAx>
      <c:spPr>
        <a:noFill/>
        <a:ln w="25400">
          <a:noFill/>
        </a:ln>
      </c:spPr>
    </c:plotArea>
    <c:legend>
      <c:legendPos val="r"/>
      <c:layout>
        <c:manualLayout>
          <c:xMode val="edge"/>
          <c:yMode val="edge"/>
          <c:x val="0.34803911049580333"/>
          <c:y val="0.88679245283018882"/>
          <c:w val="0.30147062386432483"/>
          <c:h val="7.9245283018867685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CC83B-8DD6-41B6-B7DE-C3307209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27286</Words>
  <Characters>155531</Characters>
  <Application>Microsoft Office Word</Application>
  <DocSecurity>0</DocSecurity>
  <Lines>1296</Lines>
  <Paragraphs>364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a.krezhanovskaya</dc:creator>
  <cp:lastModifiedBy>Туганов Константин Сергеевич</cp:lastModifiedBy>
  <cp:revision>15</cp:revision>
  <cp:lastPrinted>2021-01-18T13:01:00Z</cp:lastPrinted>
  <dcterms:created xsi:type="dcterms:W3CDTF">2021-01-18T12:34:00Z</dcterms:created>
  <dcterms:modified xsi:type="dcterms:W3CDTF">2021-02-01T08:56:00Z</dcterms:modified>
</cp:coreProperties>
</file>