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9639"/>
      </w:tblGrid>
      <w:tr w:rsidR="00D8066F" w:rsidRPr="00032EE1" w14:paraId="4844D848" w14:textId="77777777" w:rsidTr="00D8066F">
        <w:trPr>
          <w:trHeight w:val="670"/>
        </w:trPr>
        <w:tc>
          <w:tcPr>
            <w:tcW w:w="9639" w:type="dxa"/>
            <w:tcBorders>
              <w:top w:val="nil"/>
              <w:left w:val="nil"/>
              <w:bottom w:val="single" w:sz="12" w:space="0" w:color="auto"/>
              <w:right w:val="nil"/>
            </w:tcBorders>
          </w:tcPr>
          <w:p w14:paraId="1FE6B114" w14:textId="77777777" w:rsidR="00D8066F" w:rsidRDefault="00D8066F" w:rsidP="00700B18">
            <w:pPr>
              <w:jc w:val="center"/>
              <w:rPr>
                <w:rFonts w:ascii="Georgia" w:hAnsi="Georgia"/>
                <w:b/>
                <w:sz w:val="28"/>
                <w:szCs w:val="28"/>
              </w:rPr>
            </w:pPr>
            <w:r>
              <w:rPr>
                <w:rFonts w:ascii="Georgia" w:hAnsi="Georgia"/>
                <w:b/>
                <w:sz w:val="28"/>
                <w:szCs w:val="28"/>
              </w:rPr>
              <w:t>РОССИЙСКАЯ ФЕДЕРАЦИЯ</w:t>
            </w:r>
          </w:p>
          <w:p w14:paraId="702410D3" w14:textId="77777777" w:rsidR="00D8066F" w:rsidRDefault="00D8066F" w:rsidP="00700B18">
            <w:pPr>
              <w:jc w:val="center"/>
              <w:rPr>
                <w:rFonts w:ascii="Georgia" w:hAnsi="Georgia"/>
                <w:b/>
                <w:sz w:val="28"/>
                <w:szCs w:val="28"/>
              </w:rPr>
            </w:pPr>
            <w:r>
              <w:rPr>
                <w:rFonts w:ascii="Georgia" w:hAnsi="Georgia"/>
                <w:b/>
                <w:sz w:val="28"/>
                <w:szCs w:val="28"/>
              </w:rPr>
              <w:t>Калининградская область</w:t>
            </w:r>
          </w:p>
          <w:p w14:paraId="32A65036" w14:textId="77777777" w:rsidR="00D8066F" w:rsidRDefault="00D8066F" w:rsidP="00700B18">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315FEE47" w14:textId="77777777" w:rsidR="00D8066F" w:rsidRPr="00032EE1" w:rsidRDefault="00D8066F" w:rsidP="00700B18">
            <w:pPr>
              <w:jc w:val="center"/>
              <w:rPr>
                <w:rFonts w:ascii="Georgia" w:hAnsi="Georgia"/>
                <w:b/>
                <w:color w:val="000000"/>
                <w:sz w:val="28"/>
                <w:szCs w:val="28"/>
              </w:rPr>
            </w:pPr>
            <w:r w:rsidRPr="00032EE1">
              <w:rPr>
                <w:rFonts w:ascii="Georgia" w:hAnsi="Georgia"/>
                <w:b/>
                <w:color w:val="000000"/>
                <w:sz w:val="28"/>
                <w:szCs w:val="28"/>
              </w:rPr>
              <w:t>Комиссия по делам несовершеннолетних и защите их прав</w:t>
            </w:r>
          </w:p>
        </w:tc>
      </w:tr>
      <w:tr w:rsidR="00D8066F" w:rsidRPr="00CA7FAD" w14:paraId="314F76FA" w14:textId="77777777" w:rsidTr="00D8066F">
        <w:trPr>
          <w:trHeight w:val="580"/>
        </w:trPr>
        <w:tc>
          <w:tcPr>
            <w:tcW w:w="9639" w:type="dxa"/>
            <w:tcBorders>
              <w:top w:val="single" w:sz="12" w:space="0" w:color="auto"/>
              <w:left w:val="nil"/>
              <w:bottom w:val="nil"/>
              <w:right w:val="nil"/>
            </w:tcBorders>
          </w:tcPr>
          <w:p w14:paraId="142A2EBB" w14:textId="369257BF" w:rsidR="00D8066F" w:rsidRPr="00CA7FAD" w:rsidRDefault="00D8066F" w:rsidP="00700B18">
            <w:pPr>
              <w:jc w:val="center"/>
              <w:rPr>
                <w:rFonts w:ascii="Arial Narrow" w:hAnsi="Arial Narrow" w:cs="Tahoma"/>
                <w:color w:val="000000"/>
                <w:sz w:val="18"/>
                <w:szCs w:val="18"/>
              </w:rPr>
            </w:pPr>
            <w:r>
              <w:rPr>
                <w:rFonts w:ascii="Arial Narrow" w:hAnsi="Arial Narrow" w:cs="Tahoma"/>
                <w:color w:val="000000"/>
                <w:sz w:val="18"/>
                <w:szCs w:val="18"/>
              </w:rPr>
              <w:t>238560 Россия, Калининградская область, г. Светлогорск, Калининградский пр-т, 77 “А”, тел.:(8401-53)-33308, тел./факс:(84012)-466724</w:t>
            </w:r>
            <w:r>
              <w:rPr>
                <w:rFonts w:ascii="Arial Narrow" w:hAnsi="Arial Narrow" w:cs="Arial"/>
                <w:color w:val="000000"/>
                <w:sz w:val="22"/>
                <w:szCs w:val="22"/>
              </w:rPr>
              <w:t xml:space="preserve">   </w:t>
            </w:r>
          </w:p>
        </w:tc>
      </w:tr>
    </w:tbl>
    <w:p w14:paraId="509433C1" w14:textId="77777777" w:rsidR="00CE257A" w:rsidRDefault="00CE257A" w:rsidP="00D8066F">
      <w:pPr>
        <w:jc w:val="center"/>
      </w:pPr>
    </w:p>
    <w:p w14:paraId="60925245" w14:textId="77777777" w:rsidR="00D8066F" w:rsidRPr="004E46F4" w:rsidRDefault="00D8066F" w:rsidP="00D8066F">
      <w:pPr>
        <w:jc w:val="center"/>
      </w:pPr>
      <w:r w:rsidRPr="004E46F4">
        <w:t>ПОСТАНОВЛЕНИЕ КОМИССИИ</w:t>
      </w:r>
    </w:p>
    <w:p w14:paraId="686B1521" w14:textId="2A184567" w:rsidR="00F822B0" w:rsidRPr="004E46F4" w:rsidRDefault="00B75A57" w:rsidP="00F822B0">
      <w:pPr>
        <w:jc w:val="center"/>
      </w:pPr>
      <w:r w:rsidRPr="004E46F4">
        <w:rPr>
          <w:u w:val="single"/>
        </w:rPr>
        <w:t>«</w:t>
      </w:r>
      <w:r w:rsidR="00F43041">
        <w:rPr>
          <w:u w:val="single"/>
        </w:rPr>
        <w:t>09</w:t>
      </w:r>
      <w:r w:rsidR="00F822B0" w:rsidRPr="004E46F4">
        <w:rPr>
          <w:u w:val="single"/>
        </w:rPr>
        <w:t xml:space="preserve">» </w:t>
      </w:r>
      <w:r w:rsidR="00F43041">
        <w:rPr>
          <w:u w:val="single"/>
        </w:rPr>
        <w:t>ноя</w:t>
      </w:r>
      <w:r w:rsidR="005B5E8E">
        <w:rPr>
          <w:u w:val="single"/>
        </w:rPr>
        <w:t>бря</w:t>
      </w:r>
      <w:r w:rsidR="00F822B0" w:rsidRPr="004E46F4">
        <w:rPr>
          <w:u w:val="single"/>
        </w:rPr>
        <w:t xml:space="preserve"> 202</w:t>
      </w:r>
      <w:r w:rsidR="000E58FF">
        <w:rPr>
          <w:u w:val="single"/>
        </w:rPr>
        <w:t>2</w:t>
      </w:r>
      <w:r w:rsidR="00F822B0" w:rsidRPr="004E46F4">
        <w:rPr>
          <w:u w:val="single"/>
        </w:rPr>
        <w:t xml:space="preserve"> г.</w:t>
      </w:r>
      <w:r w:rsidR="00F822B0" w:rsidRPr="004E46F4">
        <w:t xml:space="preserve">  </w:t>
      </w:r>
      <w:r w:rsidR="00F822B0" w:rsidRPr="004E46F4">
        <w:rPr>
          <w:u w:val="single"/>
        </w:rPr>
        <w:t>№</w:t>
      </w:r>
      <w:r w:rsidR="002B49A5">
        <w:rPr>
          <w:u w:val="single"/>
        </w:rPr>
        <w:t>2</w:t>
      </w:r>
      <w:r w:rsidR="00F43041">
        <w:rPr>
          <w:u w:val="single"/>
        </w:rPr>
        <w:t>2</w:t>
      </w:r>
      <w:r w:rsidR="00F822B0" w:rsidRPr="004E46F4">
        <w:rPr>
          <w:u w:val="single"/>
        </w:rPr>
        <w:t>/</w:t>
      </w:r>
      <w:r w:rsidR="00FA5A71">
        <w:rPr>
          <w:u w:val="single"/>
        </w:rPr>
        <w:t>2</w:t>
      </w:r>
    </w:p>
    <w:p w14:paraId="6F167AB0" w14:textId="77777777" w:rsidR="00F822B0" w:rsidRPr="004E46F4" w:rsidRDefault="00F822B0" w:rsidP="00F822B0">
      <w:pPr>
        <w:jc w:val="center"/>
      </w:pPr>
    </w:p>
    <w:p w14:paraId="4C6D9AC3" w14:textId="77777777" w:rsidR="00CE257A" w:rsidRPr="004E46F4" w:rsidRDefault="00CE257A" w:rsidP="00F822B0">
      <w:pPr>
        <w:jc w:val="center"/>
      </w:pPr>
    </w:p>
    <w:p w14:paraId="23D7092D" w14:textId="77777777" w:rsidR="00F822B0" w:rsidRPr="004E46F4" w:rsidRDefault="00F822B0" w:rsidP="00F822B0">
      <w:pPr>
        <w:jc w:val="center"/>
      </w:pPr>
      <w:r w:rsidRPr="004E46F4">
        <w:t>Время и место проведения заседания:</w:t>
      </w:r>
    </w:p>
    <w:p w14:paraId="0B87D120" w14:textId="77777777" w:rsidR="00D77F0F" w:rsidRPr="008B028A" w:rsidRDefault="00F822B0" w:rsidP="006E260B">
      <w:pPr>
        <w:jc w:val="center"/>
        <w:rPr>
          <w:u w:val="single"/>
        </w:rPr>
      </w:pPr>
      <w:r w:rsidRPr="008B028A">
        <w:rPr>
          <w:u w:val="single"/>
        </w:rPr>
        <w:t>14.30 часов г. Светлогорск, Калининградский пр., д. 77а, малый зал</w:t>
      </w:r>
    </w:p>
    <w:p w14:paraId="746E80EE" w14:textId="77777777" w:rsidR="00E45441" w:rsidRPr="008B028A" w:rsidRDefault="00E45441" w:rsidP="00F822B0">
      <w:pPr>
        <w:pStyle w:val="Default"/>
        <w:jc w:val="both"/>
      </w:pPr>
    </w:p>
    <w:p w14:paraId="4E550F2A" w14:textId="77777777" w:rsidR="00CE257A" w:rsidRPr="008B028A" w:rsidRDefault="00CE257A" w:rsidP="00F822B0">
      <w:pPr>
        <w:pStyle w:val="Default"/>
        <w:jc w:val="both"/>
      </w:pPr>
    </w:p>
    <w:p w14:paraId="30339CE5" w14:textId="3C55D915" w:rsidR="00CC28BF" w:rsidRPr="008B028A" w:rsidRDefault="00CC28BF" w:rsidP="00CC28BF">
      <w:pPr>
        <w:pStyle w:val="Default"/>
        <w:jc w:val="both"/>
        <w:rPr>
          <w:u w:val="single"/>
        </w:rPr>
      </w:pPr>
      <w:r w:rsidRPr="008B028A">
        <w:rPr>
          <w:u w:val="single"/>
        </w:rPr>
        <w:t>Председательствующий:</w:t>
      </w:r>
      <w:r w:rsidRPr="008B028A">
        <w:t xml:space="preserve"> </w:t>
      </w:r>
      <w:r w:rsidR="00F43041">
        <w:t>Романенкова Е. В.</w:t>
      </w:r>
    </w:p>
    <w:p w14:paraId="4716C07A" w14:textId="48E111AB" w:rsidR="00CC28BF" w:rsidRPr="008B028A" w:rsidRDefault="00CC28BF" w:rsidP="00CC28BF">
      <w:pPr>
        <w:pStyle w:val="Default"/>
        <w:jc w:val="both"/>
      </w:pPr>
      <w:r w:rsidRPr="008B028A">
        <w:rPr>
          <w:u w:val="single"/>
        </w:rPr>
        <w:t>Заместител</w:t>
      </w:r>
      <w:r w:rsidR="002B49A5" w:rsidRPr="008B028A">
        <w:rPr>
          <w:u w:val="single"/>
        </w:rPr>
        <w:t>ь</w:t>
      </w:r>
      <w:r w:rsidRPr="008B028A">
        <w:rPr>
          <w:u w:val="single"/>
        </w:rPr>
        <w:t xml:space="preserve"> председателя комиссии:</w:t>
      </w:r>
      <w:r w:rsidRPr="008B028A">
        <w:t xml:space="preserve"> </w:t>
      </w:r>
    </w:p>
    <w:p w14:paraId="4EE2E681" w14:textId="77777777" w:rsidR="00CC28BF" w:rsidRPr="008B028A" w:rsidRDefault="00CC28BF" w:rsidP="00CC28BF">
      <w:pPr>
        <w:pStyle w:val="Default"/>
        <w:jc w:val="both"/>
      </w:pPr>
      <w:r w:rsidRPr="008B028A">
        <w:rPr>
          <w:u w:val="single"/>
        </w:rPr>
        <w:t>Секретарь заседания:</w:t>
      </w:r>
      <w:r w:rsidRPr="008B028A">
        <w:t xml:space="preserve"> Кирлица М. А.</w:t>
      </w:r>
    </w:p>
    <w:p w14:paraId="71B1C910" w14:textId="482ACC8B" w:rsidR="00CC28BF" w:rsidRPr="008B028A" w:rsidRDefault="00CC28BF" w:rsidP="00CC28BF">
      <w:pPr>
        <w:pStyle w:val="Default"/>
        <w:jc w:val="both"/>
      </w:pPr>
      <w:r w:rsidRPr="008B028A">
        <w:rPr>
          <w:u w:val="single"/>
        </w:rPr>
        <w:t>Присутствующие члены комиссии:</w:t>
      </w:r>
      <w:r w:rsidR="002B49A5" w:rsidRPr="008B028A">
        <w:t xml:space="preserve"> Крылова О. А.,</w:t>
      </w:r>
      <w:r w:rsidR="00F43041" w:rsidRPr="00F43041">
        <w:t xml:space="preserve"> </w:t>
      </w:r>
      <w:r w:rsidR="00F43041" w:rsidRPr="008B028A">
        <w:t>Бутов</w:t>
      </w:r>
      <w:r w:rsidR="00F43041">
        <w:t>а</w:t>
      </w:r>
      <w:r w:rsidR="00F43041" w:rsidRPr="008B028A">
        <w:t xml:space="preserve"> М. М.</w:t>
      </w:r>
      <w:r w:rsidR="00F43041">
        <w:t>,</w:t>
      </w:r>
      <w:r w:rsidR="002B49A5" w:rsidRPr="008B028A">
        <w:t xml:space="preserve"> Хомутова Н. А., </w:t>
      </w:r>
      <w:r w:rsidR="00F43041" w:rsidRPr="008B028A">
        <w:t>Звиададзе И. В., Евтушенко О. С., Ванин</w:t>
      </w:r>
      <w:r w:rsidR="00F43041">
        <w:t>а</w:t>
      </w:r>
      <w:r w:rsidR="00F43041" w:rsidRPr="008B028A">
        <w:t xml:space="preserve"> К. В.,</w:t>
      </w:r>
      <w:r w:rsidR="00F43041">
        <w:t xml:space="preserve"> </w:t>
      </w:r>
    </w:p>
    <w:p w14:paraId="4C7B61B9" w14:textId="028B4E75" w:rsidR="00CC28BF" w:rsidRPr="008B028A" w:rsidRDefault="00CC28BF" w:rsidP="00CC28BF">
      <w:pPr>
        <w:pStyle w:val="Default"/>
        <w:jc w:val="both"/>
      </w:pPr>
      <w:r w:rsidRPr="008B028A">
        <w:rPr>
          <w:u w:val="single"/>
        </w:rPr>
        <w:t>В отсутствие членов комиссии</w:t>
      </w:r>
      <w:r w:rsidRPr="00F43041">
        <w:t>:</w:t>
      </w:r>
      <w:r w:rsidR="00F43041" w:rsidRPr="00F43041">
        <w:t xml:space="preserve"> Бондаренко В. В., </w:t>
      </w:r>
      <w:r w:rsidR="00F43041" w:rsidRPr="008B028A">
        <w:t>Качмар Т. Н., Коряков</w:t>
      </w:r>
      <w:r w:rsidR="00F43041">
        <w:t>ой</w:t>
      </w:r>
      <w:r w:rsidR="00F43041" w:rsidRPr="008B028A">
        <w:t xml:space="preserve"> Е. А., Евстратенко Ю. Э.,</w:t>
      </w:r>
      <w:r w:rsidRPr="008B028A">
        <w:t xml:space="preserve"> </w:t>
      </w:r>
      <w:r w:rsidR="005B5E8E" w:rsidRPr="008B028A">
        <w:t xml:space="preserve">Малтиной М. Л., </w:t>
      </w:r>
      <w:r w:rsidRPr="008B028A">
        <w:t xml:space="preserve">Сухановой М. А., </w:t>
      </w:r>
      <w:r w:rsidR="005B5E8E" w:rsidRPr="008B028A">
        <w:t>Беркимбаева М. М.</w:t>
      </w:r>
      <w:r w:rsidR="00F374D6">
        <w:t>,</w:t>
      </w:r>
      <w:r w:rsidR="00F374D6" w:rsidRPr="00F374D6">
        <w:t xml:space="preserve"> </w:t>
      </w:r>
      <w:r w:rsidR="00F374D6" w:rsidRPr="008B028A">
        <w:t>Стрюков</w:t>
      </w:r>
      <w:r w:rsidR="00F374D6">
        <w:t>а</w:t>
      </w:r>
      <w:r w:rsidR="00F374D6" w:rsidRPr="008B028A">
        <w:t xml:space="preserve"> Р. А.,</w:t>
      </w:r>
    </w:p>
    <w:p w14:paraId="3460DA3D" w14:textId="77777777" w:rsidR="00CC28BF" w:rsidRPr="008B028A" w:rsidRDefault="00CC28BF" w:rsidP="00CC28BF">
      <w:pPr>
        <w:pStyle w:val="Default"/>
        <w:jc w:val="both"/>
      </w:pPr>
      <w:r w:rsidRPr="008B028A">
        <w:rPr>
          <w:u w:val="single"/>
        </w:rPr>
        <w:t>С участием:</w:t>
      </w:r>
      <w:r w:rsidRPr="008B028A">
        <w:t xml:space="preserve"> помощника Светлогорского межрайонного прокурора Суховой А. И.</w:t>
      </w:r>
    </w:p>
    <w:p w14:paraId="02A11C72" w14:textId="77777777" w:rsidR="00EC7F4A" w:rsidRPr="008B028A" w:rsidRDefault="00EC7F4A" w:rsidP="00E77FCE">
      <w:pPr>
        <w:pStyle w:val="Default"/>
        <w:jc w:val="both"/>
      </w:pPr>
    </w:p>
    <w:p w14:paraId="79CD036C" w14:textId="77777777" w:rsidR="00CE257A" w:rsidRPr="008B028A" w:rsidRDefault="00CE257A" w:rsidP="00E77FCE">
      <w:pPr>
        <w:pStyle w:val="Default"/>
        <w:jc w:val="both"/>
      </w:pPr>
    </w:p>
    <w:p w14:paraId="4909476A" w14:textId="17149701" w:rsidR="003B73C2" w:rsidRPr="00661C52" w:rsidRDefault="003B73C2" w:rsidP="00E77FCE">
      <w:pPr>
        <w:rPr>
          <w:u w:val="single"/>
        </w:rPr>
      </w:pPr>
      <w:r w:rsidRPr="00661C52">
        <w:rPr>
          <w:u w:val="single"/>
        </w:rPr>
        <w:t>Рассмотрен вопрос повестки дня:</w:t>
      </w:r>
    </w:p>
    <w:p w14:paraId="04057DC3" w14:textId="77777777" w:rsidR="00CE257A" w:rsidRPr="00661C52" w:rsidRDefault="00CE257A" w:rsidP="00E77FCE">
      <w:pPr>
        <w:rPr>
          <w:u w:val="single"/>
        </w:rPr>
      </w:pPr>
    </w:p>
    <w:p w14:paraId="13B4825B" w14:textId="72CB48B6" w:rsidR="00F43041" w:rsidRPr="00FA5A71" w:rsidRDefault="00F43041" w:rsidP="00FA5A71">
      <w:pPr>
        <w:ind w:firstLine="708"/>
        <w:jc w:val="center"/>
        <w:rPr>
          <w:b/>
        </w:rPr>
      </w:pPr>
      <w:r>
        <w:rPr>
          <w:b/>
        </w:rPr>
        <w:t xml:space="preserve">  </w:t>
      </w:r>
      <w:r w:rsidR="00FA5A71" w:rsidRPr="00FA5A71">
        <w:rPr>
          <w:b/>
        </w:rPr>
        <w:t>2. Об охвате детей, в отношении которых проводится индивидуальная профилактическая работа, дополнительным образованием, внеурочной деятельностью.</w:t>
      </w:r>
      <w:r w:rsidRPr="00FA5A71">
        <w:rPr>
          <w:b/>
        </w:rPr>
        <w:t xml:space="preserve"> </w:t>
      </w:r>
    </w:p>
    <w:p w14:paraId="0EF9A225" w14:textId="77777777" w:rsidR="00F43041" w:rsidRDefault="00F43041" w:rsidP="00F43041">
      <w:pPr>
        <w:jc w:val="center"/>
      </w:pPr>
    </w:p>
    <w:p w14:paraId="60D40AA4" w14:textId="767A16D8" w:rsidR="00CB2919" w:rsidRDefault="00CB2919" w:rsidP="00F43041">
      <w:pPr>
        <w:ind w:firstLine="708"/>
        <w:jc w:val="both"/>
        <w:rPr>
          <w:color w:val="000000"/>
        </w:rPr>
      </w:pPr>
      <w:r>
        <w:t>Заслушав и обсудив информацию</w:t>
      </w:r>
      <w:r w:rsidRPr="00CB2919">
        <w:t xml:space="preserve"> </w:t>
      </w:r>
      <w:r>
        <w:t xml:space="preserve">представителей образовательных организаций Светлогорского городского округа О. Л. Сергеевой, В. В. Жабровец, Л. Ю. Ли, А. В. Васиченко, Г. В. Яшиной, начальника </w:t>
      </w:r>
      <w:r w:rsidRPr="00D10E36">
        <w:t>отдел</w:t>
      </w:r>
      <w:r>
        <w:t>а</w:t>
      </w:r>
      <w:r w:rsidRPr="00D10E36">
        <w:t xml:space="preserve"> по культуре, спорту, делам молодежи администрации МО «</w:t>
      </w:r>
      <w:r>
        <w:t xml:space="preserve">Светлогорский городской округ» </w:t>
      </w:r>
      <w:r w:rsidRPr="00D10E36">
        <w:t>О. А. Крылов</w:t>
      </w:r>
      <w:r>
        <w:t xml:space="preserve">ой, комиссия отметила, что на территории Светлогорского городского округа </w:t>
      </w:r>
      <w:r w:rsidRPr="00CB2919">
        <w:t>большое внимание уделяется созданию развитой досуговой инфраструктуры, развитию широкого спектра дополнительного образования</w:t>
      </w:r>
      <w:r>
        <w:t xml:space="preserve">. На базе учреждений дополнительного образования: МБУДО «ДЮЦ Светлогорского городского округа», ДЮСШ МАУ ФОК «Светлогорский» организованы </w:t>
      </w:r>
      <w:r>
        <w:rPr>
          <w:rStyle w:val="a5"/>
          <w:i w:val="0"/>
        </w:rPr>
        <w:t xml:space="preserve">занятия для детей и подростков по </w:t>
      </w:r>
      <w:r w:rsidRPr="00553865">
        <w:rPr>
          <w:color w:val="000000"/>
        </w:rPr>
        <w:t>программам дополнительного образования</w:t>
      </w:r>
      <w:r>
        <w:rPr>
          <w:color w:val="000000"/>
        </w:rPr>
        <w:t xml:space="preserve"> различных направлений: спорт, музыка</w:t>
      </w:r>
      <w:r w:rsidRPr="00553865">
        <w:rPr>
          <w:color w:val="000000"/>
        </w:rPr>
        <w:t>,</w:t>
      </w:r>
      <w:r w:rsidR="00A927C4">
        <w:rPr>
          <w:color w:val="000000"/>
        </w:rPr>
        <w:t xml:space="preserve"> хореография,</w:t>
      </w:r>
      <w:r>
        <w:rPr>
          <w:color w:val="000000"/>
        </w:rPr>
        <w:t xml:space="preserve"> изобразительное искусство, декоративно-прикладное творчество, информационные технологии</w:t>
      </w:r>
      <w:r w:rsidR="00CE32F6">
        <w:rPr>
          <w:color w:val="000000"/>
        </w:rPr>
        <w:t>, туризм и краеведение</w:t>
      </w:r>
      <w:r>
        <w:rPr>
          <w:color w:val="000000"/>
        </w:rPr>
        <w:t>.</w:t>
      </w:r>
      <w:r w:rsidRPr="00CB2919">
        <w:t xml:space="preserve"> </w:t>
      </w:r>
      <w:r w:rsidR="00A927C4">
        <w:t>С</w:t>
      </w:r>
      <w:r>
        <w:t xml:space="preserve">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проводится работа по привлечению </w:t>
      </w:r>
      <w:r w:rsidRPr="004778F5">
        <w:rPr>
          <w:rStyle w:val="a5"/>
          <w:i w:val="0"/>
        </w:rPr>
        <w:t>подростков</w:t>
      </w:r>
      <w:r>
        <w:rPr>
          <w:rStyle w:val="a5"/>
          <w:i w:val="0"/>
        </w:rPr>
        <w:t xml:space="preserve">, в том числе состоящих на различных видах профилактического учета, к занятиям по </w:t>
      </w:r>
      <w:r w:rsidRPr="00553865">
        <w:rPr>
          <w:color w:val="000000"/>
        </w:rPr>
        <w:t>программам дополнительного образования</w:t>
      </w:r>
      <w:r w:rsidR="00A927C4">
        <w:rPr>
          <w:color w:val="000000"/>
        </w:rPr>
        <w:t>,</w:t>
      </w:r>
      <w:r>
        <w:rPr>
          <w:color w:val="000000"/>
        </w:rPr>
        <w:t xml:space="preserve"> а также к участию детей в спортивных, культурно-досуговых мероприятиях.</w:t>
      </w:r>
    </w:p>
    <w:p w14:paraId="7CC365BD" w14:textId="7BB2C85D" w:rsidR="00A927C4" w:rsidRDefault="00A927C4" w:rsidP="00F43041">
      <w:pPr>
        <w:ind w:firstLine="708"/>
        <w:jc w:val="both"/>
      </w:pPr>
      <w:r>
        <w:t>Осуществляемая в</w:t>
      </w:r>
      <w:r w:rsidRPr="008F7BA8">
        <w:t xml:space="preserve"> общеобразовательных организациях внеурочная деятельность</w:t>
      </w:r>
      <w:r>
        <w:t>, включает</w:t>
      </w:r>
      <w:r w:rsidRPr="006B1E09">
        <w:t xml:space="preserve"> в себя широкий спектр внеклассной работы с учащимися по</w:t>
      </w:r>
      <w:r>
        <w:t xml:space="preserve"> различным</w:t>
      </w:r>
      <w:r w:rsidRPr="006B1E09">
        <w:t xml:space="preserve"> </w:t>
      </w:r>
      <w:r w:rsidRPr="006B1E09">
        <w:lastRenderedPageBreak/>
        <w:t>направлениям: спортивно</w:t>
      </w:r>
      <w:r>
        <w:t>-</w:t>
      </w:r>
      <w:r w:rsidRPr="006B1E09">
        <w:t>оздоровительное, художеств</w:t>
      </w:r>
      <w:r>
        <w:t>енно-эстетическое, гражданско-</w:t>
      </w:r>
      <w:r w:rsidRPr="006B1E09">
        <w:t>патриотическое, духовно–</w:t>
      </w:r>
      <w:r>
        <w:t>нравственное,</w:t>
      </w:r>
      <w:r w:rsidRPr="006B1E09">
        <w:t xml:space="preserve"> общеинт</w:t>
      </w:r>
      <w:r>
        <w:t xml:space="preserve">електуальное, общекультурное. Охват внеурочной деятельностью обучающихся всех образовательных организаций составляет 100%. </w:t>
      </w:r>
    </w:p>
    <w:p w14:paraId="4862B7E5" w14:textId="52062064" w:rsidR="00CE32F6" w:rsidRDefault="00CE32F6" w:rsidP="00CE32F6">
      <w:pPr>
        <w:pStyle w:val="11"/>
        <w:ind w:right="-285"/>
        <w:rPr>
          <w:rFonts w:ascii="Times New Roman" w:hAnsi="Times New Roman"/>
          <w:sz w:val="24"/>
          <w:szCs w:val="24"/>
          <w:lang w:val="ru-RU"/>
        </w:rPr>
      </w:pPr>
      <w:r w:rsidRPr="00544754">
        <w:rPr>
          <w:rFonts w:ascii="Times New Roman" w:hAnsi="Times New Roman"/>
          <w:sz w:val="24"/>
          <w:szCs w:val="24"/>
          <w:lang w:val="ru-RU"/>
        </w:rPr>
        <w:t>Отделом</w:t>
      </w:r>
      <w:r>
        <w:rPr>
          <w:rFonts w:ascii="Times New Roman" w:hAnsi="Times New Roman"/>
          <w:sz w:val="24"/>
          <w:szCs w:val="24"/>
          <w:lang w:val="ru-RU"/>
        </w:rPr>
        <w:t xml:space="preserve"> по культуре, спорту, делам молодежи</w:t>
      </w:r>
      <w:r w:rsidRPr="00544754">
        <w:rPr>
          <w:rFonts w:ascii="Times New Roman" w:hAnsi="Times New Roman"/>
          <w:sz w:val="24"/>
          <w:szCs w:val="24"/>
          <w:lang w:val="ru-RU"/>
        </w:rPr>
        <w:t xml:space="preserve"> </w:t>
      </w:r>
      <w:r>
        <w:rPr>
          <w:rFonts w:ascii="Times New Roman" w:hAnsi="Times New Roman"/>
          <w:sz w:val="24"/>
          <w:szCs w:val="24"/>
          <w:lang w:val="ru-RU"/>
        </w:rPr>
        <w:t xml:space="preserve">во взаимодействии с подведомственными МАУ «ФОК «Светлогорский»», МБУ «ДК п. Приморье», МБУК «Светлогорская централизованная библиотечная система», МБУДО «ДШИ им. Гречанинова А.Т. г. Светлогорска» </w:t>
      </w:r>
      <w:r w:rsidRPr="00544754">
        <w:rPr>
          <w:rFonts w:ascii="Times New Roman" w:hAnsi="Times New Roman"/>
          <w:sz w:val="24"/>
          <w:szCs w:val="24"/>
          <w:lang w:val="ru-RU"/>
        </w:rPr>
        <w:t xml:space="preserve">ведется работа, направленная на организацию позитивного досуга в сфере культуры, спорта и молодежной политики, в том числе среди </w:t>
      </w:r>
      <w:r>
        <w:rPr>
          <w:rFonts w:ascii="Times New Roman" w:hAnsi="Times New Roman"/>
          <w:sz w:val="24"/>
          <w:szCs w:val="24"/>
          <w:lang w:val="ru-RU"/>
        </w:rPr>
        <w:t>профилактируемых подростков</w:t>
      </w:r>
      <w:r w:rsidRPr="00544754">
        <w:rPr>
          <w:rFonts w:ascii="Times New Roman" w:hAnsi="Times New Roman"/>
          <w:sz w:val="24"/>
          <w:szCs w:val="24"/>
          <w:lang w:val="ru-RU"/>
        </w:rPr>
        <w:t>.</w:t>
      </w:r>
      <w:r>
        <w:rPr>
          <w:rFonts w:ascii="Times New Roman" w:hAnsi="Times New Roman"/>
          <w:sz w:val="24"/>
          <w:szCs w:val="24"/>
          <w:lang w:val="ru-RU"/>
        </w:rPr>
        <w:t xml:space="preserve"> </w:t>
      </w:r>
      <w:r w:rsidRPr="00532AF2">
        <w:rPr>
          <w:rFonts w:ascii="Times New Roman" w:hAnsi="Times New Roman"/>
          <w:sz w:val="24"/>
          <w:szCs w:val="24"/>
          <w:lang w:val="ru-RU"/>
        </w:rPr>
        <w:t>Работает практика предоставления абонементов на бесплатное посещение спортивной базы ФОКа для ребят из семей, находящихся в трудной жизненной ситуации.</w:t>
      </w:r>
    </w:p>
    <w:p w14:paraId="14BD9751" w14:textId="34EF6A13" w:rsidR="00CE32F6" w:rsidRDefault="00CE32F6" w:rsidP="00CE32F6">
      <w:pPr>
        <w:ind w:firstLine="708"/>
        <w:jc w:val="both"/>
      </w:pPr>
      <w:r>
        <w:t>Динамика о</w:t>
      </w:r>
      <w:r w:rsidRPr="00532AF2">
        <w:t>бще</w:t>
      </w:r>
      <w:r>
        <w:t>й</w:t>
      </w:r>
      <w:r w:rsidRPr="00532AF2">
        <w:t xml:space="preserve"> </w:t>
      </w:r>
      <w:r>
        <w:t>численности детей,</w:t>
      </w:r>
      <w:r w:rsidRPr="00532AF2">
        <w:t xml:space="preserve"> занимающихся </w:t>
      </w:r>
      <w:r>
        <w:t>на отделении ДЮСШ в ФОКе, в 2022 г. на 7</w:t>
      </w:r>
      <w:r w:rsidRPr="00433688">
        <w:t>%</w:t>
      </w:r>
      <w:r>
        <w:t xml:space="preserve"> ниже, чем в 2021 г. (527 детей в 2022 г. </w:t>
      </w:r>
      <w:r w:rsidR="00D01FD5">
        <w:t>и</w:t>
      </w:r>
      <w:r>
        <w:t xml:space="preserve"> 569 детей в 2021 г.), в том числе к</w:t>
      </w:r>
      <w:r w:rsidRPr="00433688">
        <w:t>оличество занимающихся подростков¸ состоящих в органах и учреждениях системы профилактики (включая внутришкольный учет)</w:t>
      </w:r>
      <w:r>
        <w:t xml:space="preserve"> в 2022 г. на 63</w:t>
      </w:r>
      <w:r w:rsidRPr="00433688">
        <w:t>%</w:t>
      </w:r>
      <w:r>
        <w:t xml:space="preserve"> ниже, чем в 2021 г. (3 детей в 2022 г. </w:t>
      </w:r>
      <w:r w:rsidR="00D01FD5">
        <w:t>и</w:t>
      </w:r>
      <w:r>
        <w:t xml:space="preserve"> 8 детей в 2021 г.). Тренерами и администрацией ФОКа проводятся профилактические и агитационные беседы и мероприятия, направленные на популяризацию ЗОЖ и спорта как для обучающихся, так и для родителей.</w:t>
      </w:r>
    </w:p>
    <w:p w14:paraId="2BEE8F76" w14:textId="732ABD93" w:rsidR="00396B21" w:rsidRDefault="00CE32F6" w:rsidP="00F43041">
      <w:pPr>
        <w:ind w:firstLine="708"/>
        <w:jc w:val="both"/>
      </w:pPr>
      <w:r>
        <w:t xml:space="preserve">Стоит отметить, что подростки в данный момент находящиеся на учетах ПДН и ВШУ, не обучаются в </w:t>
      </w:r>
      <w:r w:rsidRPr="009802B7">
        <w:t>МБУДО «ДШИ им. Гречанинова А.Т. г. Светлогорска»</w:t>
      </w:r>
      <w:r>
        <w:t xml:space="preserve">, не посещают занятия в </w:t>
      </w:r>
      <w:r w:rsidRPr="009802B7">
        <w:t>МБУ «ДК п. Приморье»</w:t>
      </w:r>
      <w:r>
        <w:t xml:space="preserve">, не проявили интерес к </w:t>
      </w:r>
      <w:r w:rsidRPr="009802B7">
        <w:t>участи</w:t>
      </w:r>
      <w:r>
        <w:t>ю в</w:t>
      </w:r>
      <w:r w:rsidRPr="009802B7">
        <w:t xml:space="preserve"> Движени</w:t>
      </w:r>
      <w:r>
        <w:t>и</w:t>
      </w:r>
      <w:r w:rsidRPr="009802B7">
        <w:t xml:space="preserve"> ВВПОД «ЮНАРМИЯ»</w:t>
      </w:r>
      <w:r>
        <w:t>,</w:t>
      </w:r>
      <w:r w:rsidRPr="009802B7">
        <w:t xml:space="preserve"> </w:t>
      </w:r>
      <w:r>
        <w:t xml:space="preserve">в то же время – участвуют в мероприятиях, организуемых нами в </w:t>
      </w:r>
      <w:r w:rsidRPr="009802B7">
        <w:t>общедоступны</w:t>
      </w:r>
      <w:r>
        <w:t>х</w:t>
      </w:r>
      <w:r w:rsidRPr="009802B7">
        <w:t xml:space="preserve"> культурно-просветительски</w:t>
      </w:r>
      <w:r>
        <w:t>х</w:t>
      </w:r>
      <w:r w:rsidRPr="009802B7">
        <w:t xml:space="preserve"> учреждения</w:t>
      </w:r>
      <w:r>
        <w:t>х</w:t>
      </w:r>
      <w:r w:rsidRPr="009802B7">
        <w:t xml:space="preserve"> на территории Светлогорского городского округа</w:t>
      </w:r>
      <w:r>
        <w:t>.</w:t>
      </w:r>
    </w:p>
    <w:p w14:paraId="22B4ED76" w14:textId="450D4532"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Так, например, ко Дню народного единства организовано посещение подростками следующих мероприятий</w:t>
      </w:r>
      <w:r w:rsidRPr="008B7E46">
        <w:rPr>
          <w:rFonts w:ascii="Times New Roman" w:hAnsi="Times New Roman"/>
          <w:sz w:val="24"/>
          <w:szCs w:val="24"/>
          <w:lang w:val="ru-RU"/>
        </w:rPr>
        <w:t>:</w:t>
      </w:r>
      <w:r>
        <w:rPr>
          <w:rFonts w:ascii="Times New Roman" w:hAnsi="Times New Roman"/>
          <w:sz w:val="24"/>
          <w:szCs w:val="24"/>
          <w:lang w:val="ru-RU"/>
        </w:rPr>
        <w:t xml:space="preserve"> к</w:t>
      </w:r>
      <w:r w:rsidRPr="008B7E46">
        <w:rPr>
          <w:rFonts w:ascii="Times New Roman" w:hAnsi="Times New Roman"/>
          <w:sz w:val="24"/>
          <w:szCs w:val="24"/>
          <w:lang w:val="ru-RU"/>
        </w:rPr>
        <w:t>онцерт хора «Вдохновение» Университета непрерывного образования для граждан пенсионного возраста Светлогорского городского округа в клубе светлогорского военного санатория, Праздничный концерт Калининградского симфонического оркестра «День народного единства» в театре эстрады «Янтарь Холл», выставка автора художественной куклы Аполлинарии Колотилиной и Радиоконцерт «Вместе мы едины» в ДК п. Приморье, книжная выставка и тематические урок</w:t>
      </w:r>
      <w:r w:rsidR="00D01FD5">
        <w:rPr>
          <w:rFonts w:ascii="Times New Roman" w:hAnsi="Times New Roman"/>
          <w:sz w:val="24"/>
          <w:szCs w:val="24"/>
          <w:lang w:val="ru-RU"/>
        </w:rPr>
        <w:t>и</w:t>
      </w:r>
      <w:r w:rsidRPr="008B7E46">
        <w:rPr>
          <w:rFonts w:ascii="Times New Roman" w:hAnsi="Times New Roman"/>
          <w:sz w:val="24"/>
          <w:szCs w:val="24"/>
          <w:lang w:val="ru-RU"/>
        </w:rPr>
        <w:t>–беседы в библиотеках Светлогорской централизованной библиотечной системы</w:t>
      </w:r>
      <w:r>
        <w:rPr>
          <w:rFonts w:ascii="Times New Roman" w:hAnsi="Times New Roman"/>
          <w:sz w:val="24"/>
          <w:szCs w:val="24"/>
          <w:lang w:val="ru-RU"/>
        </w:rPr>
        <w:t>, т</w:t>
      </w:r>
      <w:r w:rsidRPr="008B7E46">
        <w:rPr>
          <w:rFonts w:ascii="Times New Roman" w:hAnsi="Times New Roman"/>
          <w:sz w:val="24"/>
          <w:szCs w:val="24"/>
          <w:lang w:val="ru-RU"/>
        </w:rPr>
        <w:t>ематические занятия в Доброштабе Светлогорского городского округа для волонтеров – участников акции «Марафон добрых дел», в том числе акция в театре эстрады «Янтарь Холл» по популяризации сервиса «Пушкинская карта»; Открытый турнир по футболу «Золотая осень»</w:t>
      </w:r>
      <w:r>
        <w:rPr>
          <w:rFonts w:ascii="Times New Roman" w:hAnsi="Times New Roman"/>
          <w:sz w:val="24"/>
          <w:szCs w:val="24"/>
          <w:lang w:val="ru-RU"/>
        </w:rPr>
        <w:t>.</w:t>
      </w:r>
    </w:p>
    <w:p w14:paraId="12068337" w14:textId="72DA942F"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В осенние каникулы организован «Марафон добрых дел» на базе Доброштаба</w:t>
      </w:r>
      <w:r w:rsidRPr="00A9126D">
        <w:rPr>
          <w:rFonts w:ascii="Times New Roman" w:hAnsi="Times New Roman"/>
          <w:sz w:val="24"/>
          <w:szCs w:val="24"/>
          <w:lang w:val="ru-RU"/>
        </w:rPr>
        <w:t>;</w:t>
      </w:r>
      <w:r>
        <w:rPr>
          <w:rFonts w:ascii="Times New Roman" w:hAnsi="Times New Roman"/>
          <w:sz w:val="24"/>
          <w:szCs w:val="24"/>
          <w:lang w:val="ru-RU"/>
        </w:rPr>
        <w:t xml:space="preserve"> в отчетный период организованы массовые катания на коньках в ФОКе</w:t>
      </w:r>
      <w:r w:rsidRPr="00A9126D">
        <w:rPr>
          <w:rFonts w:ascii="Times New Roman" w:hAnsi="Times New Roman"/>
          <w:sz w:val="24"/>
          <w:szCs w:val="24"/>
          <w:lang w:val="ru-RU"/>
        </w:rPr>
        <w:t>;</w:t>
      </w:r>
      <w:r>
        <w:rPr>
          <w:rFonts w:ascii="Times New Roman" w:hAnsi="Times New Roman"/>
          <w:sz w:val="24"/>
          <w:szCs w:val="24"/>
          <w:lang w:val="ru-RU"/>
        </w:rPr>
        <w:t xml:space="preserve"> проведены выставки и экскурсии от ИТЦ и музеев</w:t>
      </w:r>
      <w:r w:rsidRPr="00A9126D">
        <w:rPr>
          <w:rFonts w:ascii="Times New Roman" w:hAnsi="Times New Roman"/>
          <w:sz w:val="24"/>
          <w:szCs w:val="24"/>
          <w:lang w:val="ru-RU"/>
        </w:rPr>
        <w:t>;</w:t>
      </w:r>
      <w:r>
        <w:rPr>
          <w:rFonts w:ascii="Times New Roman" w:hAnsi="Times New Roman"/>
          <w:sz w:val="24"/>
          <w:szCs w:val="24"/>
          <w:lang w:val="ru-RU"/>
        </w:rPr>
        <w:t xml:space="preserve"> организованы посещения концертов и кинопоказов в театре эстрады «Янтарь Холл», а также в Уличном кинотеатре</w:t>
      </w:r>
      <w:r w:rsidRPr="00A9126D">
        <w:rPr>
          <w:rFonts w:ascii="Times New Roman" w:hAnsi="Times New Roman"/>
          <w:sz w:val="24"/>
          <w:szCs w:val="24"/>
          <w:lang w:val="ru-RU"/>
        </w:rPr>
        <w:t>;</w:t>
      </w:r>
      <w:r>
        <w:rPr>
          <w:rFonts w:ascii="Times New Roman" w:hAnsi="Times New Roman"/>
          <w:sz w:val="24"/>
          <w:szCs w:val="24"/>
          <w:lang w:val="ru-RU"/>
        </w:rPr>
        <w:t xml:space="preserve"> регулярно предоставляются бесплатные пригласительные билеты на КВН в театр эстрады «Янтарь Холл»</w:t>
      </w:r>
      <w:r w:rsidRPr="00A9126D">
        <w:rPr>
          <w:rFonts w:ascii="Times New Roman" w:hAnsi="Times New Roman"/>
          <w:sz w:val="24"/>
          <w:szCs w:val="24"/>
          <w:lang w:val="ru-RU"/>
        </w:rPr>
        <w:t>;</w:t>
      </w:r>
      <w:r>
        <w:rPr>
          <w:rFonts w:ascii="Times New Roman" w:hAnsi="Times New Roman"/>
          <w:sz w:val="24"/>
          <w:szCs w:val="24"/>
          <w:lang w:val="ru-RU"/>
        </w:rPr>
        <w:t xml:space="preserve"> предлагаются мероприятия в библиотеке (в том числе онлайн) – квесты, Географический диктант, Большой этнографический диктант, встречи с писателями</w:t>
      </w:r>
      <w:r w:rsidRPr="00A9126D">
        <w:rPr>
          <w:rFonts w:ascii="Times New Roman" w:hAnsi="Times New Roman"/>
          <w:sz w:val="24"/>
          <w:szCs w:val="24"/>
          <w:lang w:val="ru-RU"/>
        </w:rPr>
        <w:t>;</w:t>
      </w:r>
      <w:r>
        <w:rPr>
          <w:rFonts w:ascii="Times New Roman" w:hAnsi="Times New Roman"/>
          <w:sz w:val="24"/>
          <w:szCs w:val="24"/>
          <w:lang w:val="ru-RU"/>
        </w:rPr>
        <w:t xml:space="preserve"> </w:t>
      </w:r>
      <w:r w:rsidRPr="00A9126D">
        <w:rPr>
          <w:rFonts w:ascii="Times New Roman" w:hAnsi="Times New Roman"/>
          <w:sz w:val="24"/>
          <w:szCs w:val="24"/>
          <w:lang w:val="ru-RU"/>
        </w:rPr>
        <w:t xml:space="preserve">3-7 </w:t>
      </w:r>
      <w:r>
        <w:rPr>
          <w:rFonts w:ascii="Times New Roman" w:hAnsi="Times New Roman"/>
          <w:sz w:val="24"/>
          <w:szCs w:val="24"/>
          <w:lang w:val="ru-RU"/>
        </w:rPr>
        <w:t xml:space="preserve">октября организована Осенняя неделя добра. </w:t>
      </w:r>
    </w:p>
    <w:p w14:paraId="1EE48310" w14:textId="77777777" w:rsidR="00CE32F6" w:rsidRDefault="00CE32F6" w:rsidP="00CE32F6">
      <w:pPr>
        <w:pStyle w:val="11"/>
        <w:ind w:right="-285"/>
        <w:rPr>
          <w:rFonts w:ascii="Times New Roman" w:hAnsi="Times New Roman"/>
          <w:sz w:val="24"/>
          <w:szCs w:val="24"/>
          <w:lang w:val="ru-RU"/>
        </w:rPr>
      </w:pPr>
      <w:r w:rsidRPr="00A9126D">
        <w:rPr>
          <w:rFonts w:ascii="Times New Roman" w:hAnsi="Times New Roman"/>
          <w:sz w:val="24"/>
          <w:szCs w:val="24"/>
          <w:lang w:val="ru-RU"/>
        </w:rPr>
        <w:t>17 сентября состоял</w:t>
      </w:r>
      <w:r>
        <w:rPr>
          <w:rFonts w:ascii="Times New Roman" w:hAnsi="Times New Roman"/>
          <w:sz w:val="24"/>
          <w:szCs w:val="24"/>
          <w:lang w:val="ru-RU"/>
        </w:rPr>
        <w:t>а</w:t>
      </w:r>
      <w:r w:rsidRPr="00A9126D">
        <w:rPr>
          <w:rFonts w:ascii="Times New Roman" w:hAnsi="Times New Roman"/>
          <w:sz w:val="24"/>
          <w:szCs w:val="24"/>
          <w:lang w:val="ru-RU"/>
        </w:rPr>
        <w:t>сь традиционн</w:t>
      </w:r>
      <w:r>
        <w:rPr>
          <w:rFonts w:ascii="Times New Roman" w:hAnsi="Times New Roman"/>
          <w:sz w:val="24"/>
          <w:szCs w:val="24"/>
          <w:lang w:val="ru-RU"/>
        </w:rPr>
        <w:t>ая</w:t>
      </w:r>
      <w:r w:rsidRPr="00A9126D">
        <w:rPr>
          <w:rFonts w:ascii="Times New Roman" w:hAnsi="Times New Roman"/>
          <w:sz w:val="24"/>
          <w:szCs w:val="24"/>
          <w:lang w:val="ru-RU"/>
        </w:rPr>
        <w:t xml:space="preserve"> экологическ</w:t>
      </w:r>
      <w:r>
        <w:rPr>
          <w:rFonts w:ascii="Times New Roman" w:hAnsi="Times New Roman"/>
          <w:sz w:val="24"/>
          <w:szCs w:val="24"/>
          <w:lang w:val="ru-RU"/>
        </w:rPr>
        <w:t>ая</w:t>
      </w:r>
      <w:r w:rsidRPr="00A9126D">
        <w:rPr>
          <w:rFonts w:ascii="Times New Roman" w:hAnsi="Times New Roman"/>
          <w:sz w:val="24"/>
          <w:szCs w:val="24"/>
          <w:lang w:val="ru-RU"/>
        </w:rPr>
        <w:t xml:space="preserve"> акци</w:t>
      </w:r>
      <w:r>
        <w:rPr>
          <w:rFonts w:ascii="Times New Roman" w:hAnsi="Times New Roman"/>
          <w:sz w:val="24"/>
          <w:szCs w:val="24"/>
          <w:lang w:val="ru-RU"/>
        </w:rPr>
        <w:t>я</w:t>
      </w:r>
      <w:r w:rsidRPr="00A9126D">
        <w:rPr>
          <w:rFonts w:ascii="Times New Roman" w:hAnsi="Times New Roman"/>
          <w:sz w:val="24"/>
          <w:szCs w:val="24"/>
          <w:lang w:val="ru-RU"/>
        </w:rPr>
        <w:t xml:space="preserve"> «Сделаем!» в рамках Всемирного дня чистоты: субботники в городской среде Светлогорска, Приморье и Донское, тематические уроки и беседы в </w:t>
      </w:r>
      <w:r>
        <w:rPr>
          <w:rFonts w:ascii="Times New Roman" w:hAnsi="Times New Roman"/>
          <w:sz w:val="24"/>
          <w:szCs w:val="24"/>
          <w:lang w:val="ru-RU"/>
        </w:rPr>
        <w:t>библиотеке</w:t>
      </w:r>
      <w:r w:rsidRPr="00A9126D">
        <w:rPr>
          <w:rFonts w:ascii="Times New Roman" w:hAnsi="Times New Roman"/>
          <w:sz w:val="24"/>
          <w:szCs w:val="24"/>
          <w:lang w:val="ru-RU"/>
        </w:rPr>
        <w:t xml:space="preserve">, </w:t>
      </w:r>
      <w:r>
        <w:rPr>
          <w:rFonts w:ascii="Times New Roman" w:hAnsi="Times New Roman"/>
          <w:sz w:val="24"/>
          <w:szCs w:val="24"/>
          <w:lang w:val="ru-RU"/>
        </w:rPr>
        <w:t>ДШИ</w:t>
      </w:r>
      <w:r w:rsidRPr="00A9126D">
        <w:rPr>
          <w:rFonts w:ascii="Times New Roman" w:hAnsi="Times New Roman"/>
          <w:sz w:val="24"/>
          <w:szCs w:val="24"/>
          <w:lang w:val="ru-RU"/>
        </w:rPr>
        <w:t xml:space="preserve">, МАОУ «СОШ № 1» г. Светлогорск, </w:t>
      </w:r>
      <w:r>
        <w:rPr>
          <w:rFonts w:ascii="Times New Roman" w:hAnsi="Times New Roman"/>
          <w:sz w:val="24"/>
          <w:szCs w:val="24"/>
          <w:lang w:val="ru-RU"/>
        </w:rPr>
        <w:t xml:space="preserve">в </w:t>
      </w:r>
      <w:r w:rsidRPr="00A9126D">
        <w:rPr>
          <w:rFonts w:ascii="Times New Roman" w:hAnsi="Times New Roman"/>
          <w:sz w:val="24"/>
          <w:szCs w:val="24"/>
          <w:lang w:val="ru-RU"/>
        </w:rPr>
        <w:t>Дом</w:t>
      </w:r>
      <w:r>
        <w:rPr>
          <w:rFonts w:ascii="Times New Roman" w:hAnsi="Times New Roman"/>
          <w:sz w:val="24"/>
          <w:szCs w:val="24"/>
          <w:lang w:val="ru-RU"/>
        </w:rPr>
        <w:t>е</w:t>
      </w:r>
      <w:r w:rsidRPr="00A9126D">
        <w:rPr>
          <w:rFonts w:ascii="Times New Roman" w:hAnsi="Times New Roman"/>
          <w:sz w:val="24"/>
          <w:szCs w:val="24"/>
          <w:lang w:val="ru-RU"/>
        </w:rPr>
        <w:t xml:space="preserve"> культуры п. Приморье, в школах поселков Приморье и Донское; ФОК «Светлогорский»</w:t>
      </w:r>
      <w:r>
        <w:rPr>
          <w:rFonts w:ascii="Times New Roman" w:hAnsi="Times New Roman"/>
          <w:sz w:val="24"/>
          <w:szCs w:val="24"/>
          <w:lang w:val="ru-RU"/>
        </w:rPr>
        <w:t xml:space="preserve"> провел </w:t>
      </w:r>
      <w:r w:rsidRPr="00A9126D">
        <w:rPr>
          <w:rFonts w:ascii="Times New Roman" w:hAnsi="Times New Roman"/>
          <w:sz w:val="24"/>
          <w:szCs w:val="24"/>
          <w:lang w:val="ru-RU"/>
        </w:rPr>
        <w:t>сбор макулатуры</w:t>
      </w:r>
      <w:r>
        <w:rPr>
          <w:rFonts w:ascii="Times New Roman" w:hAnsi="Times New Roman"/>
          <w:sz w:val="24"/>
          <w:szCs w:val="24"/>
          <w:lang w:val="ru-RU"/>
        </w:rPr>
        <w:t xml:space="preserve">. </w:t>
      </w:r>
    </w:p>
    <w:p w14:paraId="3F84CB7D" w14:textId="6D5C4AD6"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 xml:space="preserve">16 сентября организована </w:t>
      </w:r>
      <w:r w:rsidRPr="00A9126D">
        <w:rPr>
          <w:rFonts w:ascii="Times New Roman" w:hAnsi="Times New Roman"/>
          <w:sz w:val="24"/>
          <w:szCs w:val="24"/>
          <w:lang w:val="ru-RU"/>
        </w:rPr>
        <w:t>торжественн</w:t>
      </w:r>
      <w:r>
        <w:rPr>
          <w:rFonts w:ascii="Times New Roman" w:hAnsi="Times New Roman"/>
          <w:sz w:val="24"/>
          <w:szCs w:val="24"/>
          <w:lang w:val="ru-RU"/>
        </w:rPr>
        <w:t>ая</w:t>
      </w:r>
      <w:r w:rsidRPr="00A9126D">
        <w:rPr>
          <w:rFonts w:ascii="Times New Roman" w:hAnsi="Times New Roman"/>
          <w:sz w:val="24"/>
          <w:szCs w:val="24"/>
          <w:lang w:val="ru-RU"/>
        </w:rPr>
        <w:t xml:space="preserve"> церемони</w:t>
      </w:r>
      <w:r>
        <w:rPr>
          <w:rFonts w:ascii="Times New Roman" w:hAnsi="Times New Roman"/>
          <w:sz w:val="24"/>
          <w:szCs w:val="24"/>
          <w:lang w:val="ru-RU"/>
        </w:rPr>
        <w:t>я</w:t>
      </w:r>
      <w:r w:rsidRPr="00A9126D">
        <w:rPr>
          <w:rFonts w:ascii="Times New Roman" w:hAnsi="Times New Roman"/>
          <w:sz w:val="24"/>
          <w:szCs w:val="24"/>
          <w:lang w:val="ru-RU"/>
        </w:rPr>
        <w:t xml:space="preserve"> у Мемориального комплекса на братской могиле советских воинов, погибших при взятии</w:t>
      </w:r>
      <w:r w:rsidR="007554EA">
        <w:rPr>
          <w:rFonts w:ascii="Times New Roman" w:hAnsi="Times New Roman"/>
          <w:sz w:val="24"/>
          <w:szCs w:val="24"/>
          <w:lang w:val="ru-RU"/>
        </w:rPr>
        <w:t xml:space="preserve"> г.</w:t>
      </w:r>
      <w:r w:rsidRPr="00A9126D">
        <w:rPr>
          <w:rFonts w:ascii="Times New Roman" w:hAnsi="Times New Roman"/>
          <w:sz w:val="24"/>
          <w:szCs w:val="24"/>
          <w:lang w:val="ru-RU"/>
        </w:rPr>
        <w:t xml:space="preserve"> Раушена 14 апреля 1945 года</w:t>
      </w:r>
      <w:r>
        <w:rPr>
          <w:rFonts w:ascii="Times New Roman" w:hAnsi="Times New Roman"/>
          <w:sz w:val="24"/>
          <w:szCs w:val="24"/>
          <w:lang w:val="ru-RU"/>
        </w:rPr>
        <w:t>, в которой вместе</w:t>
      </w:r>
      <w:r w:rsidRPr="00A9126D">
        <w:rPr>
          <w:rFonts w:ascii="Times New Roman" w:hAnsi="Times New Roman"/>
          <w:sz w:val="24"/>
          <w:szCs w:val="24"/>
          <w:lang w:val="ru-RU"/>
        </w:rPr>
        <w:t xml:space="preserve"> со школьниками</w:t>
      </w:r>
      <w:r>
        <w:rPr>
          <w:rFonts w:ascii="Times New Roman" w:hAnsi="Times New Roman"/>
          <w:sz w:val="24"/>
          <w:szCs w:val="24"/>
          <w:lang w:val="ru-RU"/>
        </w:rPr>
        <w:t xml:space="preserve"> округа</w:t>
      </w:r>
      <w:r w:rsidRPr="00A9126D">
        <w:rPr>
          <w:rFonts w:ascii="Times New Roman" w:hAnsi="Times New Roman"/>
          <w:sz w:val="24"/>
          <w:szCs w:val="24"/>
          <w:lang w:val="ru-RU"/>
        </w:rPr>
        <w:t xml:space="preserve"> приняли участие представители администрации Светлогорского городского округа, Молодёжного Совета Светлогорского </w:t>
      </w:r>
      <w:r>
        <w:rPr>
          <w:rFonts w:ascii="Times New Roman" w:hAnsi="Times New Roman"/>
          <w:sz w:val="24"/>
          <w:szCs w:val="24"/>
          <w:lang w:val="ru-RU"/>
        </w:rPr>
        <w:t>городского округа</w:t>
      </w:r>
      <w:r w:rsidRPr="00A9126D">
        <w:rPr>
          <w:rFonts w:ascii="Times New Roman" w:hAnsi="Times New Roman"/>
          <w:sz w:val="24"/>
          <w:szCs w:val="24"/>
          <w:lang w:val="ru-RU"/>
        </w:rPr>
        <w:t xml:space="preserve">, </w:t>
      </w:r>
      <w:r w:rsidRPr="00A9126D">
        <w:rPr>
          <w:rFonts w:ascii="Times New Roman" w:hAnsi="Times New Roman"/>
          <w:sz w:val="24"/>
          <w:szCs w:val="24"/>
          <w:lang w:val="ru-RU"/>
        </w:rPr>
        <w:lastRenderedPageBreak/>
        <w:t>Совета ветеранов, а также гости из Светлогорского районного исполнительного комитета Гомельской области Республики Беларусь</w:t>
      </w:r>
      <w:r>
        <w:rPr>
          <w:rFonts w:ascii="Times New Roman" w:hAnsi="Times New Roman"/>
          <w:sz w:val="24"/>
          <w:szCs w:val="24"/>
          <w:lang w:val="ru-RU"/>
        </w:rPr>
        <w:t xml:space="preserve">. </w:t>
      </w:r>
    </w:p>
    <w:p w14:paraId="647F499C" w14:textId="0A6022F1"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9 сентября для ш</w:t>
      </w:r>
      <w:r w:rsidRPr="00A9126D">
        <w:rPr>
          <w:rFonts w:ascii="Times New Roman" w:hAnsi="Times New Roman"/>
          <w:sz w:val="24"/>
          <w:szCs w:val="24"/>
          <w:lang w:val="ru-RU"/>
        </w:rPr>
        <w:t>кольник</w:t>
      </w:r>
      <w:r>
        <w:rPr>
          <w:rFonts w:ascii="Times New Roman" w:hAnsi="Times New Roman"/>
          <w:sz w:val="24"/>
          <w:szCs w:val="24"/>
          <w:lang w:val="ru-RU"/>
        </w:rPr>
        <w:t>ов</w:t>
      </w:r>
      <w:r w:rsidRPr="00A9126D">
        <w:rPr>
          <w:rFonts w:ascii="Times New Roman" w:hAnsi="Times New Roman"/>
          <w:sz w:val="24"/>
          <w:szCs w:val="24"/>
          <w:lang w:val="ru-RU"/>
        </w:rPr>
        <w:t xml:space="preserve"> п</w:t>
      </w:r>
      <w:r w:rsidR="007554EA">
        <w:rPr>
          <w:rFonts w:ascii="Times New Roman" w:hAnsi="Times New Roman"/>
          <w:sz w:val="24"/>
          <w:szCs w:val="24"/>
          <w:lang w:val="ru-RU"/>
        </w:rPr>
        <w:t>.</w:t>
      </w:r>
      <w:r w:rsidRPr="00A9126D">
        <w:rPr>
          <w:rFonts w:ascii="Times New Roman" w:hAnsi="Times New Roman"/>
          <w:sz w:val="24"/>
          <w:szCs w:val="24"/>
          <w:lang w:val="ru-RU"/>
        </w:rPr>
        <w:t xml:space="preserve"> Приморье </w:t>
      </w:r>
      <w:r>
        <w:rPr>
          <w:rFonts w:ascii="Times New Roman" w:hAnsi="Times New Roman"/>
          <w:sz w:val="24"/>
          <w:szCs w:val="24"/>
          <w:lang w:val="ru-RU"/>
        </w:rPr>
        <w:t>организована</w:t>
      </w:r>
      <w:r w:rsidRPr="00A9126D">
        <w:rPr>
          <w:rFonts w:ascii="Times New Roman" w:hAnsi="Times New Roman"/>
          <w:sz w:val="24"/>
          <w:szCs w:val="24"/>
          <w:lang w:val="ru-RU"/>
        </w:rPr>
        <w:t xml:space="preserve"> экскурси</w:t>
      </w:r>
      <w:r>
        <w:rPr>
          <w:rFonts w:ascii="Times New Roman" w:hAnsi="Times New Roman"/>
          <w:sz w:val="24"/>
          <w:szCs w:val="24"/>
          <w:lang w:val="ru-RU"/>
        </w:rPr>
        <w:t>я</w:t>
      </w:r>
      <w:r w:rsidRPr="00A9126D">
        <w:rPr>
          <w:rFonts w:ascii="Times New Roman" w:hAnsi="Times New Roman"/>
          <w:sz w:val="24"/>
          <w:szCs w:val="24"/>
          <w:lang w:val="ru-RU"/>
        </w:rPr>
        <w:t xml:space="preserve"> в администраци</w:t>
      </w:r>
      <w:r>
        <w:rPr>
          <w:rFonts w:ascii="Times New Roman" w:hAnsi="Times New Roman"/>
          <w:sz w:val="24"/>
          <w:szCs w:val="24"/>
          <w:lang w:val="ru-RU"/>
        </w:rPr>
        <w:t>ю</w:t>
      </w:r>
      <w:r w:rsidRPr="00A9126D">
        <w:rPr>
          <w:rFonts w:ascii="Times New Roman" w:hAnsi="Times New Roman"/>
          <w:sz w:val="24"/>
          <w:szCs w:val="24"/>
          <w:lang w:val="ru-RU"/>
        </w:rPr>
        <w:t xml:space="preserve"> Светлогорского городского округа. Экскурсию провела Алина Литвинова - председатель Молодёжного Совета Светлогорского городского округа.</w:t>
      </w:r>
    </w:p>
    <w:p w14:paraId="0237BF4A" w14:textId="5F781DFA" w:rsidR="00CE32F6" w:rsidRDefault="00CE32F6" w:rsidP="00CE32F6">
      <w:pPr>
        <w:pStyle w:val="11"/>
        <w:ind w:right="-285"/>
        <w:rPr>
          <w:rFonts w:ascii="Times New Roman" w:hAnsi="Times New Roman"/>
          <w:sz w:val="24"/>
          <w:szCs w:val="24"/>
          <w:lang w:val="ru-RU"/>
        </w:rPr>
      </w:pPr>
      <w:r w:rsidRPr="00B74A47">
        <w:rPr>
          <w:rFonts w:ascii="Times New Roman" w:hAnsi="Times New Roman"/>
          <w:sz w:val="24"/>
          <w:szCs w:val="24"/>
          <w:lang w:val="ru-RU"/>
        </w:rPr>
        <w:t>9 сентября в Доброштабе Светлогорск</w:t>
      </w:r>
      <w:r w:rsidR="007554EA">
        <w:rPr>
          <w:rFonts w:ascii="Times New Roman" w:hAnsi="Times New Roman"/>
          <w:sz w:val="24"/>
          <w:szCs w:val="24"/>
          <w:lang w:val="ru-RU"/>
        </w:rPr>
        <w:t>ого</w:t>
      </w:r>
      <w:r w:rsidRPr="00B74A47">
        <w:rPr>
          <w:rFonts w:ascii="Times New Roman" w:hAnsi="Times New Roman"/>
          <w:sz w:val="24"/>
          <w:szCs w:val="24"/>
          <w:lang w:val="ru-RU"/>
        </w:rPr>
        <w:t xml:space="preserve"> городско</w:t>
      </w:r>
      <w:r w:rsidR="007554EA">
        <w:rPr>
          <w:rFonts w:ascii="Times New Roman" w:hAnsi="Times New Roman"/>
          <w:sz w:val="24"/>
          <w:szCs w:val="24"/>
          <w:lang w:val="ru-RU"/>
        </w:rPr>
        <w:t>го</w:t>
      </w:r>
      <w:r w:rsidRPr="00B74A47">
        <w:rPr>
          <w:rFonts w:ascii="Times New Roman" w:hAnsi="Times New Roman"/>
          <w:sz w:val="24"/>
          <w:szCs w:val="24"/>
          <w:lang w:val="ru-RU"/>
        </w:rPr>
        <w:t xml:space="preserve"> округ</w:t>
      </w:r>
      <w:r w:rsidR="007554EA">
        <w:rPr>
          <w:rFonts w:ascii="Times New Roman" w:hAnsi="Times New Roman"/>
          <w:sz w:val="24"/>
          <w:szCs w:val="24"/>
          <w:lang w:val="ru-RU"/>
        </w:rPr>
        <w:t>а</w:t>
      </w:r>
      <w:r w:rsidRPr="00B74A47">
        <w:rPr>
          <w:rFonts w:ascii="Times New Roman" w:hAnsi="Times New Roman"/>
          <w:sz w:val="24"/>
          <w:szCs w:val="24"/>
          <w:lang w:val="ru-RU"/>
        </w:rPr>
        <w:t xml:space="preserve"> и </w:t>
      </w:r>
      <w:r w:rsidR="007554EA">
        <w:rPr>
          <w:rFonts w:ascii="Times New Roman" w:hAnsi="Times New Roman"/>
          <w:sz w:val="24"/>
          <w:szCs w:val="24"/>
          <w:lang w:val="ru-RU"/>
        </w:rPr>
        <w:t>С</w:t>
      </w:r>
      <w:r>
        <w:rPr>
          <w:rFonts w:ascii="Times New Roman" w:hAnsi="Times New Roman"/>
          <w:sz w:val="24"/>
          <w:szCs w:val="24"/>
          <w:lang w:val="ru-RU"/>
        </w:rPr>
        <w:t>ветлогорской библиотеке</w:t>
      </w:r>
      <w:r w:rsidRPr="00B74A47">
        <w:rPr>
          <w:rFonts w:ascii="Times New Roman" w:hAnsi="Times New Roman"/>
          <w:sz w:val="24"/>
          <w:szCs w:val="24"/>
          <w:lang w:val="ru-RU"/>
        </w:rPr>
        <w:t xml:space="preserve"> состоялись кинопоказы фильмов о блокаде Ленинграда участников молодёжного Кинофестиваля «Перерыв на кино»</w:t>
      </w:r>
      <w:r w:rsidR="00D01FD5">
        <w:rPr>
          <w:rFonts w:ascii="Times New Roman" w:hAnsi="Times New Roman"/>
          <w:sz w:val="24"/>
          <w:szCs w:val="24"/>
          <w:lang w:val="ru-RU"/>
        </w:rPr>
        <w:t>.</w:t>
      </w:r>
      <w:r>
        <w:rPr>
          <w:rFonts w:ascii="Times New Roman" w:hAnsi="Times New Roman"/>
          <w:sz w:val="24"/>
          <w:szCs w:val="24"/>
          <w:lang w:val="ru-RU"/>
        </w:rPr>
        <w:t xml:space="preserve"> </w:t>
      </w:r>
      <w:r w:rsidRPr="00B74A47">
        <w:rPr>
          <w:rFonts w:ascii="Times New Roman" w:hAnsi="Times New Roman"/>
          <w:sz w:val="24"/>
          <w:szCs w:val="24"/>
          <w:lang w:val="ru-RU"/>
        </w:rPr>
        <w:t xml:space="preserve">Около 100 учеников МАОУ «СОШ № 1» г. Светлогорск, школ поселков Приморье и Донское посмотрели программу </w:t>
      </w:r>
      <w:r w:rsidR="007554EA">
        <w:rPr>
          <w:rFonts w:ascii="Times New Roman" w:hAnsi="Times New Roman"/>
          <w:sz w:val="24"/>
          <w:szCs w:val="24"/>
          <w:lang w:val="ru-RU"/>
        </w:rPr>
        <w:t>ф</w:t>
      </w:r>
      <w:r w:rsidRPr="00B74A47">
        <w:rPr>
          <w:rFonts w:ascii="Times New Roman" w:hAnsi="Times New Roman"/>
          <w:sz w:val="24"/>
          <w:szCs w:val="24"/>
          <w:lang w:val="ru-RU"/>
        </w:rPr>
        <w:t>естиваля</w:t>
      </w:r>
      <w:r>
        <w:rPr>
          <w:rFonts w:ascii="Times New Roman" w:hAnsi="Times New Roman"/>
          <w:sz w:val="24"/>
          <w:szCs w:val="24"/>
          <w:lang w:val="ru-RU"/>
        </w:rPr>
        <w:t xml:space="preserve">, и </w:t>
      </w:r>
      <w:r w:rsidRPr="00B74A47">
        <w:rPr>
          <w:rFonts w:ascii="Times New Roman" w:hAnsi="Times New Roman"/>
          <w:sz w:val="24"/>
          <w:szCs w:val="24"/>
          <w:lang w:val="ru-RU"/>
        </w:rPr>
        <w:t>6 волонтеров Доброштаба помогли при организации кинопоказов.</w:t>
      </w:r>
    </w:p>
    <w:p w14:paraId="2FB236A7" w14:textId="08B9FAD4" w:rsidR="00CE32F6" w:rsidRDefault="00CE32F6" w:rsidP="00CE32F6">
      <w:pPr>
        <w:pStyle w:val="11"/>
        <w:ind w:right="-285"/>
        <w:rPr>
          <w:rFonts w:ascii="Times New Roman" w:hAnsi="Times New Roman"/>
          <w:sz w:val="24"/>
          <w:szCs w:val="24"/>
          <w:lang w:val="ru-RU"/>
        </w:rPr>
      </w:pPr>
      <w:r w:rsidRPr="00B74A47">
        <w:rPr>
          <w:rFonts w:ascii="Times New Roman" w:hAnsi="Times New Roman"/>
          <w:sz w:val="24"/>
          <w:szCs w:val="24"/>
          <w:lang w:val="ru-RU"/>
        </w:rPr>
        <w:t xml:space="preserve">1 сентября для отряда местного отделения </w:t>
      </w:r>
      <w:r w:rsidR="00D01FD5">
        <w:rPr>
          <w:rFonts w:ascii="Times New Roman" w:hAnsi="Times New Roman"/>
          <w:sz w:val="24"/>
          <w:szCs w:val="24"/>
          <w:lang w:val="ru-RU"/>
        </w:rPr>
        <w:t>д</w:t>
      </w:r>
      <w:r w:rsidRPr="00B74A47">
        <w:rPr>
          <w:rFonts w:ascii="Times New Roman" w:hAnsi="Times New Roman"/>
          <w:sz w:val="24"/>
          <w:szCs w:val="24"/>
          <w:lang w:val="ru-RU"/>
        </w:rPr>
        <w:t xml:space="preserve">вижения «ЮНАРМИЯ» МАОУ «СОШ №1» г. Светлогорск </w:t>
      </w:r>
      <w:r>
        <w:rPr>
          <w:rFonts w:ascii="Times New Roman" w:hAnsi="Times New Roman"/>
          <w:sz w:val="24"/>
          <w:szCs w:val="24"/>
          <w:lang w:val="ru-RU"/>
        </w:rPr>
        <w:t>организован</w:t>
      </w:r>
      <w:r w:rsidRPr="00B74A47">
        <w:rPr>
          <w:rFonts w:ascii="Times New Roman" w:hAnsi="Times New Roman"/>
          <w:sz w:val="24"/>
          <w:szCs w:val="24"/>
          <w:lang w:val="ru-RU"/>
        </w:rPr>
        <w:t xml:space="preserve"> Урок Мужества.</w:t>
      </w:r>
      <w:r>
        <w:rPr>
          <w:rFonts w:ascii="Times New Roman" w:hAnsi="Times New Roman"/>
          <w:sz w:val="24"/>
          <w:szCs w:val="24"/>
          <w:lang w:val="ru-RU"/>
        </w:rPr>
        <w:t xml:space="preserve"> </w:t>
      </w:r>
      <w:r w:rsidRPr="00B74A47">
        <w:rPr>
          <w:rFonts w:ascii="Times New Roman" w:hAnsi="Times New Roman"/>
          <w:sz w:val="24"/>
          <w:szCs w:val="24"/>
          <w:lang w:val="ru-RU"/>
        </w:rPr>
        <w:t>Занятие провел главный специалист Центра исследований исторической памяти Института геополитических и региональных исследований БФУ им. И. Канта Альберт Алимович Адылов.</w:t>
      </w:r>
    </w:p>
    <w:p w14:paraId="62E7640F" w14:textId="4CE0ECFB" w:rsidR="00CE32F6" w:rsidRPr="00A9126D"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В летний период были организованы трудоустройство для подростко</w:t>
      </w:r>
      <w:r w:rsidR="00881369">
        <w:rPr>
          <w:rFonts w:ascii="Times New Roman" w:hAnsi="Times New Roman"/>
          <w:sz w:val="24"/>
          <w:szCs w:val="24"/>
          <w:lang w:val="ru-RU"/>
        </w:rPr>
        <w:t>в</w:t>
      </w:r>
      <w:r>
        <w:rPr>
          <w:rFonts w:ascii="Times New Roman" w:hAnsi="Times New Roman"/>
          <w:sz w:val="24"/>
          <w:szCs w:val="24"/>
          <w:lang w:val="ru-RU"/>
        </w:rPr>
        <w:t xml:space="preserve"> в муниципальных учреждениях образования и культуры</w:t>
      </w:r>
      <w:r w:rsidRPr="00D64373">
        <w:rPr>
          <w:rFonts w:ascii="Times New Roman" w:hAnsi="Times New Roman"/>
          <w:sz w:val="24"/>
          <w:szCs w:val="24"/>
          <w:lang w:val="ru-RU"/>
        </w:rPr>
        <w:t>;</w:t>
      </w:r>
      <w:r>
        <w:rPr>
          <w:rFonts w:ascii="Times New Roman" w:hAnsi="Times New Roman"/>
          <w:sz w:val="24"/>
          <w:szCs w:val="24"/>
          <w:lang w:val="ru-RU"/>
        </w:rPr>
        <w:t xml:space="preserve"> экскурсии по н</w:t>
      </w:r>
      <w:r w:rsidRPr="00D64373">
        <w:rPr>
          <w:rFonts w:ascii="Times New Roman" w:hAnsi="Times New Roman"/>
          <w:sz w:val="24"/>
          <w:szCs w:val="24"/>
          <w:lang w:val="ru-RU"/>
        </w:rPr>
        <w:t>ов</w:t>
      </w:r>
      <w:r>
        <w:rPr>
          <w:rFonts w:ascii="Times New Roman" w:hAnsi="Times New Roman"/>
          <w:sz w:val="24"/>
          <w:szCs w:val="24"/>
          <w:lang w:val="ru-RU"/>
        </w:rPr>
        <w:t>ому</w:t>
      </w:r>
      <w:r w:rsidRPr="00D64373">
        <w:rPr>
          <w:rFonts w:ascii="Times New Roman" w:hAnsi="Times New Roman"/>
          <w:sz w:val="24"/>
          <w:szCs w:val="24"/>
          <w:lang w:val="ru-RU"/>
        </w:rPr>
        <w:t xml:space="preserve"> туристическ</w:t>
      </w:r>
      <w:r w:rsidR="00D01FD5">
        <w:rPr>
          <w:rFonts w:ascii="Times New Roman" w:hAnsi="Times New Roman"/>
          <w:sz w:val="24"/>
          <w:szCs w:val="24"/>
          <w:lang w:val="ru-RU"/>
        </w:rPr>
        <w:t>ому</w:t>
      </w:r>
      <w:r w:rsidRPr="00D64373">
        <w:rPr>
          <w:rFonts w:ascii="Times New Roman" w:hAnsi="Times New Roman"/>
          <w:sz w:val="24"/>
          <w:szCs w:val="24"/>
          <w:lang w:val="ru-RU"/>
        </w:rPr>
        <w:t xml:space="preserve"> маршрут</w:t>
      </w:r>
      <w:r w:rsidR="00D01FD5">
        <w:rPr>
          <w:rFonts w:ascii="Times New Roman" w:hAnsi="Times New Roman"/>
          <w:sz w:val="24"/>
          <w:szCs w:val="24"/>
          <w:lang w:val="ru-RU"/>
        </w:rPr>
        <w:t>у</w:t>
      </w:r>
      <w:r w:rsidRPr="00D64373">
        <w:rPr>
          <w:rFonts w:ascii="Times New Roman" w:hAnsi="Times New Roman"/>
          <w:sz w:val="24"/>
          <w:szCs w:val="24"/>
          <w:lang w:val="ru-RU"/>
        </w:rPr>
        <w:t xml:space="preserve"> «Мозаичный путь - виртуальный музей Светлогорска»;</w:t>
      </w:r>
      <w:r>
        <w:rPr>
          <w:rFonts w:ascii="Times New Roman" w:hAnsi="Times New Roman"/>
          <w:sz w:val="24"/>
          <w:szCs w:val="24"/>
          <w:lang w:val="ru-RU"/>
        </w:rPr>
        <w:t xml:space="preserve"> ф</w:t>
      </w:r>
      <w:r w:rsidRPr="00D64373">
        <w:rPr>
          <w:rFonts w:ascii="Times New Roman" w:hAnsi="Times New Roman"/>
          <w:sz w:val="24"/>
          <w:szCs w:val="24"/>
          <w:lang w:val="ru-RU"/>
        </w:rPr>
        <w:t xml:space="preserve">естиваль немого комедийного кино </w:t>
      </w:r>
      <w:r>
        <w:rPr>
          <w:rFonts w:ascii="Times New Roman" w:hAnsi="Times New Roman"/>
          <w:sz w:val="24"/>
          <w:szCs w:val="24"/>
          <w:lang w:val="ru-RU"/>
        </w:rPr>
        <w:t>«</w:t>
      </w:r>
      <w:r w:rsidRPr="00D64373">
        <w:rPr>
          <w:rFonts w:ascii="Times New Roman" w:hAnsi="Times New Roman"/>
          <w:sz w:val="24"/>
          <w:szCs w:val="24"/>
          <w:lang w:val="ru-RU"/>
        </w:rPr>
        <w:t>Электричка</w:t>
      </w:r>
      <w:r>
        <w:rPr>
          <w:rFonts w:ascii="Times New Roman" w:hAnsi="Times New Roman"/>
          <w:sz w:val="24"/>
          <w:szCs w:val="24"/>
          <w:lang w:val="ru-RU"/>
        </w:rPr>
        <w:t>», принять участие в котором можно было в роли зрителя и волонтера</w:t>
      </w:r>
      <w:r w:rsidRPr="00D64373">
        <w:rPr>
          <w:rFonts w:ascii="Times New Roman" w:hAnsi="Times New Roman"/>
          <w:sz w:val="24"/>
          <w:szCs w:val="24"/>
          <w:lang w:val="ru-RU"/>
        </w:rPr>
        <w:t xml:space="preserve">; День поселка и День ВМФ в поселке Донское; </w:t>
      </w:r>
      <w:r>
        <w:rPr>
          <w:rFonts w:ascii="Times New Roman" w:hAnsi="Times New Roman"/>
          <w:sz w:val="24"/>
          <w:szCs w:val="24"/>
          <w:lang w:val="ru-RU"/>
        </w:rPr>
        <w:t>День поселка и День рыбака в Приморье</w:t>
      </w:r>
      <w:r w:rsidRPr="00532AF2">
        <w:rPr>
          <w:rFonts w:ascii="Times New Roman" w:hAnsi="Times New Roman"/>
          <w:sz w:val="24"/>
          <w:szCs w:val="24"/>
          <w:lang w:val="ru-RU"/>
        </w:rPr>
        <w:t>;</w:t>
      </w:r>
      <w:r>
        <w:rPr>
          <w:rFonts w:ascii="Times New Roman" w:hAnsi="Times New Roman"/>
          <w:sz w:val="24"/>
          <w:szCs w:val="24"/>
          <w:lang w:val="ru-RU"/>
        </w:rPr>
        <w:t xml:space="preserve"> ч</w:t>
      </w:r>
      <w:r w:rsidRPr="00D64373">
        <w:rPr>
          <w:rFonts w:ascii="Times New Roman" w:hAnsi="Times New Roman"/>
          <w:sz w:val="24"/>
          <w:szCs w:val="24"/>
          <w:lang w:val="ru-RU"/>
        </w:rPr>
        <w:t xml:space="preserve">емпионат Калининградской области AMBERMAN ТРИАТЛОН и </w:t>
      </w:r>
      <w:r w:rsidR="00881369">
        <w:rPr>
          <w:rFonts w:ascii="Times New Roman" w:hAnsi="Times New Roman"/>
          <w:sz w:val="24"/>
          <w:szCs w:val="24"/>
          <w:lang w:val="ru-RU"/>
        </w:rPr>
        <w:t>з</w:t>
      </w:r>
      <w:r w:rsidRPr="00D64373">
        <w:rPr>
          <w:rFonts w:ascii="Times New Roman" w:hAnsi="Times New Roman"/>
          <w:sz w:val="24"/>
          <w:szCs w:val="24"/>
          <w:lang w:val="ru-RU"/>
        </w:rPr>
        <w:t>абег на 11 км памяти заслуженного тренера России В. А. Андреева;</w:t>
      </w:r>
      <w:r>
        <w:rPr>
          <w:rFonts w:ascii="Times New Roman" w:hAnsi="Times New Roman"/>
          <w:sz w:val="24"/>
          <w:szCs w:val="24"/>
          <w:lang w:val="ru-RU"/>
        </w:rPr>
        <w:t xml:space="preserve"> </w:t>
      </w:r>
      <w:r w:rsidRPr="00D64373">
        <w:rPr>
          <w:rFonts w:ascii="Times New Roman" w:hAnsi="Times New Roman"/>
          <w:sz w:val="24"/>
          <w:szCs w:val="24"/>
          <w:lang w:val="ru-RU"/>
        </w:rPr>
        <w:t xml:space="preserve">спортивные занятия бесплатного проекта </w:t>
      </w:r>
      <w:r>
        <w:rPr>
          <w:rFonts w:ascii="Times New Roman" w:hAnsi="Times New Roman"/>
          <w:sz w:val="24"/>
          <w:szCs w:val="24"/>
          <w:lang w:val="ru-RU"/>
        </w:rPr>
        <w:t>«</w:t>
      </w:r>
      <w:r w:rsidRPr="00D64373">
        <w:rPr>
          <w:rFonts w:ascii="Times New Roman" w:hAnsi="Times New Roman"/>
          <w:sz w:val="24"/>
          <w:szCs w:val="24"/>
          <w:lang w:val="ru-RU"/>
        </w:rPr>
        <w:t>Дворовый тренер</w:t>
      </w:r>
      <w:r>
        <w:rPr>
          <w:rFonts w:ascii="Times New Roman" w:hAnsi="Times New Roman"/>
          <w:sz w:val="24"/>
          <w:szCs w:val="24"/>
          <w:lang w:val="ru-RU"/>
        </w:rPr>
        <w:t>»</w:t>
      </w:r>
      <w:r w:rsidRPr="00D64373">
        <w:rPr>
          <w:rFonts w:ascii="Times New Roman" w:hAnsi="Times New Roman"/>
          <w:sz w:val="24"/>
          <w:szCs w:val="24"/>
          <w:lang w:val="ru-RU"/>
        </w:rPr>
        <w:t>;</w:t>
      </w:r>
      <w:r>
        <w:rPr>
          <w:rFonts w:ascii="Times New Roman" w:hAnsi="Times New Roman"/>
          <w:sz w:val="24"/>
          <w:szCs w:val="24"/>
          <w:lang w:val="ru-RU"/>
        </w:rPr>
        <w:t xml:space="preserve"> </w:t>
      </w:r>
      <w:r w:rsidRPr="00D64373">
        <w:rPr>
          <w:rFonts w:ascii="Times New Roman" w:hAnsi="Times New Roman"/>
          <w:sz w:val="24"/>
          <w:szCs w:val="24"/>
          <w:lang w:val="ru-RU"/>
        </w:rPr>
        <w:t>товарищеские матчи между командами, представляющими Совет отцов Светлогорского округа и подрастающую футбольную смену.</w:t>
      </w:r>
    </w:p>
    <w:p w14:paraId="47554FD6" w14:textId="77777777"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Ежедневно в</w:t>
      </w:r>
      <w:r w:rsidRPr="00544754">
        <w:rPr>
          <w:rFonts w:ascii="Times New Roman" w:hAnsi="Times New Roman"/>
          <w:sz w:val="24"/>
          <w:szCs w:val="24"/>
          <w:lang w:val="ru-RU"/>
        </w:rPr>
        <w:t>едется работа по формированию контента группы «Молодежь Светлогорского городского округа» в социальной сети «ВКонтакте», численность подписчиков – 1</w:t>
      </w:r>
      <w:r>
        <w:rPr>
          <w:rFonts w:ascii="Times New Roman" w:hAnsi="Times New Roman"/>
          <w:sz w:val="24"/>
          <w:szCs w:val="24"/>
          <w:lang w:val="ru-RU"/>
        </w:rPr>
        <w:t>114</w:t>
      </w:r>
      <w:r w:rsidRPr="00544754">
        <w:rPr>
          <w:rFonts w:ascii="Times New Roman" w:hAnsi="Times New Roman"/>
          <w:sz w:val="24"/>
          <w:szCs w:val="24"/>
          <w:lang w:val="ru-RU"/>
        </w:rPr>
        <w:t xml:space="preserve"> человек. </w:t>
      </w:r>
    </w:p>
    <w:p w14:paraId="153419D4" w14:textId="53162FFD" w:rsidR="00CE32F6" w:rsidRDefault="00CE32F6" w:rsidP="00CE32F6">
      <w:pPr>
        <w:pStyle w:val="11"/>
        <w:ind w:right="-285"/>
        <w:rPr>
          <w:rFonts w:ascii="Times New Roman" w:hAnsi="Times New Roman"/>
          <w:sz w:val="24"/>
          <w:szCs w:val="24"/>
          <w:lang w:val="ru-RU"/>
        </w:rPr>
      </w:pPr>
      <w:r>
        <w:rPr>
          <w:rFonts w:ascii="Times New Roman" w:hAnsi="Times New Roman"/>
          <w:sz w:val="24"/>
          <w:szCs w:val="24"/>
          <w:lang w:val="ru-RU"/>
        </w:rPr>
        <w:t>На ноябрь</w:t>
      </w:r>
      <w:r w:rsidR="00881369">
        <w:rPr>
          <w:rFonts w:ascii="Times New Roman" w:hAnsi="Times New Roman"/>
          <w:sz w:val="24"/>
          <w:szCs w:val="24"/>
          <w:lang w:val="ru-RU"/>
        </w:rPr>
        <w:t>-</w:t>
      </w:r>
      <w:r>
        <w:rPr>
          <w:rFonts w:ascii="Times New Roman" w:hAnsi="Times New Roman"/>
          <w:sz w:val="24"/>
          <w:szCs w:val="24"/>
          <w:lang w:val="ru-RU"/>
        </w:rPr>
        <w:t xml:space="preserve">декабрь запланированы </w:t>
      </w:r>
      <w:r w:rsidRPr="00B74A47">
        <w:rPr>
          <w:rFonts w:ascii="Times New Roman" w:hAnsi="Times New Roman"/>
          <w:sz w:val="24"/>
          <w:szCs w:val="24"/>
          <w:lang w:val="ru-RU"/>
        </w:rPr>
        <w:t>профилактически</w:t>
      </w:r>
      <w:r>
        <w:rPr>
          <w:rFonts w:ascii="Times New Roman" w:hAnsi="Times New Roman"/>
          <w:sz w:val="24"/>
          <w:szCs w:val="24"/>
          <w:lang w:val="ru-RU"/>
        </w:rPr>
        <w:t>е</w:t>
      </w:r>
      <w:r w:rsidRPr="00B74A47">
        <w:rPr>
          <w:rFonts w:ascii="Times New Roman" w:hAnsi="Times New Roman"/>
          <w:sz w:val="24"/>
          <w:szCs w:val="24"/>
          <w:lang w:val="ru-RU"/>
        </w:rPr>
        <w:t xml:space="preserve"> выезд</w:t>
      </w:r>
      <w:r>
        <w:rPr>
          <w:rFonts w:ascii="Times New Roman" w:hAnsi="Times New Roman"/>
          <w:sz w:val="24"/>
          <w:szCs w:val="24"/>
          <w:lang w:val="ru-RU"/>
        </w:rPr>
        <w:t>ы</w:t>
      </w:r>
      <w:r w:rsidRPr="00B74A47">
        <w:rPr>
          <w:rFonts w:ascii="Times New Roman" w:hAnsi="Times New Roman"/>
          <w:sz w:val="24"/>
          <w:szCs w:val="24"/>
          <w:lang w:val="ru-RU"/>
        </w:rPr>
        <w:t xml:space="preserve"> специалистов Министерства молодежной политики Калининградской области и партнерских организаций (учреждений) органов системы профилактики</w:t>
      </w:r>
      <w:r>
        <w:rPr>
          <w:rFonts w:ascii="Times New Roman" w:hAnsi="Times New Roman"/>
          <w:sz w:val="24"/>
          <w:szCs w:val="24"/>
          <w:lang w:val="ru-RU"/>
        </w:rPr>
        <w:t>,</w:t>
      </w:r>
      <w:r w:rsidRPr="00B74A47">
        <w:rPr>
          <w:rFonts w:ascii="Times New Roman" w:hAnsi="Times New Roman"/>
          <w:sz w:val="24"/>
          <w:szCs w:val="24"/>
          <w:lang w:val="ru-RU"/>
        </w:rPr>
        <w:t xml:space="preserve"> для организации работы по профилактике негативных явлений и правонарушений в молодежной среде.</w:t>
      </w:r>
    </w:p>
    <w:p w14:paraId="0607ABA8" w14:textId="55299E1D" w:rsidR="00D01FD5" w:rsidRDefault="00D01FD5" w:rsidP="00CE32F6">
      <w:pPr>
        <w:pStyle w:val="11"/>
        <w:ind w:right="-285"/>
        <w:rPr>
          <w:rFonts w:ascii="Times New Roman" w:hAnsi="Times New Roman"/>
          <w:sz w:val="24"/>
          <w:szCs w:val="24"/>
          <w:lang w:val="ru-RU"/>
        </w:rPr>
      </w:pPr>
      <w:r>
        <w:rPr>
          <w:rFonts w:ascii="Times New Roman" w:hAnsi="Times New Roman"/>
          <w:sz w:val="24"/>
          <w:szCs w:val="24"/>
          <w:lang w:val="ru-RU"/>
        </w:rPr>
        <w:t>В настоящий момент на всего на профилактическом учете состоит 14 подростков, 9 из которых нуждаются в организации досуга.</w:t>
      </w:r>
    </w:p>
    <w:p w14:paraId="5636B17A" w14:textId="77777777" w:rsidR="00A927C4" w:rsidRDefault="00A927C4" w:rsidP="00F43041">
      <w:pPr>
        <w:ind w:firstLine="708"/>
        <w:jc w:val="both"/>
      </w:pPr>
    </w:p>
    <w:p w14:paraId="155661C0" w14:textId="13CE48E0" w:rsidR="00F43041" w:rsidRDefault="00A927C4" w:rsidP="00F43041">
      <w:pPr>
        <w:ind w:firstLine="708"/>
        <w:jc w:val="both"/>
        <w:rPr>
          <w:b/>
        </w:rPr>
      </w:pPr>
      <w:r w:rsidRPr="00E77FCE">
        <w:t>Принимая во внимание вышеизложенное,</w:t>
      </w:r>
      <w:r w:rsidRPr="00E77FCE">
        <w:rPr>
          <w:b/>
        </w:rPr>
        <w:t xml:space="preserve"> комиссия постановила:</w:t>
      </w:r>
    </w:p>
    <w:p w14:paraId="4BDEDC98" w14:textId="77777777" w:rsidR="00A927C4" w:rsidRDefault="00A927C4" w:rsidP="00F43041">
      <w:pPr>
        <w:ind w:firstLine="708"/>
        <w:jc w:val="both"/>
      </w:pPr>
    </w:p>
    <w:p w14:paraId="660DCD9D" w14:textId="44865977" w:rsidR="00A67787" w:rsidRPr="00A67787" w:rsidRDefault="00A67787" w:rsidP="00A67787">
      <w:pPr>
        <w:ind w:firstLine="708"/>
        <w:jc w:val="both"/>
      </w:pPr>
      <w:r w:rsidRPr="00A67787">
        <w:t>2.</w:t>
      </w:r>
      <w:r w:rsidR="00013C7B">
        <w:t>1</w:t>
      </w:r>
      <w:r w:rsidRPr="00A67787">
        <w:t xml:space="preserve">. </w:t>
      </w:r>
      <w:r w:rsidR="00193984">
        <w:t xml:space="preserve">Информацию о проводимой работе принять к сведению, </w:t>
      </w:r>
      <w:r w:rsidR="00193984">
        <w:t>активизировать</w:t>
      </w:r>
      <w:r w:rsidR="00193984">
        <w:t xml:space="preserve"> работу </w:t>
      </w:r>
      <w:r w:rsidR="00193984">
        <w:t xml:space="preserve">по организации досуга, полезной занятости подростков, состоящих на различных видах профилактического учета. </w:t>
      </w:r>
      <w:r w:rsidRPr="00A67787">
        <w:t>В целях повышения эффективности проводимой индивидуальной профилактической работы с несовершеннолетними, состоящими на профилактических учетах</w:t>
      </w:r>
      <w:r w:rsidR="00013C7B">
        <w:t>,</w:t>
      </w:r>
      <w:r w:rsidRPr="00A67787">
        <w:t xml:space="preserve"> разработать совместные планы работы общеобразовательных организаций с организациями дополнительного образования по вовлечению несовершеннолетних в общественные детские движения «Юнармия», «РДШ», занятия в</w:t>
      </w:r>
      <w:r>
        <w:t xml:space="preserve"> кружках,</w:t>
      </w:r>
      <w:r w:rsidRPr="00A67787">
        <w:t xml:space="preserve"> спортивных секциях, в том числе в школьных спортивных клубах, с использованием таких форм работы как встречи с тренерами-преподавателями, спортсменами, шефами и руководителями юнармейских отрядов, активистами общественных движений</w:t>
      </w:r>
      <w:r>
        <w:t>, проведение мастер-классов преподавателями, активистами лидерского</w:t>
      </w:r>
      <w:r w:rsidR="00A865CA">
        <w:t xml:space="preserve"> актива подростков.</w:t>
      </w:r>
      <w:r w:rsidRPr="00A67787">
        <w:t xml:space="preserve"> </w:t>
      </w:r>
    </w:p>
    <w:p w14:paraId="3A95F693" w14:textId="77777777" w:rsidR="00A67787" w:rsidRPr="00A865CA" w:rsidRDefault="00A67787" w:rsidP="00A67787">
      <w:pPr>
        <w:ind w:firstLine="708"/>
        <w:jc w:val="both"/>
      </w:pPr>
      <w:r w:rsidRPr="00A865CA">
        <w:t>Ответственные: МАОУ «СОШ №1» г. Светлогорска (Н. В. Рябова), МАОУ «СОШ п. Донское» (В. В. Жабровец), МБОУ «ООШ п. Приморье» (Л. Ф. Глухова), МБУДО «ДЮЦ Светлогорского городского округа» (О. Ф. Косарева), МАУ ФОК «Светлогорский» (В. А. Черников).</w:t>
      </w:r>
    </w:p>
    <w:p w14:paraId="26212684" w14:textId="7E9569DB" w:rsidR="00A67787" w:rsidRDefault="00A67787" w:rsidP="00A67787">
      <w:pPr>
        <w:ind w:firstLine="708"/>
        <w:jc w:val="both"/>
      </w:pPr>
      <w:r w:rsidRPr="00A865CA">
        <w:t xml:space="preserve">Срок исполнения: </w:t>
      </w:r>
      <w:r w:rsidR="00A865CA" w:rsidRPr="00A865CA">
        <w:t>1</w:t>
      </w:r>
      <w:r w:rsidRPr="00A865CA">
        <w:t xml:space="preserve">5 </w:t>
      </w:r>
      <w:r w:rsidR="00A865CA" w:rsidRPr="00A865CA">
        <w:t>декабря</w:t>
      </w:r>
      <w:r w:rsidRPr="00A865CA">
        <w:t xml:space="preserve"> 2022 года.</w:t>
      </w:r>
    </w:p>
    <w:p w14:paraId="450AFB1B" w14:textId="51502116" w:rsidR="00A52F42" w:rsidRDefault="00A52F42" w:rsidP="00A67787">
      <w:pPr>
        <w:ind w:firstLine="708"/>
        <w:jc w:val="both"/>
      </w:pPr>
    </w:p>
    <w:p w14:paraId="0A122083" w14:textId="3F291780" w:rsidR="00A52F42" w:rsidRPr="00A53EF8" w:rsidRDefault="00A52F42" w:rsidP="00A67787">
      <w:pPr>
        <w:ind w:firstLine="708"/>
        <w:jc w:val="both"/>
      </w:pPr>
      <w:r>
        <w:t>2.</w:t>
      </w:r>
      <w:r w:rsidR="00013C7B">
        <w:t>2</w:t>
      </w:r>
      <w:r>
        <w:t xml:space="preserve">. </w:t>
      </w:r>
      <w:r w:rsidR="00A53EF8">
        <w:t>Обеспечить участие подростков, состоящих на профилактическом учете, а также подростков «группы риска» в мероприятиях</w:t>
      </w:r>
      <w:r w:rsidR="00A53EF8" w:rsidRPr="00A53EF8">
        <w:t xml:space="preserve"> </w:t>
      </w:r>
      <w:r w:rsidR="00A53EF8">
        <w:t xml:space="preserve">по профилактике негативных явлений и правонарушений в молодежной среде </w:t>
      </w:r>
      <w:r w:rsidR="00FC52C9">
        <w:t>согласно плану профилактических выездов</w:t>
      </w:r>
      <w:r w:rsidR="00A53EF8">
        <w:t xml:space="preserve"> </w:t>
      </w:r>
      <w:r w:rsidR="00A53EF8" w:rsidRPr="00B74A47">
        <w:t>специалист</w:t>
      </w:r>
      <w:r w:rsidR="00FC52C9">
        <w:t>ов</w:t>
      </w:r>
      <w:r w:rsidR="00A53EF8" w:rsidRPr="00B74A47">
        <w:t xml:space="preserve"> Министерства молодежной политики Калининградской области и партнерских организаций (учреждений) органов системы профилактики</w:t>
      </w:r>
      <w:r w:rsidR="00A53EF8">
        <w:t xml:space="preserve"> </w:t>
      </w:r>
      <w:r w:rsidR="00934877">
        <w:t xml:space="preserve">в ноябре-декабре 2022 года </w:t>
      </w:r>
      <w:r w:rsidR="00FC52C9">
        <w:t>(</w:t>
      </w:r>
      <w:r w:rsidR="00934877">
        <w:t>Приложени</w:t>
      </w:r>
      <w:r w:rsidR="00FC52C9">
        <w:t>е</w:t>
      </w:r>
      <w:r w:rsidR="00934877">
        <w:t xml:space="preserve"> 1</w:t>
      </w:r>
      <w:r w:rsidR="00FC52C9">
        <w:t>)</w:t>
      </w:r>
      <w:r w:rsidR="00934877">
        <w:t>.</w:t>
      </w:r>
    </w:p>
    <w:p w14:paraId="26DAD9EC" w14:textId="77777777" w:rsidR="00F43041" w:rsidRDefault="00F43041" w:rsidP="00F43041">
      <w:pPr>
        <w:ind w:firstLine="708"/>
        <w:jc w:val="both"/>
      </w:pPr>
    </w:p>
    <w:p w14:paraId="34E70C93" w14:textId="25BAFAAB" w:rsidR="00F43041" w:rsidRDefault="00934877" w:rsidP="00F43041">
      <w:pPr>
        <w:ind w:firstLine="709"/>
        <w:jc w:val="both"/>
      </w:pPr>
      <w:r w:rsidRPr="00A865CA">
        <w:t>Ответственные: МАОУ «СОШ №1» г. Светлогорска (Н. В. Рябова), МАОУ «СОШ п. Донское» (В. В. Жабровец), МБОУ «ООШ п. Приморье» (Л. Ф. Глухова)</w:t>
      </w:r>
      <w:r w:rsidR="00F43041">
        <w:t>.</w:t>
      </w:r>
    </w:p>
    <w:p w14:paraId="1EDA3514" w14:textId="77777777" w:rsidR="00F43041" w:rsidRDefault="00F43041" w:rsidP="00F43041">
      <w:pPr>
        <w:ind w:firstLine="709"/>
        <w:jc w:val="both"/>
      </w:pPr>
    </w:p>
    <w:p w14:paraId="3432F34B" w14:textId="5608FC85" w:rsidR="00F43041" w:rsidRDefault="00F43041" w:rsidP="00F43041">
      <w:pPr>
        <w:ind w:firstLine="709"/>
        <w:jc w:val="both"/>
      </w:pPr>
      <w:r>
        <w:t>Срок исполнения: 1</w:t>
      </w:r>
      <w:r w:rsidR="00934877">
        <w:t>5</w:t>
      </w:r>
      <w:r>
        <w:t xml:space="preserve"> декабря 2022 года</w:t>
      </w:r>
      <w:r w:rsidR="00934877">
        <w:t>.</w:t>
      </w:r>
    </w:p>
    <w:p w14:paraId="21AC5279" w14:textId="77777777" w:rsidR="00F43041" w:rsidRDefault="00F43041" w:rsidP="00F43041">
      <w:pPr>
        <w:ind w:left="57" w:firstLine="651"/>
        <w:jc w:val="both"/>
      </w:pPr>
    </w:p>
    <w:p w14:paraId="6AE4B7B5" w14:textId="77777777" w:rsidR="00F43041" w:rsidRDefault="00F43041" w:rsidP="00F43041">
      <w:pPr>
        <w:ind w:left="57" w:firstLine="651"/>
        <w:jc w:val="both"/>
      </w:pPr>
    </w:p>
    <w:p w14:paraId="63688D18" w14:textId="77777777" w:rsidR="00F43041" w:rsidRDefault="00F43041" w:rsidP="00F43041">
      <w:pPr>
        <w:ind w:left="57" w:firstLine="651"/>
        <w:jc w:val="both"/>
      </w:pPr>
    </w:p>
    <w:p w14:paraId="3CF9B2C0" w14:textId="77777777" w:rsidR="00F43041" w:rsidRDefault="00F43041" w:rsidP="00F43041">
      <w:pPr>
        <w:jc w:val="both"/>
      </w:pPr>
      <w:r>
        <w:t>Председательствующий</w:t>
      </w:r>
    </w:p>
    <w:p w14:paraId="524B5234" w14:textId="314CB686" w:rsidR="00F43041" w:rsidRDefault="00F43041" w:rsidP="00F43041">
      <w:pPr>
        <w:jc w:val="both"/>
      </w:pPr>
      <w:r>
        <w:t>на заседании комиссии                                                                                       Е. В. Романенкова</w:t>
      </w:r>
    </w:p>
    <w:p w14:paraId="1137F0ED" w14:textId="213500CB" w:rsidR="003B73C2" w:rsidRPr="00615568" w:rsidRDefault="003B73C2" w:rsidP="00F43041">
      <w:pPr>
        <w:ind w:firstLine="567"/>
        <w:jc w:val="center"/>
      </w:pPr>
    </w:p>
    <w:sectPr w:rsidR="003B73C2" w:rsidRPr="00615568" w:rsidSect="00F5469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37"/>
    <w:multiLevelType w:val="hybridMultilevel"/>
    <w:tmpl w:val="94F2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01BDE"/>
    <w:multiLevelType w:val="hybridMultilevel"/>
    <w:tmpl w:val="00528AE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E6F21"/>
    <w:multiLevelType w:val="hybridMultilevel"/>
    <w:tmpl w:val="411C3D3A"/>
    <w:lvl w:ilvl="0" w:tplc="0EB8F4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E16071"/>
    <w:multiLevelType w:val="hybridMultilevel"/>
    <w:tmpl w:val="909C3052"/>
    <w:lvl w:ilvl="0" w:tplc="D7B02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A612AC"/>
    <w:multiLevelType w:val="hybridMultilevel"/>
    <w:tmpl w:val="1C182B7E"/>
    <w:lvl w:ilvl="0" w:tplc="775C7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E708C"/>
    <w:multiLevelType w:val="hybridMultilevel"/>
    <w:tmpl w:val="2EE456F4"/>
    <w:lvl w:ilvl="0" w:tplc="6540C97C">
      <w:start w:val="1"/>
      <w:numFmt w:val="decimal"/>
      <w:lvlText w:val="%1."/>
      <w:lvlJc w:val="left"/>
      <w:pPr>
        <w:ind w:left="1069" w:hanging="360"/>
      </w:pPr>
      <w:rPr>
        <w:rFonts w:hint="default"/>
        <w:b w:val="0"/>
        <w:sz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7B2CDE"/>
    <w:multiLevelType w:val="hybridMultilevel"/>
    <w:tmpl w:val="D22C9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A1557A"/>
    <w:multiLevelType w:val="hybridMultilevel"/>
    <w:tmpl w:val="32CAF38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D500CF"/>
    <w:multiLevelType w:val="hybridMultilevel"/>
    <w:tmpl w:val="2DD6E40E"/>
    <w:lvl w:ilvl="0" w:tplc="9A9CE9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63511949">
    <w:abstractNumId w:val="2"/>
  </w:num>
  <w:num w:numId="2" w16cid:durableId="1153134091">
    <w:abstractNumId w:val="0"/>
  </w:num>
  <w:num w:numId="3" w16cid:durableId="183567116">
    <w:abstractNumId w:val="3"/>
  </w:num>
  <w:num w:numId="4" w16cid:durableId="1047756439">
    <w:abstractNumId w:val="1"/>
  </w:num>
  <w:num w:numId="5" w16cid:durableId="2000692383">
    <w:abstractNumId w:val="7"/>
  </w:num>
  <w:num w:numId="6" w16cid:durableId="1093360058">
    <w:abstractNumId w:val="5"/>
  </w:num>
  <w:num w:numId="7" w16cid:durableId="1271813994">
    <w:abstractNumId w:val="6"/>
  </w:num>
  <w:num w:numId="8" w16cid:durableId="448858167">
    <w:abstractNumId w:val="8"/>
  </w:num>
  <w:num w:numId="9" w16cid:durableId="260451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066F"/>
    <w:rsid w:val="00006438"/>
    <w:rsid w:val="00013C7B"/>
    <w:rsid w:val="000237B8"/>
    <w:rsid w:val="0003014C"/>
    <w:rsid w:val="0003304D"/>
    <w:rsid w:val="00054C68"/>
    <w:rsid w:val="00067818"/>
    <w:rsid w:val="000873E0"/>
    <w:rsid w:val="000D3653"/>
    <w:rsid w:val="000D393E"/>
    <w:rsid w:val="000D4EC4"/>
    <w:rsid w:val="000E4D04"/>
    <w:rsid w:val="000E58FF"/>
    <w:rsid w:val="001107B1"/>
    <w:rsid w:val="00131121"/>
    <w:rsid w:val="001378B8"/>
    <w:rsid w:val="00141226"/>
    <w:rsid w:val="0017489E"/>
    <w:rsid w:val="00181583"/>
    <w:rsid w:val="00193984"/>
    <w:rsid w:val="001A505A"/>
    <w:rsid w:val="001B3D35"/>
    <w:rsid w:val="001D5CD7"/>
    <w:rsid w:val="001E7A24"/>
    <w:rsid w:val="00207B14"/>
    <w:rsid w:val="002170C0"/>
    <w:rsid w:val="00233641"/>
    <w:rsid w:val="00234F0A"/>
    <w:rsid w:val="002509F6"/>
    <w:rsid w:val="00285E13"/>
    <w:rsid w:val="002B416C"/>
    <w:rsid w:val="002B4510"/>
    <w:rsid w:val="002B49A5"/>
    <w:rsid w:val="002B740B"/>
    <w:rsid w:val="002B7647"/>
    <w:rsid w:val="002D042E"/>
    <w:rsid w:val="0030529B"/>
    <w:rsid w:val="00321862"/>
    <w:rsid w:val="0034701C"/>
    <w:rsid w:val="0035422B"/>
    <w:rsid w:val="00390898"/>
    <w:rsid w:val="0039330C"/>
    <w:rsid w:val="00394FB9"/>
    <w:rsid w:val="00396B21"/>
    <w:rsid w:val="003A1F93"/>
    <w:rsid w:val="003B73C2"/>
    <w:rsid w:val="003C4D51"/>
    <w:rsid w:val="003E499B"/>
    <w:rsid w:val="003E6692"/>
    <w:rsid w:val="0041274A"/>
    <w:rsid w:val="00423910"/>
    <w:rsid w:val="00430520"/>
    <w:rsid w:val="00464139"/>
    <w:rsid w:val="0049497F"/>
    <w:rsid w:val="00496A9A"/>
    <w:rsid w:val="004B4D13"/>
    <w:rsid w:val="004E46F4"/>
    <w:rsid w:val="0052615B"/>
    <w:rsid w:val="00552EB3"/>
    <w:rsid w:val="00553865"/>
    <w:rsid w:val="00565D18"/>
    <w:rsid w:val="0057537D"/>
    <w:rsid w:val="0057655A"/>
    <w:rsid w:val="00583E22"/>
    <w:rsid w:val="0058416A"/>
    <w:rsid w:val="0059224C"/>
    <w:rsid w:val="005965B8"/>
    <w:rsid w:val="005A64C0"/>
    <w:rsid w:val="005A7818"/>
    <w:rsid w:val="005B5E8E"/>
    <w:rsid w:val="005C0032"/>
    <w:rsid w:val="005E35AD"/>
    <w:rsid w:val="005E6413"/>
    <w:rsid w:val="0061232B"/>
    <w:rsid w:val="006130ED"/>
    <w:rsid w:val="00615568"/>
    <w:rsid w:val="00633B09"/>
    <w:rsid w:val="00641484"/>
    <w:rsid w:val="00650B31"/>
    <w:rsid w:val="00661C52"/>
    <w:rsid w:val="00665073"/>
    <w:rsid w:val="006722EE"/>
    <w:rsid w:val="006A336F"/>
    <w:rsid w:val="006A73D8"/>
    <w:rsid w:val="006A7856"/>
    <w:rsid w:val="006C386D"/>
    <w:rsid w:val="006E260B"/>
    <w:rsid w:val="00700B18"/>
    <w:rsid w:val="00700D75"/>
    <w:rsid w:val="007138C4"/>
    <w:rsid w:val="00713BAD"/>
    <w:rsid w:val="007211FA"/>
    <w:rsid w:val="00754ED1"/>
    <w:rsid w:val="007554EA"/>
    <w:rsid w:val="00763088"/>
    <w:rsid w:val="00771C94"/>
    <w:rsid w:val="00773275"/>
    <w:rsid w:val="007815BC"/>
    <w:rsid w:val="0079609A"/>
    <w:rsid w:val="0080060C"/>
    <w:rsid w:val="008374F0"/>
    <w:rsid w:val="008412DF"/>
    <w:rsid w:val="008540F5"/>
    <w:rsid w:val="0088036E"/>
    <w:rsid w:val="00881369"/>
    <w:rsid w:val="008A59BE"/>
    <w:rsid w:val="008A5EC3"/>
    <w:rsid w:val="008B028A"/>
    <w:rsid w:val="008B04AB"/>
    <w:rsid w:val="008B230C"/>
    <w:rsid w:val="008C64AB"/>
    <w:rsid w:val="00930C2B"/>
    <w:rsid w:val="00932340"/>
    <w:rsid w:val="00934877"/>
    <w:rsid w:val="009503E9"/>
    <w:rsid w:val="0095275C"/>
    <w:rsid w:val="009664E3"/>
    <w:rsid w:val="009805E4"/>
    <w:rsid w:val="009865D4"/>
    <w:rsid w:val="009C078A"/>
    <w:rsid w:val="009E1D7D"/>
    <w:rsid w:val="009E3857"/>
    <w:rsid w:val="009E70B7"/>
    <w:rsid w:val="009F3851"/>
    <w:rsid w:val="009F5F7D"/>
    <w:rsid w:val="00A02E2C"/>
    <w:rsid w:val="00A069B7"/>
    <w:rsid w:val="00A266D9"/>
    <w:rsid w:val="00A27B72"/>
    <w:rsid w:val="00A41C97"/>
    <w:rsid w:val="00A44BBD"/>
    <w:rsid w:val="00A52F42"/>
    <w:rsid w:val="00A53EF8"/>
    <w:rsid w:val="00A548C2"/>
    <w:rsid w:val="00A67418"/>
    <w:rsid w:val="00A67787"/>
    <w:rsid w:val="00A865CA"/>
    <w:rsid w:val="00A927C4"/>
    <w:rsid w:val="00AF5460"/>
    <w:rsid w:val="00B22B26"/>
    <w:rsid w:val="00B55688"/>
    <w:rsid w:val="00B577A8"/>
    <w:rsid w:val="00B75A57"/>
    <w:rsid w:val="00B9375B"/>
    <w:rsid w:val="00B951AD"/>
    <w:rsid w:val="00BA427F"/>
    <w:rsid w:val="00BA5D06"/>
    <w:rsid w:val="00BB014A"/>
    <w:rsid w:val="00BD49F5"/>
    <w:rsid w:val="00BD5F92"/>
    <w:rsid w:val="00BE745C"/>
    <w:rsid w:val="00C04966"/>
    <w:rsid w:val="00C1043A"/>
    <w:rsid w:val="00C4304C"/>
    <w:rsid w:val="00C47BB9"/>
    <w:rsid w:val="00C725C8"/>
    <w:rsid w:val="00C774CC"/>
    <w:rsid w:val="00C87B9D"/>
    <w:rsid w:val="00CB2919"/>
    <w:rsid w:val="00CB2B97"/>
    <w:rsid w:val="00CB5F41"/>
    <w:rsid w:val="00CC109B"/>
    <w:rsid w:val="00CC28BF"/>
    <w:rsid w:val="00CC2F38"/>
    <w:rsid w:val="00CD4235"/>
    <w:rsid w:val="00CD74BD"/>
    <w:rsid w:val="00CE257A"/>
    <w:rsid w:val="00CE32F6"/>
    <w:rsid w:val="00CF0688"/>
    <w:rsid w:val="00D01986"/>
    <w:rsid w:val="00D01E26"/>
    <w:rsid w:val="00D01F76"/>
    <w:rsid w:val="00D01FD5"/>
    <w:rsid w:val="00D15FA0"/>
    <w:rsid w:val="00D36849"/>
    <w:rsid w:val="00D374D5"/>
    <w:rsid w:val="00D4014A"/>
    <w:rsid w:val="00D65032"/>
    <w:rsid w:val="00D77F0F"/>
    <w:rsid w:val="00D8066F"/>
    <w:rsid w:val="00DC2A4F"/>
    <w:rsid w:val="00E11EA5"/>
    <w:rsid w:val="00E209E8"/>
    <w:rsid w:val="00E22748"/>
    <w:rsid w:val="00E45441"/>
    <w:rsid w:val="00E462F1"/>
    <w:rsid w:val="00E77FCE"/>
    <w:rsid w:val="00E95F62"/>
    <w:rsid w:val="00E979BC"/>
    <w:rsid w:val="00EA116F"/>
    <w:rsid w:val="00EA74E7"/>
    <w:rsid w:val="00EB63A6"/>
    <w:rsid w:val="00EB7582"/>
    <w:rsid w:val="00EC47AB"/>
    <w:rsid w:val="00EC69EA"/>
    <w:rsid w:val="00EC7F4A"/>
    <w:rsid w:val="00ED3E86"/>
    <w:rsid w:val="00ED6D66"/>
    <w:rsid w:val="00EE436C"/>
    <w:rsid w:val="00EF03E4"/>
    <w:rsid w:val="00EF12A0"/>
    <w:rsid w:val="00F143B3"/>
    <w:rsid w:val="00F26DD1"/>
    <w:rsid w:val="00F27E8C"/>
    <w:rsid w:val="00F34E5C"/>
    <w:rsid w:val="00F374D6"/>
    <w:rsid w:val="00F40A71"/>
    <w:rsid w:val="00F43041"/>
    <w:rsid w:val="00F5396A"/>
    <w:rsid w:val="00F5469D"/>
    <w:rsid w:val="00F822B0"/>
    <w:rsid w:val="00FA5A71"/>
    <w:rsid w:val="00FB73DD"/>
    <w:rsid w:val="00FC0700"/>
    <w:rsid w:val="00FC52C9"/>
    <w:rsid w:val="00FC75B2"/>
    <w:rsid w:val="00FD38B2"/>
    <w:rsid w:val="00FE2D72"/>
    <w:rsid w:val="00FF1A5A"/>
    <w:rsid w:val="00FF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32C"/>
  <w15:docId w15:val="{974D50BF-DF48-4C90-8AE7-8687DCB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73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06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01F76"/>
    <w:pPr>
      <w:ind w:left="720"/>
      <w:contextualSpacing/>
    </w:pPr>
  </w:style>
  <w:style w:type="paragraph" w:styleId="a4">
    <w:name w:val="Normal (Web)"/>
    <w:basedOn w:val="a"/>
    <w:uiPriority w:val="99"/>
    <w:rsid w:val="001D5CD7"/>
    <w:pPr>
      <w:spacing w:before="100" w:beforeAutospacing="1" w:after="100" w:afterAutospacing="1" w:line="360" w:lineRule="atLeast"/>
    </w:pPr>
  </w:style>
  <w:style w:type="character" w:styleId="a5">
    <w:name w:val="Emphasis"/>
    <w:basedOn w:val="a0"/>
    <w:qFormat/>
    <w:rsid w:val="00C47BB9"/>
    <w:rPr>
      <w:i/>
      <w:iCs/>
    </w:rPr>
  </w:style>
  <w:style w:type="character" w:styleId="a6">
    <w:name w:val="Hyperlink"/>
    <w:uiPriority w:val="99"/>
    <w:unhideWhenUsed/>
    <w:rsid w:val="00FC75B2"/>
    <w:rPr>
      <w:color w:val="0000FF"/>
      <w:u w:val="single"/>
    </w:rPr>
  </w:style>
  <w:style w:type="character" w:customStyle="1" w:styleId="10">
    <w:name w:val="Заголовок 1 Знак"/>
    <w:basedOn w:val="a0"/>
    <w:link w:val="1"/>
    <w:rsid w:val="006A73D8"/>
    <w:rPr>
      <w:rFonts w:ascii="Times New Roman" w:eastAsia="Times New Roman" w:hAnsi="Times New Roman" w:cs="Times New Roman"/>
      <w:b/>
      <w:bCs/>
      <w:kern w:val="36"/>
      <w:sz w:val="48"/>
      <w:szCs w:val="48"/>
      <w:lang w:eastAsia="ru-RU"/>
    </w:rPr>
  </w:style>
  <w:style w:type="paragraph" w:styleId="a7">
    <w:name w:val="Title"/>
    <w:basedOn w:val="a"/>
    <w:link w:val="a8"/>
    <w:qFormat/>
    <w:rsid w:val="005965B8"/>
    <w:pPr>
      <w:jc w:val="center"/>
    </w:pPr>
    <w:rPr>
      <w:b/>
      <w:sz w:val="28"/>
      <w:szCs w:val="20"/>
    </w:rPr>
  </w:style>
  <w:style w:type="character" w:customStyle="1" w:styleId="a8">
    <w:name w:val="Заголовок Знак"/>
    <w:basedOn w:val="a0"/>
    <w:link w:val="a7"/>
    <w:rsid w:val="005965B8"/>
    <w:rPr>
      <w:rFonts w:ascii="Times New Roman" w:eastAsia="Times New Roman" w:hAnsi="Times New Roman" w:cs="Times New Roman"/>
      <w:b/>
      <w:sz w:val="28"/>
      <w:szCs w:val="20"/>
      <w:lang w:eastAsia="ru-RU"/>
    </w:rPr>
  </w:style>
  <w:style w:type="paragraph" w:customStyle="1" w:styleId="a9">
    <w:basedOn w:val="a"/>
    <w:next w:val="a4"/>
    <w:uiPriority w:val="99"/>
    <w:rsid w:val="00930C2B"/>
    <w:pPr>
      <w:spacing w:before="100" w:beforeAutospacing="1" w:after="100" w:afterAutospacing="1" w:line="360" w:lineRule="atLeast"/>
    </w:pPr>
  </w:style>
  <w:style w:type="paragraph" w:customStyle="1" w:styleId="11">
    <w:name w:val="Без интервала1"/>
    <w:rsid w:val="00CE32F6"/>
    <w:pPr>
      <w:spacing w:after="0" w:line="240" w:lineRule="auto"/>
      <w:ind w:firstLine="709"/>
      <w:jc w:val="both"/>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8635">
      <w:bodyDiv w:val="1"/>
      <w:marLeft w:val="0"/>
      <w:marRight w:val="0"/>
      <w:marTop w:val="0"/>
      <w:marBottom w:val="0"/>
      <w:divBdr>
        <w:top w:val="none" w:sz="0" w:space="0" w:color="auto"/>
        <w:left w:val="none" w:sz="0" w:space="0" w:color="auto"/>
        <w:bottom w:val="none" w:sz="0" w:space="0" w:color="auto"/>
        <w:right w:val="none" w:sz="0" w:space="0" w:color="auto"/>
      </w:divBdr>
    </w:div>
    <w:div w:id="688987785">
      <w:bodyDiv w:val="1"/>
      <w:marLeft w:val="0"/>
      <w:marRight w:val="0"/>
      <w:marTop w:val="0"/>
      <w:marBottom w:val="0"/>
      <w:divBdr>
        <w:top w:val="none" w:sz="0" w:space="0" w:color="auto"/>
        <w:left w:val="none" w:sz="0" w:space="0" w:color="auto"/>
        <w:bottom w:val="none" w:sz="0" w:space="0" w:color="auto"/>
        <w:right w:val="none" w:sz="0" w:space="0" w:color="auto"/>
      </w:divBdr>
    </w:div>
    <w:div w:id="772897491">
      <w:bodyDiv w:val="1"/>
      <w:marLeft w:val="0"/>
      <w:marRight w:val="0"/>
      <w:marTop w:val="0"/>
      <w:marBottom w:val="0"/>
      <w:divBdr>
        <w:top w:val="none" w:sz="0" w:space="0" w:color="auto"/>
        <w:left w:val="none" w:sz="0" w:space="0" w:color="auto"/>
        <w:bottom w:val="none" w:sz="0" w:space="0" w:color="auto"/>
        <w:right w:val="none" w:sz="0" w:space="0" w:color="auto"/>
      </w:divBdr>
    </w:div>
    <w:div w:id="789207325">
      <w:bodyDiv w:val="1"/>
      <w:marLeft w:val="0"/>
      <w:marRight w:val="0"/>
      <w:marTop w:val="0"/>
      <w:marBottom w:val="0"/>
      <w:divBdr>
        <w:top w:val="none" w:sz="0" w:space="0" w:color="auto"/>
        <w:left w:val="none" w:sz="0" w:space="0" w:color="auto"/>
        <w:bottom w:val="none" w:sz="0" w:space="0" w:color="auto"/>
        <w:right w:val="none" w:sz="0" w:space="0" w:color="auto"/>
      </w:divBdr>
    </w:div>
    <w:div w:id="935751402">
      <w:bodyDiv w:val="1"/>
      <w:marLeft w:val="0"/>
      <w:marRight w:val="0"/>
      <w:marTop w:val="0"/>
      <w:marBottom w:val="0"/>
      <w:divBdr>
        <w:top w:val="none" w:sz="0" w:space="0" w:color="auto"/>
        <w:left w:val="none" w:sz="0" w:space="0" w:color="auto"/>
        <w:bottom w:val="none" w:sz="0" w:space="0" w:color="auto"/>
        <w:right w:val="none" w:sz="0" w:space="0" w:color="auto"/>
      </w:divBdr>
    </w:div>
    <w:div w:id="1011034535">
      <w:bodyDiv w:val="1"/>
      <w:marLeft w:val="0"/>
      <w:marRight w:val="0"/>
      <w:marTop w:val="0"/>
      <w:marBottom w:val="0"/>
      <w:divBdr>
        <w:top w:val="none" w:sz="0" w:space="0" w:color="auto"/>
        <w:left w:val="none" w:sz="0" w:space="0" w:color="auto"/>
        <w:bottom w:val="none" w:sz="0" w:space="0" w:color="auto"/>
        <w:right w:val="none" w:sz="0" w:space="0" w:color="auto"/>
      </w:divBdr>
    </w:div>
    <w:div w:id="1078133658">
      <w:bodyDiv w:val="1"/>
      <w:marLeft w:val="0"/>
      <w:marRight w:val="0"/>
      <w:marTop w:val="0"/>
      <w:marBottom w:val="0"/>
      <w:divBdr>
        <w:top w:val="none" w:sz="0" w:space="0" w:color="auto"/>
        <w:left w:val="none" w:sz="0" w:space="0" w:color="auto"/>
        <w:bottom w:val="none" w:sz="0" w:space="0" w:color="auto"/>
        <w:right w:val="none" w:sz="0" w:space="0" w:color="auto"/>
      </w:divBdr>
    </w:div>
    <w:div w:id="1150827190">
      <w:bodyDiv w:val="1"/>
      <w:marLeft w:val="0"/>
      <w:marRight w:val="0"/>
      <w:marTop w:val="0"/>
      <w:marBottom w:val="0"/>
      <w:divBdr>
        <w:top w:val="none" w:sz="0" w:space="0" w:color="auto"/>
        <w:left w:val="none" w:sz="0" w:space="0" w:color="auto"/>
        <w:bottom w:val="none" w:sz="0" w:space="0" w:color="auto"/>
        <w:right w:val="none" w:sz="0" w:space="0" w:color="auto"/>
      </w:divBdr>
    </w:div>
    <w:div w:id="1228615032">
      <w:bodyDiv w:val="1"/>
      <w:marLeft w:val="0"/>
      <w:marRight w:val="0"/>
      <w:marTop w:val="0"/>
      <w:marBottom w:val="0"/>
      <w:divBdr>
        <w:top w:val="none" w:sz="0" w:space="0" w:color="auto"/>
        <w:left w:val="none" w:sz="0" w:space="0" w:color="auto"/>
        <w:bottom w:val="none" w:sz="0" w:space="0" w:color="auto"/>
        <w:right w:val="none" w:sz="0" w:space="0" w:color="auto"/>
      </w:divBdr>
    </w:div>
    <w:div w:id="1518498940">
      <w:bodyDiv w:val="1"/>
      <w:marLeft w:val="0"/>
      <w:marRight w:val="0"/>
      <w:marTop w:val="0"/>
      <w:marBottom w:val="0"/>
      <w:divBdr>
        <w:top w:val="none" w:sz="0" w:space="0" w:color="auto"/>
        <w:left w:val="none" w:sz="0" w:space="0" w:color="auto"/>
        <w:bottom w:val="none" w:sz="0" w:space="0" w:color="auto"/>
        <w:right w:val="none" w:sz="0" w:space="0" w:color="auto"/>
      </w:divBdr>
    </w:div>
    <w:div w:id="16993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4</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Кирлица Мария Александровна</cp:lastModifiedBy>
  <cp:revision>85</cp:revision>
  <cp:lastPrinted>2022-11-10T15:23:00Z</cp:lastPrinted>
  <dcterms:created xsi:type="dcterms:W3CDTF">2019-11-13T10:13:00Z</dcterms:created>
  <dcterms:modified xsi:type="dcterms:W3CDTF">2022-11-15T08:04:00Z</dcterms:modified>
</cp:coreProperties>
</file>