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21" w:rsidRDefault="00773521" w:rsidP="00D91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публичных консультаций в рамках оценки </w:t>
      </w:r>
    </w:p>
    <w:p w:rsidR="0045322E" w:rsidRPr="0045322E" w:rsidRDefault="00773521" w:rsidP="00453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регулирующего воздействия проекта </w:t>
      </w:r>
      <w:bookmarkStart w:id="0" w:name="_Hlk31882848"/>
      <w:r w:rsidR="0045322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45322E" w:rsidRPr="0045322E">
        <w:rPr>
          <w:rFonts w:ascii="Times New Roman" w:hAnsi="Times New Roman" w:cs="Times New Roman"/>
          <w:b/>
          <w:sz w:val="28"/>
          <w:szCs w:val="28"/>
        </w:rPr>
        <w:t>окружного Совета депутатов</w:t>
      </w:r>
      <w:r w:rsidR="00453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22E" w:rsidRPr="0045322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53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22E" w:rsidRPr="0045322E">
        <w:rPr>
          <w:rFonts w:ascii="Times New Roman" w:hAnsi="Times New Roman" w:cs="Times New Roman"/>
          <w:b/>
          <w:sz w:val="28"/>
          <w:szCs w:val="28"/>
        </w:rPr>
        <w:t>«Светлогорский городской округ»</w:t>
      </w:r>
      <w:r w:rsidR="0045322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45322E">
        <w:rPr>
          <w:rFonts w:ascii="Times New Roman" w:hAnsi="Times New Roman" w:cs="Times New Roman"/>
          <w:b/>
          <w:sz w:val="28"/>
          <w:szCs w:val="28"/>
        </w:rPr>
        <w:t>«</w:t>
      </w:r>
      <w:r w:rsidR="0045322E" w:rsidRPr="0045322E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</w:t>
      </w:r>
    </w:p>
    <w:p w:rsidR="0045322E" w:rsidRPr="007E54ED" w:rsidRDefault="0045322E" w:rsidP="00453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22E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«Светлогорский городской округ»</w:t>
      </w:r>
    </w:p>
    <w:p w:rsidR="00981EAD" w:rsidRPr="007E54ED" w:rsidRDefault="00981EAD" w:rsidP="008D27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1EAD" w:rsidRDefault="00981EAD" w:rsidP="00773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E6EDB">
        <w:rPr>
          <w:rFonts w:ascii="Times New Roman" w:hAnsi="Times New Roman" w:cs="Times New Roman"/>
          <w:sz w:val="28"/>
          <w:szCs w:val="28"/>
        </w:rPr>
        <w:t>1</w:t>
      </w:r>
      <w:r w:rsidR="001779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17798E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773521" w:rsidRDefault="00773521" w:rsidP="00773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муниципального образования «Светлогорский городской округ» извещает о начале проведения публичных консультаций в рамках оценки </w:t>
      </w:r>
      <w:bookmarkStart w:id="1" w:name="_Hlk536198616"/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bookmarkEnd w:id="1"/>
      <w:r w:rsidR="003D7E5D" w:rsidRPr="003D7E5D">
        <w:rPr>
          <w:rFonts w:ascii="Times New Roman" w:hAnsi="Times New Roman" w:cs="Times New Roman"/>
          <w:sz w:val="28"/>
          <w:szCs w:val="28"/>
        </w:rPr>
        <w:t>решения окружного Совета депутатов муниципального образования «Светлогорский городской округ»</w:t>
      </w:r>
      <w:r w:rsidR="003D7E5D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3D7E5D" w:rsidRPr="003D7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D7E5D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«Светлогорский городской округ» в сети Интернет </w:t>
      </w:r>
      <w:hyperlink r:id="rId8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9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10" w:history="1">
        <w:proofErr w:type="spellStart"/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svetlogorsk</w:t>
        </w:r>
        <w:proofErr w:type="spellEnd"/>
      </w:hyperlink>
      <w:hyperlink r:id="rId11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39.</w:t>
        </w:r>
      </w:hyperlink>
      <w:hyperlink r:id="rId12" w:history="1">
        <w:proofErr w:type="spellStart"/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. в разделе документы - оценка регулирующего воздействия и экспертиза МПА.</w:t>
      </w:r>
    </w:p>
    <w:p w:rsidR="003D6156" w:rsidRDefault="003D6156" w:rsidP="003D6156">
      <w:pPr>
        <w:tabs>
          <w:tab w:val="right" w:pos="992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Предложения принимаются по адресу: 238560, Калининг</w:t>
      </w:r>
      <w:r>
        <w:rPr>
          <w:rFonts w:ascii="Times New Roman" w:hAnsi="Times New Roman" w:cs="Times New Roman"/>
          <w:sz w:val="28"/>
          <w:szCs w:val="28"/>
        </w:rPr>
        <w:t xml:space="preserve">радская обл., </w:t>
      </w:r>
      <w:r w:rsidR="006D09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Светлогорск, Калининградский пр-т, д.77 «А»,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D82AAC" w:rsidRPr="00D82AA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proofErr w:type="spellStart"/>
      <w:r w:rsidR="00D82A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82AAC" w:rsidRPr="00D82A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2AAC">
        <w:rPr>
          <w:rFonts w:ascii="Times New Roman" w:hAnsi="Times New Roman" w:cs="Times New Roman"/>
          <w:sz w:val="28"/>
          <w:szCs w:val="28"/>
          <w:lang w:val="en-US"/>
        </w:rPr>
        <w:t>rakhmanova</w:t>
      </w:r>
      <w:proofErr w:type="spellEnd"/>
      <w:r w:rsidR="00D82AAC" w:rsidRPr="00D82AA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82AAC" w:rsidRPr="00D82AAC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D82AAC" w:rsidRPr="00D82AAC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D82AAC" w:rsidRPr="00D82A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</w:t>
      </w:r>
      <w:r w:rsidR="007E6EDB">
        <w:rPr>
          <w:rFonts w:ascii="Times New Roman" w:hAnsi="Times New Roman" w:cs="Times New Roman"/>
          <w:sz w:val="28"/>
          <w:szCs w:val="28"/>
        </w:rPr>
        <w:t>1</w:t>
      </w:r>
      <w:r w:rsidR="0017798E">
        <w:rPr>
          <w:rFonts w:ascii="Times New Roman" w:hAnsi="Times New Roman" w:cs="Times New Roman"/>
          <w:sz w:val="28"/>
          <w:szCs w:val="28"/>
        </w:rPr>
        <w:t>6</w:t>
      </w:r>
      <w:r w:rsidR="007E6EDB">
        <w:rPr>
          <w:rFonts w:ascii="Times New Roman" w:hAnsi="Times New Roman" w:cs="Times New Roman"/>
          <w:sz w:val="28"/>
          <w:szCs w:val="28"/>
        </w:rPr>
        <w:t xml:space="preserve"> </w:t>
      </w:r>
      <w:r w:rsidR="0017798E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7798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98E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779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муниципального нормативного правового акта будет размещен на официальном сайте администрации муниципального образования «Светлогорский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  округ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7798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98E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779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>1.</w:t>
      </w:r>
      <w:r w:rsidRPr="00197246">
        <w:rPr>
          <w:rFonts w:ascii="Times New Roman" w:hAnsi="Times New Roman" w:cs="Times New Roman"/>
          <w:b/>
          <w:sz w:val="28"/>
          <w:szCs w:val="28"/>
        </w:rPr>
        <w:tab/>
        <w:t>Описание проблемы, на решение которой направлено предлагаемое правовое регулирование</w:t>
      </w:r>
      <w:r w:rsidR="003A4946">
        <w:rPr>
          <w:rFonts w:ascii="Times New Roman" w:hAnsi="Times New Roman" w:cs="Times New Roman"/>
          <w:b/>
          <w:sz w:val="28"/>
          <w:szCs w:val="28"/>
        </w:rPr>
        <w:t>:</w:t>
      </w:r>
    </w:p>
    <w:p w:rsidR="00AE581C" w:rsidRPr="00EF4FC3" w:rsidRDefault="000161EF" w:rsidP="008D2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1EF">
        <w:rPr>
          <w:rFonts w:ascii="Times New Roman" w:hAnsi="Times New Roman" w:cs="Times New Roman"/>
          <w:sz w:val="28"/>
          <w:szCs w:val="28"/>
          <w:lang w:eastAsia="ru-RU"/>
        </w:rPr>
        <w:t>Правила устанавливают единые требования к обеспечению надлежащего содержания городских территорий, содержанию зеленых насаждений на территории муниципального образования и являются обязательными для исполнения юридическими лицами, индивидуальными предпринимателями и гражданами.</w:t>
      </w:r>
    </w:p>
    <w:p w:rsidR="00773521" w:rsidRDefault="00197246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773521" w:rsidRPr="00197246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  <w:r w:rsidR="003A4946">
        <w:rPr>
          <w:rFonts w:ascii="Times New Roman" w:hAnsi="Times New Roman" w:cs="Times New Roman"/>
          <w:b/>
          <w:sz w:val="28"/>
          <w:szCs w:val="28"/>
        </w:rPr>
        <w:t>:</w:t>
      </w:r>
    </w:p>
    <w:p w:rsidR="00981EAD" w:rsidRPr="00E51D5C" w:rsidRDefault="00F80FEA" w:rsidP="003E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FEA">
        <w:rPr>
          <w:rFonts w:ascii="Times New Roman" w:hAnsi="Times New Roman" w:cs="Times New Roman"/>
          <w:sz w:val="28"/>
          <w:szCs w:val="28"/>
          <w:lang w:eastAsia="ru-RU"/>
        </w:rPr>
        <w:t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03">
        <w:rPr>
          <w:rFonts w:ascii="Times New Roman" w:hAnsi="Times New Roman" w:cs="Times New Roman"/>
          <w:b/>
          <w:sz w:val="28"/>
          <w:szCs w:val="28"/>
        </w:rPr>
        <w:t>3.</w:t>
      </w:r>
      <w:r w:rsidRPr="00B30203">
        <w:rPr>
          <w:rFonts w:ascii="Times New Roman" w:hAnsi="Times New Roman" w:cs="Times New Roman"/>
          <w:b/>
          <w:sz w:val="28"/>
          <w:szCs w:val="28"/>
        </w:rPr>
        <w:tab/>
        <w:t>Действующие нормативные правовые акты,</w:t>
      </w:r>
      <w:r w:rsidR="00B302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0203">
        <w:rPr>
          <w:rFonts w:ascii="Times New Roman" w:hAnsi="Times New Roman" w:cs="Times New Roman"/>
          <w:b/>
          <w:sz w:val="28"/>
          <w:szCs w:val="28"/>
        </w:rPr>
        <w:t>поручения,  решения</w:t>
      </w:r>
      <w:proofErr w:type="gramEnd"/>
      <w:r w:rsidRPr="00B30203">
        <w:rPr>
          <w:rFonts w:ascii="Times New Roman" w:hAnsi="Times New Roman" w:cs="Times New Roman"/>
          <w:b/>
          <w:sz w:val="28"/>
          <w:szCs w:val="28"/>
        </w:rPr>
        <w:t>, из которых вытекает необходимость разработки предлагаемого правового регулирования в данной области</w:t>
      </w:r>
      <w:r w:rsidR="00EE3271">
        <w:rPr>
          <w:rFonts w:ascii="Times New Roman" w:hAnsi="Times New Roman" w:cs="Times New Roman"/>
          <w:b/>
          <w:sz w:val="28"/>
          <w:szCs w:val="28"/>
        </w:rPr>
        <w:t>:</w:t>
      </w:r>
    </w:p>
    <w:p w:rsidR="000161EF" w:rsidRDefault="000161EF" w:rsidP="00AD2C00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77">
        <w:rPr>
          <w:rFonts w:ascii="Times New Roman" w:hAnsi="Times New Roman" w:cs="Times New Roman"/>
          <w:sz w:val="28"/>
          <w:szCs w:val="28"/>
        </w:rPr>
        <w:t xml:space="preserve">Правила благоустройства разработаны в соответствии с Градостроительным кодексом Российской Федерации, Земельным кодексом </w:t>
      </w:r>
      <w:r w:rsidRPr="0070007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Водным кодексом Российской Федерации, Жилищным кодексом Российской Федерации, Федеральными законами «Об общих принципах организации местного самоуправления в Российской Федерации» от 06.10.2003 № 131-ФЗ, «Об отходах производства и потребления» от 24.06.1998 № 89-ФЗ,  «О санитарно-эпидемиологическом благополучии населения»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077">
        <w:rPr>
          <w:rFonts w:ascii="Times New Roman" w:hAnsi="Times New Roman" w:cs="Times New Roman"/>
          <w:sz w:val="28"/>
          <w:szCs w:val="28"/>
        </w:rPr>
        <w:t>30.03.1999 № 52-ФЗ, законом Российской Федерации «О ветеринарии»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077">
        <w:rPr>
          <w:rFonts w:ascii="Times New Roman" w:hAnsi="Times New Roman" w:cs="Times New Roman"/>
          <w:sz w:val="28"/>
          <w:szCs w:val="28"/>
        </w:rPr>
        <w:t>14.05.1993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077">
        <w:rPr>
          <w:rFonts w:ascii="Times New Roman" w:hAnsi="Times New Roman" w:cs="Times New Roman"/>
          <w:sz w:val="28"/>
          <w:szCs w:val="28"/>
        </w:rPr>
        <w:t>№ 4979-1 и другими действующими законами, Постановлением Госстроя РФ от 27.09.2003 № 170 «Об утверждении Правил и норм технической эксплуатации жилищного фонда», Постановлением Правительства Российской Федерации от 12.11.2016 № 1156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077">
        <w:rPr>
          <w:rFonts w:ascii="Times New Roman" w:hAnsi="Times New Roman" w:cs="Times New Roman"/>
          <w:sz w:val="28"/>
          <w:szCs w:val="28"/>
        </w:rPr>
        <w:t>«Об обращении с твердыми коммунальными отходами и внесении изменения в постановление Правительства Российской Федерации от 25 августа 2008 г. № 641» (вместе с «Правилами обращения с твердыми коммунальными отходами»),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«СанПиН 42-128-4690-88. Санитарные правила содержания территорий населенных мест», утвержденными Главным государственным санитарным врачом СССР 05.08.1988 № 4690-88), «ГОСТ Р 51303-2013. Национальный стандарт Российской Федерации. Торговля. Термины и определения», утвержденный Приказом Росстандарта от 28.08.2013 № 582-ст), Постановлением Главного государственного санитарного врача Российской Федерации от 07.09.2001 № 23 «О введении в действие Санитарных правил» (вместе с «СП 2.3.6.1066-01. 2.3.5. 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правила», утвержденным Главным государственным санитарным врачом Российской Федерации 06.09.2001, Постановлением Главного государственного санитарного врача Российской Федерации от 08.11.2001 №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077">
        <w:rPr>
          <w:rFonts w:ascii="Times New Roman" w:hAnsi="Times New Roman" w:cs="Times New Roman"/>
          <w:sz w:val="28"/>
          <w:szCs w:val="28"/>
        </w:rPr>
        <w:t xml:space="preserve">«О введении в действие санитарных правил» (вместе с «СП 2.3.6.1079-01. 2.3.6. Организации общественного питания. Санитарно-эпидемиологические требования к организациям общественного питания, изготовлению и </w:t>
      </w:r>
      <w:proofErr w:type="spellStart"/>
      <w:r w:rsidRPr="00700077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700077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сырья. Санитарно-эпидемиологические правила», утвержденным Главным государственным санитарным врачом Российской Федерации 06.11.2001, «СП 82.13330.2016. Свод правил. Благоустройство территорий. Актуализированная редакция СНиП III-10-75», (утв. Приказом Минстроя России от 16.12.2016 № 972/пр), «СП 48.13330.2011. Свод правил. Организация строительства. Актуализированная редакция СНиП 12-01-2004» (утв. Приказом Минрегиона Российской Федерации от 27.12.2010 № 781), «СП 34.13330.2012. Свод правил. Автомобильные дороги. Актуализированная редакция СНиП 2.05.02-85*» (утв. Приказом Минрегиона России от 30.06.2012 № 266),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№ 798/пр), «СП 35-101-2001. Проектирование зданий и сооружений с учетом доступности для </w:t>
      </w:r>
      <w:r w:rsidRPr="00700077">
        <w:rPr>
          <w:rFonts w:ascii="Times New Roman" w:hAnsi="Times New Roman" w:cs="Times New Roman"/>
          <w:sz w:val="28"/>
          <w:szCs w:val="28"/>
        </w:rPr>
        <w:lastRenderedPageBreak/>
        <w:t>маломобильных групп населения. Общие положения» (одобрен Постановлением Госстроя РФ от 16.07.2001 № 70), Законами Калининградской области от 12.05.2008 № 244 «Кодекс Калининградской области об административных правонарушениях» (принят Калининградской областной Думой 24.04.2008) (далее - Кодекс Калининградской области об административных правонарушениях), от 16.02.2009 № 321 «О градостроительной деятельности на территории Калининградской области» (принят Калининградской областной Думой 29.01.2009), от 21.12.2006 № 100 «Об охране зеленых насаждений», Приказом Минстроя России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постановлением Правительства Калининградской области от 16.05.</w:t>
      </w:r>
      <w:bookmarkStart w:id="2" w:name="_GoBack"/>
      <w:r w:rsidRPr="00700077">
        <w:rPr>
          <w:rFonts w:ascii="Times New Roman" w:hAnsi="Times New Roman" w:cs="Times New Roman"/>
          <w:sz w:val="28"/>
          <w:szCs w:val="28"/>
        </w:rPr>
        <w:t>2019</w:t>
      </w:r>
      <w:bookmarkEnd w:id="2"/>
      <w:r w:rsidRPr="00700077">
        <w:rPr>
          <w:rFonts w:ascii="Times New Roman" w:hAnsi="Times New Roman" w:cs="Times New Roman"/>
          <w:sz w:val="28"/>
          <w:szCs w:val="28"/>
        </w:rPr>
        <w:t xml:space="preserve"> № 343 «Об утверждении порядка накопления твердых коммунальных отходов (в том числе их раздельного накопления) на территории Калининградской области и признании утратившим силу постановления Правительства Калининградской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00077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700077">
        <w:rPr>
          <w:rFonts w:ascii="Times New Roman" w:hAnsi="Times New Roman" w:cs="Times New Roman"/>
          <w:sz w:val="28"/>
          <w:szCs w:val="28"/>
        </w:rPr>
        <w:t xml:space="preserve">2017 № 519». </w:t>
      </w:r>
    </w:p>
    <w:p w:rsidR="00773521" w:rsidRDefault="00773521" w:rsidP="00AD2C00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4.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Планируемый срок вступления в силу предлагаемого правового регулирования</w:t>
      </w:r>
      <w:r w:rsidR="00AD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F3B" w:rsidRPr="005C5F3B">
        <w:rPr>
          <w:rFonts w:ascii="Times New Roman" w:hAnsi="Times New Roman" w:cs="Times New Roman"/>
          <w:sz w:val="28"/>
          <w:szCs w:val="28"/>
        </w:rPr>
        <w:t>с даты опубликования</w:t>
      </w:r>
      <w:r w:rsidR="00AD2C00" w:rsidRPr="00AD2C00">
        <w:rPr>
          <w:rFonts w:ascii="Times New Roman" w:hAnsi="Times New Roman" w:cs="Times New Roman"/>
          <w:sz w:val="28"/>
          <w:szCs w:val="28"/>
        </w:rPr>
        <w:t>.</w:t>
      </w:r>
    </w:p>
    <w:p w:rsidR="00773521" w:rsidRPr="00AD2C00" w:rsidRDefault="00773521" w:rsidP="00773521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5.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Сведения о необходимости или об отсутствии необходимости установления переходного периода</w:t>
      </w:r>
    </w:p>
    <w:p w:rsidR="00AD2C00" w:rsidRDefault="00AD2C00" w:rsidP="00444D41">
      <w:pPr>
        <w:tabs>
          <w:tab w:val="left" w:pos="426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773521" w:rsidRPr="00AD2C00" w:rsidRDefault="00773521" w:rsidP="00444D41">
      <w:pPr>
        <w:tabs>
          <w:tab w:val="left" w:pos="426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6.</w:t>
      </w:r>
      <w:r w:rsidR="00444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C00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p w:rsidR="00773521" w:rsidRDefault="00773521" w:rsidP="00773521">
      <w:pPr>
        <w:pBdr>
          <w:top w:val="single" w:sz="4" w:space="1" w:color="auto"/>
        </w:pBd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2"/>
        <w:gridCol w:w="2409"/>
        <w:gridCol w:w="2694"/>
      </w:tblGrid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6.1. Содержание варианта решения выявленной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AA" w:rsidRPr="00FC73AA" w:rsidRDefault="003E5512" w:rsidP="008D2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  <w:t>Разработка и утверждение Правил благоустройства</w:t>
            </w:r>
          </w:p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1511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8D2795" w:rsidP="008D279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 w:rsidP="00A2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6.4. Оценка расходов (доходов) бюджета МО «Светлогорский</w:t>
            </w:r>
            <w:r w:rsidR="00874CBA"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»,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E41F94" w:rsidP="00E4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6.5. Оценка возможности достижения заявленных целей предлагаемого правового регулирования посредством 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рассматриваемых вариантов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117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6.6. 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7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Pr="00574918" w:rsidRDefault="00444D41" w:rsidP="004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76ED" w:rsidRPr="00A83273">
              <w:rPr>
                <w:rFonts w:ascii="Times New Roman" w:hAnsi="Times New Roman" w:cs="Times New Roman"/>
                <w:sz w:val="24"/>
                <w:szCs w:val="24"/>
              </w:rPr>
              <w:t xml:space="preserve">а повышение </w:t>
            </w:r>
            <w:proofErr w:type="gramStart"/>
            <w:r w:rsidR="00A276ED" w:rsidRPr="00A83273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  </w:t>
            </w:r>
            <w:r w:rsidR="00E41F9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E41F94">
              <w:rPr>
                <w:rFonts w:ascii="Times New Roman" w:hAnsi="Times New Roman" w:cs="Times New Roman"/>
                <w:sz w:val="24"/>
                <w:szCs w:val="24"/>
              </w:rPr>
              <w:t xml:space="preserve"> влияет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D41" w:rsidRDefault="00773521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6.8. Обоснование выбора предпочтительного варианта предлагаемого правового регулирования проблемы</w:t>
      </w:r>
      <w:r w:rsidR="00444D41">
        <w:rPr>
          <w:rFonts w:ascii="Times New Roman" w:hAnsi="Times New Roman" w:cs="Times New Roman"/>
          <w:b/>
          <w:sz w:val="28"/>
          <w:szCs w:val="28"/>
        </w:rPr>
        <w:t>:</w:t>
      </w:r>
    </w:p>
    <w:p w:rsidR="00773521" w:rsidRDefault="00942F89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89">
        <w:rPr>
          <w:rFonts w:ascii="Times New Roman" w:hAnsi="Times New Roman" w:cs="Times New Roman"/>
          <w:sz w:val="28"/>
          <w:szCs w:val="28"/>
        </w:rPr>
        <w:t>варианты не рассматривались.</w:t>
      </w:r>
    </w:p>
    <w:p w:rsidR="00D864F3" w:rsidRPr="00EE41C1" w:rsidRDefault="00D864F3" w:rsidP="00EE41C1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EE41C1">
        <w:rPr>
          <w:rFonts w:ascii="Times New Roman" w:hAnsi="Times New Roman" w:cs="Times New Roman"/>
          <w:sz w:val="28"/>
          <w:szCs w:val="28"/>
        </w:rPr>
        <w:t xml:space="preserve">Проект предусматривает корректировку </w:t>
      </w:r>
      <w:r w:rsidR="008F435D" w:rsidRPr="00EE41C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EE41C1">
        <w:rPr>
          <w:rFonts w:ascii="Times New Roman" w:hAnsi="Times New Roman" w:cs="Times New Roman"/>
          <w:sz w:val="28"/>
          <w:szCs w:val="28"/>
        </w:rPr>
        <w:t>способами, предусмотренными действующим законодательством</w:t>
      </w:r>
      <w:r w:rsidR="00EE41C1">
        <w:rPr>
          <w:rFonts w:ascii="Times New Roman" w:hAnsi="Times New Roman" w:cs="Times New Roman"/>
          <w:sz w:val="28"/>
          <w:szCs w:val="28"/>
        </w:rPr>
        <w:t>.</w:t>
      </w:r>
    </w:p>
    <w:p w:rsidR="00D864F3" w:rsidRPr="00942F89" w:rsidRDefault="00D864F3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41F94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7.</w:t>
      </w:r>
      <w:r w:rsidRPr="00942F89">
        <w:rPr>
          <w:rFonts w:ascii="Times New Roman" w:hAnsi="Times New Roman" w:cs="Times New Roman"/>
          <w:b/>
          <w:sz w:val="28"/>
          <w:szCs w:val="28"/>
        </w:rPr>
        <w:tab/>
        <w:t>Иная информация по решению органа-разработчика, относящаяся к сведениям о предлагаемом правовом регулировании</w:t>
      </w:r>
      <w:r w:rsidR="00E41F94">
        <w:rPr>
          <w:rFonts w:ascii="Times New Roman" w:hAnsi="Times New Roman" w:cs="Times New Roman"/>
          <w:b/>
          <w:sz w:val="28"/>
          <w:szCs w:val="28"/>
        </w:rPr>
        <w:t>:</w:t>
      </w:r>
    </w:p>
    <w:p w:rsidR="00773521" w:rsidRPr="00942F89" w:rsidRDefault="00942F89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F89">
        <w:rPr>
          <w:rFonts w:ascii="Times New Roman" w:hAnsi="Times New Roman" w:cs="Times New Roman"/>
          <w:sz w:val="28"/>
          <w:szCs w:val="28"/>
        </w:rPr>
        <w:t>нет.</w:t>
      </w:r>
    </w:p>
    <w:p w:rsidR="00773521" w:rsidRDefault="00773521" w:rsidP="007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45C" w:rsidRDefault="00AF545C" w:rsidP="00444D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7DD3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773521" w:rsidRPr="00AF545C" w:rsidRDefault="00AF545C" w:rsidP="00AF545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</w:t>
      </w:r>
      <w:r w:rsidR="00FA32AA">
        <w:rPr>
          <w:rFonts w:ascii="Times New Roman" w:hAnsi="Times New Roman" w:cs="Times New Roman"/>
          <w:sz w:val="28"/>
          <w:szCs w:val="28"/>
        </w:rPr>
        <w:t>ьтаций:</w:t>
      </w:r>
    </w:p>
    <w:p w:rsidR="008F435D" w:rsidRDefault="00E41F94" w:rsidP="00A276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D2C00" w:rsidRPr="007B19F4" w:rsidRDefault="00AD2C00" w:rsidP="007B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1.</w:t>
      </w:r>
      <w:r w:rsidR="007B19F4">
        <w:rPr>
          <w:rFonts w:ascii="Times New Roman" w:hAnsi="Times New Roman"/>
          <w:b/>
          <w:sz w:val="28"/>
          <w:szCs w:val="28"/>
        </w:rPr>
        <w:t xml:space="preserve"> </w:t>
      </w:r>
      <w:r w:rsidR="007B19F4" w:rsidRPr="002604A0">
        <w:rPr>
          <w:rFonts w:ascii="Times New Roman" w:hAnsi="Times New Roman" w:cs="Times New Roman"/>
          <w:sz w:val="28"/>
          <w:szCs w:val="28"/>
        </w:rPr>
        <w:t>Считаете ли Вы актуальной проблему, на решение которой на</w:t>
      </w:r>
      <w:r w:rsidR="007B19F4">
        <w:rPr>
          <w:rFonts w:ascii="Times New Roman" w:hAnsi="Times New Roman" w:cs="Times New Roman"/>
          <w:sz w:val="28"/>
          <w:szCs w:val="28"/>
        </w:rPr>
        <w:t>правлено правовое регулирование</w:t>
      </w:r>
      <w:r w:rsidR="006922AF">
        <w:rPr>
          <w:rFonts w:ascii="Times New Roman" w:hAnsi="Times New Roman"/>
          <w:sz w:val="28"/>
          <w:szCs w:val="28"/>
        </w:rPr>
        <w:t>?</w:t>
      </w:r>
    </w:p>
    <w:p w:rsidR="00AF545C" w:rsidRDefault="00AF545C" w:rsidP="00E41F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B19F4" w:rsidRPr="002604A0" w:rsidRDefault="00AD2C00" w:rsidP="007B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2</w:t>
      </w:r>
      <w:r w:rsidR="007B19F4">
        <w:rPr>
          <w:rFonts w:ascii="Times New Roman" w:hAnsi="Times New Roman"/>
          <w:b/>
          <w:sz w:val="28"/>
          <w:szCs w:val="28"/>
        </w:rPr>
        <w:t xml:space="preserve">. </w:t>
      </w:r>
      <w:r w:rsidR="007B19F4" w:rsidRPr="002604A0">
        <w:rPr>
          <w:rFonts w:ascii="Times New Roman" w:hAnsi="Times New Roman" w:cs="Times New Roman"/>
          <w:sz w:val="28"/>
          <w:szCs w:val="28"/>
        </w:rPr>
        <w:t>Существуют ли в проекте нормативного правового акта положения, затрудняющие ведение предпринимательской деятельности? Приведите обоснования по каждому указанному положению.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922AF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5F97" w:rsidRDefault="009E5F97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D41" w:rsidRDefault="00444D41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7AC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57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57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B19F4" w:rsidRDefault="005557AC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874CBA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874CB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      _______________</w:t>
      </w:r>
      <w:r w:rsidR="00EE41C1">
        <w:rPr>
          <w:rFonts w:ascii="Times New Roman" w:hAnsi="Times New Roman" w:cs="Times New Roman"/>
          <w:sz w:val="28"/>
          <w:szCs w:val="28"/>
        </w:rPr>
        <w:t xml:space="preserve"> </w:t>
      </w:r>
      <w:r w:rsidR="006922AF">
        <w:rPr>
          <w:rFonts w:ascii="Times New Roman" w:hAnsi="Times New Roman" w:cs="Times New Roman"/>
          <w:sz w:val="28"/>
          <w:szCs w:val="28"/>
        </w:rPr>
        <w:t>В.В.</w:t>
      </w:r>
      <w:r w:rsidR="00EE41C1">
        <w:rPr>
          <w:rFonts w:ascii="Times New Roman" w:hAnsi="Times New Roman" w:cs="Times New Roman"/>
          <w:sz w:val="28"/>
          <w:szCs w:val="28"/>
        </w:rPr>
        <w:t xml:space="preserve"> </w:t>
      </w:r>
      <w:r w:rsidR="006922AF">
        <w:rPr>
          <w:rFonts w:ascii="Times New Roman" w:hAnsi="Times New Roman" w:cs="Times New Roman"/>
          <w:sz w:val="28"/>
          <w:szCs w:val="28"/>
        </w:rPr>
        <w:t>Бондаренко</w:t>
      </w:r>
    </w:p>
    <w:p w:rsidR="00EE41C1" w:rsidRDefault="00EE41C1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8D2795" w:rsidRDefault="008D2795">
      <w:pPr>
        <w:rPr>
          <w:rFonts w:ascii="Times New Roman" w:hAnsi="Times New Roman" w:cs="Times New Roman"/>
          <w:sz w:val="16"/>
          <w:szCs w:val="16"/>
        </w:rPr>
      </w:pPr>
    </w:p>
    <w:p w:rsidR="00EE41C1" w:rsidRPr="00EE41C1" w:rsidRDefault="003E55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Рахманова И.С.</w:t>
      </w:r>
      <w:r w:rsidR="00EE41C1">
        <w:rPr>
          <w:rFonts w:ascii="Times New Roman" w:hAnsi="Times New Roman" w:cs="Times New Roman"/>
          <w:sz w:val="16"/>
          <w:szCs w:val="16"/>
        </w:rPr>
        <w:t>, тел. 8(40153)333-</w:t>
      </w:r>
      <w:r>
        <w:rPr>
          <w:rFonts w:ascii="Times New Roman" w:hAnsi="Times New Roman" w:cs="Times New Roman"/>
          <w:sz w:val="16"/>
          <w:szCs w:val="16"/>
        </w:rPr>
        <w:t>15</w:t>
      </w:r>
    </w:p>
    <w:sectPr w:rsidR="00EE41C1" w:rsidRPr="00EE41C1" w:rsidSect="00F80FEA">
      <w:headerReference w:type="defaul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62A" w:rsidRDefault="00C6462A" w:rsidP="00773521">
      <w:pPr>
        <w:spacing w:after="0" w:line="240" w:lineRule="auto"/>
      </w:pPr>
      <w:r>
        <w:separator/>
      </w:r>
    </w:p>
  </w:endnote>
  <w:endnote w:type="continuationSeparator" w:id="0">
    <w:p w:rsidR="00C6462A" w:rsidRDefault="00C6462A" w:rsidP="0077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62A" w:rsidRDefault="00C6462A" w:rsidP="00773521">
      <w:pPr>
        <w:spacing w:after="0" w:line="240" w:lineRule="auto"/>
      </w:pPr>
      <w:r>
        <w:separator/>
      </w:r>
    </w:p>
  </w:footnote>
  <w:footnote w:type="continuationSeparator" w:id="0">
    <w:p w:rsidR="00C6462A" w:rsidRDefault="00C6462A" w:rsidP="0077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7030244"/>
      <w:docPartObj>
        <w:docPartGallery w:val="Page Numbers (Top of Page)"/>
        <w:docPartUnique/>
      </w:docPartObj>
    </w:sdtPr>
    <w:sdtEndPr/>
    <w:sdtContent>
      <w:p w:rsidR="00F80FEA" w:rsidRDefault="00F80FE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0FEA" w:rsidRDefault="00F80FE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C669A"/>
    <w:multiLevelType w:val="hybridMultilevel"/>
    <w:tmpl w:val="E2BE4BEE"/>
    <w:lvl w:ilvl="0" w:tplc="3A5C6A8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1DA9"/>
    <w:multiLevelType w:val="multilevel"/>
    <w:tmpl w:val="1D441C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21"/>
    <w:rsid w:val="00007FBA"/>
    <w:rsid w:val="000161EF"/>
    <w:rsid w:val="0002351C"/>
    <w:rsid w:val="000B4F74"/>
    <w:rsid w:val="000D7178"/>
    <w:rsid w:val="00125841"/>
    <w:rsid w:val="00130077"/>
    <w:rsid w:val="001669D7"/>
    <w:rsid w:val="0017798E"/>
    <w:rsid w:val="00197246"/>
    <w:rsid w:val="0020365A"/>
    <w:rsid w:val="00211F7E"/>
    <w:rsid w:val="00215484"/>
    <w:rsid w:val="00264D29"/>
    <w:rsid w:val="00280927"/>
    <w:rsid w:val="002B0D89"/>
    <w:rsid w:val="002F19F1"/>
    <w:rsid w:val="00303A92"/>
    <w:rsid w:val="00397AFF"/>
    <w:rsid w:val="003A29BE"/>
    <w:rsid w:val="003A4946"/>
    <w:rsid w:val="003C5140"/>
    <w:rsid w:val="003D6156"/>
    <w:rsid w:val="003D7E5D"/>
    <w:rsid w:val="003E5512"/>
    <w:rsid w:val="003E622F"/>
    <w:rsid w:val="003F07EA"/>
    <w:rsid w:val="00406C53"/>
    <w:rsid w:val="00444D41"/>
    <w:rsid w:val="0045322E"/>
    <w:rsid w:val="004D3F52"/>
    <w:rsid w:val="004F115C"/>
    <w:rsid w:val="005557AC"/>
    <w:rsid w:val="00571351"/>
    <w:rsid w:val="00574918"/>
    <w:rsid w:val="005775F8"/>
    <w:rsid w:val="005A27AD"/>
    <w:rsid w:val="005C5F3B"/>
    <w:rsid w:val="005E1210"/>
    <w:rsid w:val="006239D0"/>
    <w:rsid w:val="00634F18"/>
    <w:rsid w:val="00653C0E"/>
    <w:rsid w:val="006922AF"/>
    <w:rsid w:val="006C3AF4"/>
    <w:rsid w:val="006D093C"/>
    <w:rsid w:val="00717DC0"/>
    <w:rsid w:val="007277A3"/>
    <w:rsid w:val="00773521"/>
    <w:rsid w:val="007B145F"/>
    <w:rsid w:val="007B19F4"/>
    <w:rsid w:val="007B30B7"/>
    <w:rsid w:val="007C1E16"/>
    <w:rsid w:val="007E6901"/>
    <w:rsid w:val="007E6EDB"/>
    <w:rsid w:val="00800C42"/>
    <w:rsid w:val="00800F6A"/>
    <w:rsid w:val="0087283F"/>
    <w:rsid w:val="00874CBA"/>
    <w:rsid w:val="008D2795"/>
    <w:rsid w:val="008F435D"/>
    <w:rsid w:val="00932FDA"/>
    <w:rsid w:val="00941026"/>
    <w:rsid w:val="00942F89"/>
    <w:rsid w:val="00981EAD"/>
    <w:rsid w:val="00994806"/>
    <w:rsid w:val="0099560B"/>
    <w:rsid w:val="009D386A"/>
    <w:rsid w:val="009E5F97"/>
    <w:rsid w:val="00A276ED"/>
    <w:rsid w:val="00A72912"/>
    <w:rsid w:val="00A76C27"/>
    <w:rsid w:val="00A83273"/>
    <w:rsid w:val="00A904FC"/>
    <w:rsid w:val="00AA7463"/>
    <w:rsid w:val="00AC6DBB"/>
    <w:rsid w:val="00AD2C00"/>
    <w:rsid w:val="00AE581C"/>
    <w:rsid w:val="00AF4E7E"/>
    <w:rsid w:val="00AF545C"/>
    <w:rsid w:val="00B11713"/>
    <w:rsid w:val="00B166DC"/>
    <w:rsid w:val="00B228AB"/>
    <w:rsid w:val="00B30203"/>
    <w:rsid w:val="00B525D0"/>
    <w:rsid w:val="00B777DC"/>
    <w:rsid w:val="00B961E1"/>
    <w:rsid w:val="00BC7956"/>
    <w:rsid w:val="00C62F35"/>
    <w:rsid w:val="00C6462A"/>
    <w:rsid w:val="00CA5A13"/>
    <w:rsid w:val="00D11D3C"/>
    <w:rsid w:val="00D130D0"/>
    <w:rsid w:val="00D31489"/>
    <w:rsid w:val="00D82AAC"/>
    <w:rsid w:val="00D864F3"/>
    <w:rsid w:val="00D914BB"/>
    <w:rsid w:val="00DB1747"/>
    <w:rsid w:val="00E12BDA"/>
    <w:rsid w:val="00E20169"/>
    <w:rsid w:val="00E41F94"/>
    <w:rsid w:val="00E42B21"/>
    <w:rsid w:val="00E51D5C"/>
    <w:rsid w:val="00EB6D06"/>
    <w:rsid w:val="00EE3271"/>
    <w:rsid w:val="00EE41C1"/>
    <w:rsid w:val="00EF40EF"/>
    <w:rsid w:val="00EF4FC3"/>
    <w:rsid w:val="00F80FEA"/>
    <w:rsid w:val="00FA32AA"/>
    <w:rsid w:val="00FC003E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B774"/>
  <w15:docId w15:val="{106C6745-321F-4377-9727-533E56BE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52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35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3521"/>
    <w:rPr>
      <w:rFonts w:ascii="Calibri" w:eastAsia="Times New Roman" w:hAnsi="Calibri" w:cs="Calibri"/>
      <w:sz w:val="20"/>
      <w:szCs w:val="20"/>
    </w:rPr>
  </w:style>
  <w:style w:type="paragraph" w:customStyle="1" w:styleId="ConsPlusNormal">
    <w:name w:val="ConsPlusNormal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3521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AD2C0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4F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11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C6DB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6DB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800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00F6A"/>
    <w:rPr>
      <w:b/>
      <w:bCs/>
    </w:rPr>
  </w:style>
  <w:style w:type="paragraph" w:styleId="ac">
    <w:name w:val="List Paragraph"/>
    <w:basedOn w:val="a"/>
    <w:uiPriority w:val="34"/>
    <w:qFormat/>
    <w:rsid w:val="00D130D0"/>
    <w:pPr>
      <w:ind w:left="720"/>
      <w:contextualSpacing/>
    </w:pPr>
  </w:style>
  <w:style w:type="paragraph" w:customStyle="1" w:styleId="ConsPlusTitle">
    <w:name w:val="ConsPlusTitle"/>
    <w:rsid w:val="00981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8D2795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8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0FEA"/>
    <w:rPr>
      <w:rFonts w:ascii="Calibri" w:eastAsia="Times New Roman" w:hAnsi="Calibri" w:cs="Calibri"/>
    </w:rPr>
  </w:style>
  <w:style w:type="paragraph" w:styleId="af0">
    <w:name w:val="footer"/>
    <w:basedOn w:val="a"/>
    <w:link w:val="af1"/>
    <w:uiPriority w:val="99"/>
    <w:unhideWhenUsed/>
    <w:rsid w:val="00F8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0FE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etlogorsk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vetlogorsk39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BCCE6-C640-433B-BA15-9F32A205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Николай Евгеньевич Гонобоблев</cp:lastModifiedBy>
  <cp:revision>10</cp:revision>
  <cp:lastPrinted>2019-10-24T13:29:00Z</cp:lastPrinted>
  <dcterms:created xsi:type="dcterms:W3CDTF">2019-10-14T09:52:00Z</dcterms:created>
  <dcterms:modified xsi:type="dcterms:W3CDTF">2020-02-06T14:40:00Z</dcterms:modified>
</cp:coreProperties>
</file>