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33EE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07F11D23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77BF1" w14:textId="77777777" w:rsidR="0029234F" w:rsidRPr="00E61E27" w:rsidRDefault="008A598F" w:rsidP="00EF09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66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proofErr w:type="gramStart"/>
      <w:r w:rsidR="00E7696F" w:rsidRPr="00EF0966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EF0966" w:rsidRPr="00EF096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F0966" w:rsidRPr="00EF096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«Укрепление общественного здоровья на территории муниципального образования «Светлогорский городской округ»»</w:t>
      </w:r>
    </w:p>
    <w:p w14:paraId="7C5A972D" w14:textId="77777777" w:rsidR="00122F61" w:rsidRPr="00E61E27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69641" w14:textId="77777777" w:rsidR="00E7696F" w:rsidRDefault="00745E71" w:rsidP="00E7696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со статьями 43, 54 Федерального закона 131-ФЗ «Об общих принципах организации местного самоуправления в Российской Федерации»,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E7696F"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 w:rsidR="00E7696F">
          <w:rPr>
            <w:rFonts w:ascii="Times New Roman" w:hAnsi="Times New Roman" w:cs="Times New Roman"/>
            <w:sz w:val="24"/>
            <w:szCs w:val="24"/>
          </w:rPr>
          <w:t>ей</w:t>
        </w:r>
        <w:r w:rsidR="00E7696F"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7696F"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 w:rsidR="00E7696F">
        <w:rPr>
          <w:rFonts w:ascii="Times New Roman" w:hAnsi="Times New Roman" w:cs="Times New Roman"/>
          <w:sz w:val="24"/>
          <w:szCs w:val="24"/>
        </w:rPr>
        <w:t>, с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696F">
        <w:rPr>
          <w:rFonts w:ascii="Times New Roman" w:hAnsi="Times New Roman" w:cs="Times New Roman"/>
          <w:sz w:val="24"/>
          <w:szCs w:val="24"/>
        </w:rPr>
        <w:t>ем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 </w:t>
      </w:r>
      <w:r w:rsidR="00E7696F"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 w:rsidR="00E7696F">
        <w:rPr>
          <w:rFonts w:ascii="Times New Roman" w:hAnsi="Times New Roman" w:cs="Times New Roman"/>
          <w:sz w:val="24"/>
          <w:szCs w:val="24"/>
        </w:rPr>
        <w:t>ий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96F">
        <w:rPr>
          <w:rFonts w:ascii="Times New Roman" w:hAnsi="Times New Roman" w:cs="Times New Roman"/>
          <w:sz w:val="24"/>
          <w:szCs w:val="24"/>
        </w:rPr>
        <w:t>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7696F">
        <w:rPr>
          <w:rFonts w:ascii="Times New Roman" w:hAnsi="Times New Roman" w:cs="Times New Roman"/>
          <w:sz w:val="24"/>
          <w:szCs w:val="24"/>
        </w:rPr>
        <w:t>.</w:t>
      </w:r>
    </w:p>
    <w:p w14:paraId="0C9F0DAA" w14:textId="77777777" w:rsidR="00EF0966" w:rsidRPr="00EF0966" w:rsidRDefault="00EF0966" w:rsidP="00EF09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966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F0966">
        <w:rPr>
          <w:rFonts w:ascii="Times New Roman" w:hAnsi="Times New Roman" w:cs="Times New Roman"/>
          <w:sz w:val="24"/>
          <w:szCs w:val="24"/>
        </w:rPr>
        <w:t>«Укрепление общественного здоровья на территории муниципального образования «Светлогорский городской округ»»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Pr="00EF0966">
        <w:rPr>
          <w:rFonts w:ascii="Times New Roman" w:hAnsi="Times New Roman" w:cs="Times New Roman"/>
          <w:sz w:val="24"/>
          <w:szCs w:val="24"/>
        </w:rPr>
        <w:t>обусловлена:</w:t>
      </w:r>
    </w:p>
    <w:p w14:paraId="4CDBE243" w14:textId="77777777" w:rsidR="00EF0966" w:rsidRPr="00EF0966" w:rsidRDefault="00EF0966" w:rsidP="00EF0966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F0966">
        <w:rPr>
          <w:rFonts w:ascii="Times New Roman" w:hAnsi="Times New Roman" w:cs="Times New Roman"/>
          <w:sz w:val="24"/>
          <w:szCs w:val="24"/>
        </w:rPr>
        <w:t>приоритетным значением профилактики заболеваний и формирования здорового образа жизни как основного направления деятельности по всестороннему оздоровлению населения на территории муниципального образования «Светлогорский городской округ»;</w:t>
      </w:r>
    </w:p>
    <w:p w14:paraId="2A840453" w14:textId="77777777" w:rsidR="00EF0966" w:rsidRPr="00EF0966" w:rsidRDefault="00EF0966" w:rsidP="00EF0966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F0966">
        <w:rPr>
          <w:rFonts w:ascii="Times New Roman" w:hAnsi="Times New Roman" w:cs="Times New Roman"/>
          <w:sz w:val="24"/>
          <w:szCs w:val="24"/>
        </w:rPr>
        <w:t>низкой ответственностью граждан за собственное здоровье и здоровье своей семьи;</w:t>
      </w:r>
    </w:p>
    <w:p w14:paraId="25A6B1C8" w14:textId="77777777" w:rsidR="00EF0966" w:rsidRPr="00EF0966" w:rsidRDefault="00EF0966" w:rsidP="00EF09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966">
        <w:rPr>
          <w:rFonts w:ascii="Times New Roman" w:hAnsi="Times New Roman" w:cs="Times New Roman"/>
          <w:sz w:val="24"/>
          <w:szCs w:val="24"/>
        </w:rPr>
        <w:t>3) необходимостью пропаганды здоровья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достойную старость;</w:t>
      </w:r>
    </w:p>
    <w:p w14:paraId="06FF0007" w14:textId="77777777" w:rsidR="00EF0966" w:rsidRPr="00EF0966" w:rsidRDefault="00EF0966" w:rsidP="00EF09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966">
        <w:rPr>
          <w:rFonts w:ascii="Times New Roman" w:hAnsi="Times New Roman" w:cs="Times New Roman"/>
          <w:sz w:val="24"/>
          <w:szCs w:val="24"/>
        </w:rPr>
        <w:t>4)</w:t>
      </w:r>
      <w:r w:rsidRPr="00EF0966">
        <w:rPr>
          <w:rFonts w:ascii="Times New Roman" w:hAnsi="Times New Roman" w:cs="Times New Roman"/>
          <w:sz w:val="24"/>
          <w:szCs w:val="24"/>
        </w:rPr>
        <w:tab/>
        <w:t>ориентацией системы здравоохранения на лечебную составляющую;</w:t>
      </w:r>
    </w:p>
    <w:p w14:paraId="7FB0D31F" w14:textId="77777777" w:rsidR="00EF0966" w:rsidRPr="00EF0966" w:rsidRDefault="00EF0966" w:rsidP="00EF09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966">
        <w:rPr>
          <w:rFonts w:ascii="Times New Roman" w:hAnsi="Times New Roman" w:cs="Times New Roman"/>
          <w:sz w:val="24"/>
          <w:szCs w:val="24"/>
        </w:rPr>
        <w:t>5)</w:t>
      </w:r>
      <w:r w:rsidRPr="00EF0966">
        <w:rPr>
          <w:rFonts w:ascii="Times New Roman" w:hAnsi="Times New Roman" w:cs="Times New Roman"/>
          <w:sz w:val="24"/>
          <w:szCs w:val="24"/>
        </w:rPr>
        <w:tab/>
        <w:t>необходимостью значительного расширения здоровьесберегающего направления в образовательном процессе;</w:t>
      </w:r>
    </w:p>
    <w:p w14:paraId="3DA05083" w14:textId="77777777" w:rsidR="00EF0966" w:rsidRPr="00EF0966" w:rsidRDefault="00EF0966" w:rsidP="00EF09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966">
        <w:rPr>
          <w:rFonts w:ascii="Times New Roman" w:hAnsi="Times New Roman" w:cs="Times New Roman"/>
          <w:sz w:val="24"/>
          <w:szCs w:val="24"/>
        </w:rPr>
        <w:t>6) недостатком информационных и методических материалов профилактической направленности.</w:t>
      </w:r>
    </w:p>
    <w:p w14:paraId="4A3D7BFE" w14:textId="77777777" w:rsidR="00EF0966" w:rsidRPr="00EF0966" w:rsidRDefault="00EF0966" w:rsidP="00EF0966">
      <w:pPr>
        <w:pStyle w:val="a5"/>
        <w:tabs>
          <w:tab w:val="left" w:pos="843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966">
        <w:rPr>
          <w:rFonts w:ascii="Times New Roman" w:hAnsi="Times New Roman"/>
          <w:sz w:val="24"/>
          <w:szCs w:val="24"/>
        </w:rPr>
        <w:t xml:space="preserve">Демократическая политика муниципального образования «Светлогорский городской округ», как и в целом в Российской Федерации, направлена на увеличение продолжительности активного долголетия, сокращение уровня смертности, сохранение и укрепление здоровья населения посредством формирования и устойчивого развития навыков здорового образа жизни с детского возраста, здорового питания, отказа от вредных привычек, активного вовлечения населения всех возрастов в занятия физической культурой и спортом. </w:t>
      </w:r>
    </w:p>
    <w:p w14:paraId="33CAA746" w14:textId="77777777" w:rsidR="00EF0966" w:rsidRPr="00EF0966" w:rsidRDefault="00EF0966" w:rsidP="00EF0966">
      <w:pPr>
        <w:pStyle w:val="a5"/>
        <w:tabs>
          <w:tab w:val="left" w:pos="843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966">
        <w:rPr>
          <w:rFonts w:ascii="Times New Roman" w:hAnsi="Times New Roman"/>
          <w:sz w:val="24"/>
          <w:szCs w:val="24"/>
        </w:rPr>
        <w:t xml:space="preserve">Несмотря на масштабную профилактическую работу, активно проводимую на территории муниципального образования «Светлогорский городской округ», а именно: выявление факторов риска основных неинфекционных заболеваний при проведении масштабных акций, проведение информационно-разъяснительной работы в СМИ, социальных сетях, в ходе лекций и бесед среди населения различных возрастов, активная поддержка медицинских организаций в части проведения вакцинации, диспансеризации, флюорографического обследования, в течение трех последних лет на территории </w:t>
      </w:r>
      <w:r w:rsidRPr="00EF0966">
        <w:rPr>
          <w:rFonts w:ascii="Times New Roman" w:hAnsi="Times New Roman"/>
          <w:sz w:val="24"/>
          <w:szCs w:val="24"/>
        </w:rPr>
        <w:lastRenderedPageBreak/>
        <w:t>муниципального образования «Светлогорский городской округ», отмечена тенденция увеличения показателя общей смертности населения.</w:t>
      </w:r>
    </w:p>
    <w:p w14:paraId="008006C5" w14:textId="77777777" w:rsidR="00EF0966" w:rsidRPr="00EF0966" w:rsidRDefault="009121FE" w:rsidP="00EF096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966"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EF0966" w:rsidRPr="00EF0966">
        <w:rPr>
          <w:rFonts w:ascii="Times New Roman" w:hAnsi="Times New Roman"/>
          <w:sz w:val="24"/>
          <w:szCs w:val="24"/>
        </w:rPr>
        <w:t>сохранение и укрепление общественного здоровья населения муниципального образования «Светлогорский городской округ».</w:t>
      </w:r>
    </w:p>
    <w:p w14:paraId="4A905AFA" w14:textId="77777777" w:rsidR="00EF0966" w:rsidRPr="00EF0966" w:rsidRDefault="00EF0966" w:rsidP="004E5D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0966">
        <w:rPr>
          <w:rFonts w:ascii="Times New Roman" w:hAnsi="Times New Roman"/>
          <w:sz w:val="24"/>
          <w:szCs w:val="24"/>
        </w:rPr>
        <w:t xml:space="preserve">Задачей Программы является </w:t>
      </w:r>
      <w:r w:rsidRPr="00EF0966">
        <w:rPr>
          <w:rFonts w:ascii="Times New Roman" w:hAnsi="Times New Roman"/>
          <w:bCs/>
          <w:sz w:val="24"/>
          <w:szCs w:val="24"/>
        </w:rPr>
        <w:t>популяризация здорового образа жизни населения муниципального образования «Светлогорский городской округ»</w:t>
      </w:r>
      <w:r w:rsidRPr="00EF0966">
        <w:rPr>
          <w:rFonts w:ascii="Times New Roman" w:hAnsi="Times New Roman"/>
          <w:sz w:val="24"/>
          <w:szCs w:val="24"/>
        </w:rPr>
        <w:t>.</w:t>
      </w:r>
    </w:p>
    <w:p w14:paraId="1EFF177E" w14:textId="77777777" w:rsidR="004E5DDE" w:rsidRDefault="009121FE" w:rsidP="004E5DD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5DDE">
        <w:rPr>
          <w:rFonts w:ascii="Times New Roman" w:hAnsi="Times New Roman" w:cs="Times New Roman"/>
          <w:sz w:val="24"/>
          <w:szCs w:val="24"/>
        </w:rPr>
        <w:t>Реализация Программы будет</w:t>
      </w:r>
      <w:r w:rsidR="004E5DDE">
        <w:rPr>
          <w:rFonts w:ascii="Times New Roman" w:hAnsi="Times New Roman" w:cs="Times New Roman"/>
          <w:sz w:val="24"/>
          <w:szCs w:val="24"/>
        </w:rPr>
        <w:t xml:space="preserve"> проводиться</w:t>
      </w:r>
      <w:r w:rsidRPr="004E5DDE">
        <w:rPr>
          <w:rFonts w:ascii="Times New Roman" w:hAnsi="Times New Roman" w:cs="Times New Roman"/>
          <w:sz w:val="24"/>
          <w:szCs w:val="24"/>
        </w:rPr>
        <w:t xml:space="preserve"> </w:t>
      </w:r>
      <w:r w:rsidR="004E5DDE" w:rsidRPr="004E5D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планом                               мероприятий. </w:t>
      </w:r>
    </w:p>
    <w:p w14:paraId="3B350694" w14:textId="77777777" w:rsidR="004E5DDE" w:rsidRPr="004E5DDE" w:rsidRDefault="004E5DDE" w:rsidP="004E5D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5DDE">
        <w:rPr>
          <w:rFonts w:ascii="Times New Roman" w:hAnsi="Times New Roman" w:cs="Times New Roman"/>
          <w:sz w:val="24"/>
          <w:szCs w:val="24"/>
        </w:rPr>
        <w:t xml:space="preserve">Выполнение намеченных мероприятий муниципальной программы, позволит увеличить продолжительность жизни населения </w:t>
      </w:r>
      <w:r w:rsidRPr="004E5DDE">
        <w:rPr>
          <w:rFonts w:ascii="Times New Roman" w:hAnsi="Times New Roman" w:cs="Times New Roman"/>
          <w:bCs/>
          <w:sz w:val="24"/>
          <w:szCs w:val="24"/>
        </w:rPr>
        <w:t>до 76 лет</w:t>
      </w:r>
      <w:r w:rsidRPr="004E5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4E5DDE">
        <w:rPr>
          <w:rFonts w:ascii="Times New Roman" w:hAnsi="Times New Roman" w:cs="Times New Roman"/>
          <w:sz w:val="24"/>
          <w:szCs w:val="24"/>
        </w:rPr>
        <w:t xml:space="preserve">в Калининградской области, в том числе и в Светлогорском городском округе. </w:t>
      </w:r>
    </w:p>
    <w:sectPr w:rsidR="004E5DDE" w:rsidRPr="004E5DDE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11358"/>
    <w:multiLevelType w:val="hybridMultilevel"/>
    <w:tmpl w:val="257C8084"/>
    <w:lvl w:ilvl="0" w:tplc="CD18A99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265BA"/>
    <w:multiLevelType w:val="hybridMultilevel"/>
    <w:tmpl w:val="D46024C4"/>
    <w:lvl w:ilvl="0" w:tplc="D3923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2313376">
    <w:abstractNumId w:val="5"/>
  </w:num>
  <w:num w:numId="2" w16cid:durableId="2133353234">
    <w:abstractNumId w:val="7"/>
  </w:num>
  <w:num w:numId="3" w16cid:durableId="91317769">
    <w:abstractNumId w:val="3"/>
  </w:num>
  <w:num w:numId="4" w16cid:durableId="812020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6998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4374135">
    <w:abstractNumId w:val="0"/>
  </w:num>
  <w:num w:numId="7" w16cid:durableId="314922530">
    <w:abstractNumId w:val="4"/>
  </w:num>
  <w:num w:numId="8" w16cid:durableId="1358191739">
    <w:abstractNumId w:val="1"/>
  </w:num>
  <w:num w:numId="9" w16cid:durableId="72624985">
    <w:abstractNumId w:val="2"/>
  </w:num>
  <w:num w:numId="10" w16cid:durableId="1752581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7"/>
    <w:rsid w:val="00005242"/>
    <w:rsid w:val="00040429"/>
    <w:rsid w:val="000A510E"/>
    <w:rsid w:val="000D6977"/>
    <w:rsid w:val="000E0184"/>
    <w:rsid w:val="001017D4"/>
    <w:rsid w:val="00122F61"/>
    <w:rsid w:val="001426D7"/>
    <w:rsid w:val="0014270E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2F2256"/>
    <w:rsid w:val="003318D5"/>
    <w:rsid w:val="0036446D"/>
    <w:rsid w:val="003737FC"/>
    <w:rsid w:val="003D4354"/>
    <w:rsid w:val="003F3E82"/>
    <w:rsid w:val="0043630E"/>
    <w:rsid w:val="00454A1A"/>
    <w:rsid w:val="00472856"/>
    <w:rsid w:val="004C16D5"/>
    <w:rsid w:val="004E5025"/>
    <w:rsid w:val="004E5DDE"/>
    <w:rsid w:val="0050687E"/>
    <w:rsid w:val="0055230D"/>
    <w:rsid w:val="0056257F"/>
    <w:rsid w:val="00576D85"/>
    <w:rsid w:val="005964A8"/>
    <w:rsid w:val="00597FFE"/>
    <w:rsid w:val="005B1FEF"/>
    <w:rsid w:val="005B4D00"/>
    <w:rsid w:val="00610395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A598F"/>
    <w:rsid w:val="008F4F02"/>
    <w:rsid w:val="009121FE"/>
    <w:rsid w:val="0094681A"/>
    <w:rsid w:val="00947C08"/>
    <w:rsid w:val="00984011"/>
    <w:rsid w:val="009C5A58"/>
    <w:rsid w:val="009F4210"/>
    <w:rsid w:val="00A202A3"/>
    <w:rsid w:val="00A354AE"/>
    <w:rsid w:val="00A67EAF"/>
    <w:rsid w:val="00AC5F8E"/>
    <w:rsid w:val="00AD3B54"/>
    <w:rsid w:val="00AF6F17"/>
    <w:rsid w:val="00B538D9"/>
    <w:rsid w:val="00BB5A48"/>
    <w:rsid w:val="00C512E5"/>
    <w:rsid w:val="00C66FB2"/>
    <w:rsid w:val="00CD3F33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EF0966"/>
    <w:rsid w:val="00F11E90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B28B"/>
  <w15:docId w15:val="{2827842A-B9F9-47EA-8912-11C526E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1">
    <w:name w:val="Основной текст Знак1"/>
    <w:basedOn w:val="a0"/>
    <w:link w:val="a7"/>
    <w:uiPriority w:val="99"/>
    <w:rsid w:val="009121FE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9121FE"/>
    <w:pPr>
      <w:widowControl w:val="0"/>
      <w:shd w:val="clear" w:color="auto" w:fill="FFFFFF"/>
      <w:spacing w:after="240" w:line="317" w:lineRule="exact"/>
      <w:ind w:hanging="780"/>
      <w:jc w:val="center"/>
    </w:pPr>
    <w:rPr>
      <w:rFonts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1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Крылова Ольга Александровна</cp:lastModifiedBy>
  <cp:revision>2</cp:revision>
  <cp:lastPrinted>2023-10-27T09:52:00Z</cp:lastPrinted>
  <dcterms:created xsi:type="dcterms:W3CDTF">2023-11-15T13:48:00Z</dcterms:created>
  <dcterms:modified xsi:type="dcterms:W3CDTF">2023-11-15T13:48:00Z</dcterms:modified>
</cp:coreProperties>
</file>