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87" w:rsidRDefault="00CA5A87">
      <w:pPr>
        <w:pStyle w:val="ConsPlusTitle"/>
        <w:jc w:val="center"/>
        <w:outlineLvl w:val="0"/>
      </w:pPr>
      <w:bookmarkStart w:id="0" w:name="_GoBack"/>
      <w:bookmarkEnd w:id="0"/>
      <w:r>
        <w:t>РОССИЙСКАЯ ФЕДЕРАЦИЯ</w:t>
      </w:r>
    </w:p>
    <w:p w:rsidR="00CA5A87" w:rsidRDefault="00CA5A87">
      <w:pPr>
        <w:pStyle w:val="ConsPlusTitle"/>
        <w:jc w:val="center"/>
      </w:pPr>
      <w:r>
        <w:t>ПРАВИТЕЛЬСТВО КАЛИНИНГРАДСКОЙ ОБЛАСТИ</w:t>
      </w:r>
    </w:p>
    <w:p w:rsidR="00CA5A87" w:rsidRDefault="00CA5A87">
      <w:pPr>
        <w:pStyle w:val="ConsPlusTitle"/>
        <w:jc w:val="center"/>
      </w:pPr>
    </w:p>
    <w:p w:rsidR="00CA5A87" w:rsidRDefault="00CA5A87">
      <w:pPr>
        <w:pStyle w:val="ConsPlusTitle"/>
        <w:jc w:val="center"/>
      </w:pPr>
      <w:r>
        <w:t>ПОСТАНОВЛЕНИЕ</w:t>
      </w:r>
    </w:p>
    <w:p w:rsidR="00CA5A87" w:rsidRDefault="00CA5A87">
      <w:pPr>
        <w:pStyle w:val="ConsPlusTitle"/>
        <w:jc w:val="center"/>
      </w:pPr>
      <w:r>
        <w:t>от 25 марта 2014 г. N 144</w:t>
      </w:r>
    </w:p>
    <w:p w:rsidR="00CA5A87" w:rsidRDefault="00CA5A87">
      <w:pPr>
        <w:pStyle w:val="ConsPlusTitle"/>
        <w:jc w:val="center"/>
      </w:pPr>
    </w:p>
    <w:p w:rsidR="00CA5A87" w:rsidRDefault="00CA5A87">
      <w:pPr>
        <w:pStyle w:val="ConsPlusTitle"/>
        <w:jc w:val="center"/>
      </w:pPr>
      <w:r>
        <w:t>О Государственной программе Калининградской области</w:t>
      </w:r>
    </w:p>
    <w:p w:rsidR="00CA5A87" w:rsidRDefault="00CA5A87">
      <w:pPr>
        <w:pStyle w:val="ConsPlusTitle"/>
        <w:jc w:val="center"/>
      </w:pPr>
      <w:r>
        <w:t>"Развитие промышленности и предпринимательства"</w:t>
      </w:r>
    </w:p>
    <w:p w:rsidR="00CA5A87" w:rsidRDefault="00CA5A87">
      <w:pPr>
        <w:pStyle w:val="ConsPlusNormal"/>
        <w:jc w:val="center"/>
      </w:pPr>
      <w:r>
        <w:t>Список изменяющих документов</w:t>
      </w:r>
    </w:p>
    <w:p w:rsidR="00CA5A87" w:rsidRDefault="00CA5A87">
      <w:pPr>
        <w:pStyle w:val="ConsPlusNormal"/>
        <w:jc w:val="center"/>
      </w:pPr>
      <w:r>
        <w:t>(в ред. Постановлений Правительства Калининградской области</w:t>
      </w:r>
    </w:p>
    <w:p w:rsidR="00CA5A87" w:rsidRDefault="00CA5A87">
      <w:pPr>
        <w:pStyle w:val="ConsPlusNormal"/>
        <w:jc w:val="center"/>
      </w:pPr>
      <w:r>
        <w:t xml:space="preserve">от 07.07.2014 </w:t>
      </w:r>
      <w:hyperlink r:id="rId5" w:history="1">
        <w:r>
          <w:rPr>
            <w:color w:val="0000FF"/>
          </w:rPr>
          <w:t>N 422</w:t>
        </w:r>
      </w:hyperlink>
      <w:r>
        <w:t xml:space="preserve">, от 21.11.2014 </w:t>
      </w:r>
      <w:hyperlink r:id="rId6" w:history="1">
        <w:r>
          <w:rPr>
            <w:color w:val="0000FF"/>
          </w:rPr>
          <w:t>N 765</w:t>
        </w:r>
      </w:hyperlink>
      <w:r>
        <w:t xml:space="preserve">, от 29.05.2015 </w:t>
      </w:r>
      <w:hyperlink r:id="rId7" w:history="1">
        <w:r>
          <w:rPr>
            <w:color w:val="0000FF"/>
          </w:rPr>
          <w:t>N 291</w:t>
        </w:r>
      </w:hyperlink>
      <w:r>
        <w:t>,</w:t>
      </w:r>
    </w:p>
    <w:p w:rsidR="00CA5A87" w:rsidRDefault="00CA5A87">
      <w:pPr>
        <w:pStyle w:val="ConsPlusNormal"/>
        <w:jc w:val="center"/>
      </w:pPr>
      <w:r>
        <w:t xml:space="preserve">от 07.12.2015 </w:t>
      </w:r>
      <w:hyperlink r:id="rId8" w:history="1">
        <w:r>
          <w:rPr>
            <w:color w:val="0000FF"/>
          </w:rPr>
          <w:t>N 687</w:t>
        </w:r>
      </w:hyperlink>
      <w:r>
        <w:t xml:space="preserve">, от 22.04.2016 </w:t>
      </w:r>
      <w:hyperlink r:id="rId9" w:history="1">
        <w:r>
          <w:rPr>
            <w:color w:val="0000FF"/>
          </w:rPr>
          <w:t>N 222</w:t>
        </w:r>
      </w:hyperlink>
      <w:r>
        <w:t xml:space="preserve">, от 30.12.2016 </w:t>
      </w:r>
      <w:hyperlink r:id="rId10" w:history="1">
        <w:r>
          <w:rPr>
            <w:color w:val="0000FF"/>
          </w:rPr>
          <w:t>N 656</w:t>
        </w:r>
      </w:hyperlink>
      <w:r>
        <w:t>,</w:t>
      </w:r>
    </w:p>
    <w:p w:rsidR="00CA5A87" w:rsidRDefault="00CA5A87">
      <w:pPr>
        <w:pStyle w:val="ConsPlusNormal"/>
        <w:jc w:val="center"/>
      </w:pPr>
      <w:r>
        <w:t xml:space="preserve">от 09.08.2017 </w:t>
      </w:r>
      <w:hyperlink r:id="rId11" w:history="1">
        <w:r>
          <w:rPr>
            <w:color w:val="0000FF"/>
          </w:rPr>
          <w:t>N 426</w:t>
        </w:r>
      </w:hyperlink>
      <w:r>
        <w:t>)</w:t>
      </w:r>
    </w:p>
    <w:p w:rsidR="00CA5A87" w:rsidRDefault="00CA5A87">
      <w:pPr>
        <w:pStyle w:val="ConsPlusNormal"/>
        <w:jc w:val="center"/>
      </w:pPr>
    </w:p>
    <w:p w:rsidR="00CA5A87" w:rsidRDefault="00CA5A87">
      <w:pPr>
        <w:pStyle w:val="ConsPlusNormal"/>
        <w:ind w:firstLine="540"/>
        <w:jc w:val="both"/>
      </w:pPr>
      <w:r>
        <w:t xml:space="preserve">В соответствии со </w:t>
      </w:r>
      <w:hyperlink r:id="rId12" w:history="1">
        <w:r>
          <w:rPr>
            <w:color w:val="0000FF"/>
          </w:rPr>
          <w:t>статьей 8</w:t>
        </w:r>
      </w:hyperlink>
      <w:r>
        <w:t xml:space="preserve"> Уставного закона Калининградской области от 12 октября 2011 года N 42 "О Правительстве Калининградской области", </w:t>
      </w:r>
      <w:hyperlink r:id="rId13" w:history="1">
        <w:r>
          <w:rPr>
            <w:color w:val="0000FF"/>
          </w:rPr>
          <w:t>постановлением</w:t>
        </w:r>
      </w:hyperlink>
      <w:r>
        <w:t xml:space="preserve">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 в целях социально-экономического развития Калининградской области Правительство Калининградской области</w:t>
      </w:r>
    </w:p>
    <w:p w:rsidR="00CA5A87" w:rsidRDefault="00CA5A87">
      <w:pPr>
        <w:pStyle w:val="ConsPlusNormal"/>
        <w:jc w:val="both"/>
      </w:pPr>
      <w:r>
        <w:t xml:space="preserve">(в ред. Постановлений Правительства Калининградской области от 29.05.2015 </w:t>
      </w:r>
      <w:hyperlink r:id="rId14" w:history="1">
        <w:r>
          <w:rPr>
            <w:color w:val="0000FF"/>
          </w:rPr>
          <w:t>N 291</w:t>
        </w:r>
      </w:hyperlink>
      <w:r>
        <w:t xml:space="preserve">, от 09.08.2017 </w:t>
      </w:r>
      <w:hyperlink r:id="rId15" w:history="1">
        <w:r>
          <w:rPr>
            <w:color w:val="0000FF"/>
          </w:rPr>
          <w:t>N 426</w:t>
        </w:r>
      </w:hyperlink>
      <w:r>
        <w:t>)</w:t>
      </w:r>
    </w:p>
    <w:p w:rsidR="00CA5A87" w:rsidRDefault="00CA5A87">
      <w:pPr>
        <w:pStyle w:val="ConsPlusNormal"/>
        <w:ind w:firstLine="540"/>
        <w:jc w:val="both"/>
      </w:pPr>
    </w:p>
    <w:p w:rsidR="00CA5A87" w:rsidRDefault="00CA5A87">
      <w:pPr>
        <w:pStyle w:val="ConsPlusNormal"/>
        <w:jc w:val="center"/>
      </w:pPr>
      <w:r>
        <w:t>ПОСТАНОВЛЯЕТ:</w:t>
      </w:r>
    </w:p>
    <w:p w:rsidR="00CA5A87" w:rsidRDefault="00CA5A87">
      <w:pPr>
        <w:pStyle w:val="ConsPlusNormal"/>
        <w:ind w:firstLine="540"/>
        <w:jc w:val="both"/>
      </w:pPr>
    </w:p>
    <w:p w:rsidR="00CA5A87" w:rsidRDefault="00CA5A87">
      <w:pPr>
        <w:pStyle w:val="ConsPlusNormal"/>
        <w:ind w:firstLine="540"/>
        <w:jc w:val="both"/>
      </w:pPr>
      <w:r>
        <w:t xml:space="preserve">1. Утвердить Государственную </w:t>
      </w:r>
      <w:hyperlink w:anchor="P37" w:history="1">
        <w:r>
          <w:rPr>
            <w:color w:val="0000FF"/>
          </w:rPr>
          <w:t>программу</w:t>
        </w:r>
      </w:hyperlink>
      <w:r>
        <w:t xml:space="preserve"> Калининградской области "Развитие промышленности и предпринимательства" согласно приложению.</w:t>
      </w:r>
    </w:p>
    <w:p w:rsidR="00CA5A87" w:rsidRDefault="00CA5A87">
      <w:pPr>
        <w:pStyle w:val="ConsPlusNormal"/>
        <w:spacing w:before="240"/>
        <w:ind w:firstLine="540"/>
        <w:jc w:val="both"/>
      </w:pPr>
      <w:r>
        <w:t>2. Постановление вступает в силу со дня подписания, подлежит официальному опубликованию и распространяется на правоотношения, возникшие с 1 января 2014 года.</w:t>
      </w:r>
    </w:p>
    <w:p w:rsidR="00CA5A87" w:rsidRDefault="00CA5A87">
      <w:pPr>
        <w:pStyle w:val="ConsPlusNormal"/>
        <w:ind w:firstLine="540"/>
        <w:jc w:val="both"/>
      </w:pPr>
    </w:p>
    <w:p w:rsidR="00CA5A87" w:rsidRDefault="00CA5A87">
      <w:pPr>
        <w:pStyle w:val="ConsPlusNormal"/>
        <w:jc w:val="right"/>
      </w:pPr>
      <w:r>
        <w:t>Губернатор</w:t>
      </w:r>
    </w:p>
    <w:p w:rsidR="00CA5A87" w:rsidRDefault="00CA5A87">
      <w:pPr>
        <w:pStyle w:val="ConsPlusNormal"/>
        <w:jc w:val="right"/>
      </w:pPr>
      <w:r>
        <w:t>Калининградской области</w:t>
      </w:r>
    </w:p>
    <w:p w:rsidR="00CA5A87" w:rsidRDefault="00CA5A87">
      <w:pPr>
        <w:pStyle w:val="ConsPlusNormal"/>
        <w:jc w:val="right"/>
      </w:pPr>
      <w:r>
        <w:t>Н.Н. Цуканов</w:t>
      </w:r>
    </w:p>
    <w:p w:rsidR="00CA5A87" w:rsidRDefault="00CA5A87">
      <w:pPr>
        <w:pStyle w:val="ConsPlusNormal"/>
      </w:pPr>
    </w:p>
    <w:p w:rsidR="00CA5A87" w:rsidRDefault="00CA5A87">
      <w:pPr>
        <w:pStyle w:val="ConsPlusNormal"/>
      </w:pPr>
    </w:p>
    <w:p w:rsidR="00CA5A87" w:rsidRDefault="00CA5A87">
      <w:pPr>
        <w:pStyle w:val="ConsPlusNormal"/>
      </w:pPr>
    </w:p>
    <w:p w:rsidR="00CA5A87" w:rsidRDefault="00CA5A87">
      <w:pPr>
        <w:pStyle w:val="ConsPlusNormal"/>
      </w:pPr>
    </w:p>
    <w:p w:rsidR="00CA5A87" w:rsidRDefault="00CA5A87">
      <w:pPr>
        <w:pStyle w:val="ConsPlusNormal"/>
        <w:jc w:val="both"/>
      </w:pPr>
    </w:p>
    <w:p w:rsidR="00CA5A87" w:rsidRDefault="00CA5A87">
      <w:pPr>
        <w:pStyle w:val="ConsPlusNormal"/>
        <w:jc w:val="right"/>
        <w:outlineLvl w:val="0"/>
      </w:pPr>
      <w:r>
        <w:t>Приложение</w:t>
      </w:r>
    </w:p>
    <w:p w:rsidR="00CA5A87" w:rsidRDefault="00CA5A87">
      <w:pPr>
        <w:pStyle w:val="ConsPlusNormal"/>
        <w:jc w:val="right"/>
      </w:pPr>
      <w:r>
        <w:t>к Постановлению</w:t>
      </w:r>
    </w:p>
    <w:p w:rsidR="00CA5A87" w:rsidRDefault="00CA5A87">
      <w:pPr>
        <w:pStyle w:val="ConsPlusNormal"/>
        <w:jc w:val="right"/>
      </w:pPr>
      <w:r>
        <w:t>Правительства</w:t>
      </w:r>
    </w:p>
    <w:p w:rsidR="00CA5A87" w:rsidRDefault="00CA5A87">
      <w:pPr>
        <w:pStyle w:val="ConsPlusNormal"/>
        <w:jc w:val="right"/>
      </w:pPr>
      <w:r>
        <w:t>Калининградской области</w:t>
      </w:r>
    </w:p>
    <w:p w:rsidR="00CA5A87" w:rsidRDefault="00CA5A87">
      <w:pPr>
        <w:pStyle w:val="ConsPlusNormal"/>
        <w:jc w:val="right"/>
      </w:pPr>
      <w:r>
        <w:t>от 25 марта 2014 г. N 144</w:t>
      </w:r>
    </w:p>
    <w:p w:rsidR="00CA5A87" w:rsidRDefault="00CA5A87">
      <w:pPr>
        <w:pStyle w:val="ConsPlusNormal"/>
        <w:jc w:val="center"/>
      </w:pPr>
    </w:p>
    <w:p w:rsidR="00CA5A87" w:rsidRDefault="00CA5A87">
      <w:pPr>
        <w:pStyle w:val="ConsPlusTitle"/>
        <w:jc w:val="center"/>
      </w:pPr>
      <w:bookmarkStart w:id="1" w:name="P37"/>
      <w:bookmarkEnd w:id="1"/>
      <w:r>
        <w:t>ГОСУДАРСТВЕННАЯ ПРОГРАММА</w:t>
      </w:r>
    </w:p>
    <w:p w:rsidR="00CA5A87" w:rsidRDefault="00CA5A87">
      <w:pPr>
        <w:pStyle w:val="ConsPlusTitle"/>
        <w:jc w:val="center"/>
      </w:pPr>
      <w:r>
        <w:t>Калининградской области "Развитие промышленности</w:t>
      </w:r>
    </w:p>
    <w:p w:rsidR="00CA5A87" w:rsidRDefault="00CA5A87">
      <w:pPr>
        <w:pStyle w:val="ConsPlusTitle"/>
        <w:jc w:val="center"/>
      </w:pPr>
      <w:r>
        <w:t>и предпринимательства"</w:t>
      </w:r>
    </w:p>
    <w:p w:rsidR="00CA5A87" w:rsidRDefault="00CA5A87">
      <w:pPr>
        <w:pStyle w:val="ConsPlusNormal"/>
        <w:jc w:val="center"/>
      </w:pPr>
      <w:r>
        <w:t>Список изменяющих документов</w:t>
      </w:r>
    </w:p>
    <w:p w:rsidR="00CA5A87" w:rsidRDefault="00CA5A87">
      <w:pPr>
        <w:pStyle w:val="ConsPlusNormal"/>
        <w:jc w:val="center"/>
      </w:pPr>
      <w:r>
        <w:t>(в ред. Постановлений Правительства Калининградской области</w:t>
      </w:r>
    </w:p>
    <w:p w:rsidR="00CA5A87" w:rsidRDefault="00CA5A87">
      <w:pPr>
        <w:pStyle w:val="ConsPlusNormal"/>
        <w:jc w:val="center"/>
      </w:pPr>
      <w:r>
        <w:t xml:space="preserve">от 30.12.2016 </w:t>
      </w:r>
      <w:hyperlink r:id="rId16" w:history="1">
        <w:r>
          <w:rPr>
            <w:color w:val="0000FF"/>
          </w:rPr>
          <w:t>N 656</w:t>
        </w:r>
      </w:hyperlink>
      <w:r>
        <w:t xml:space="preserve">, от 09.08.2017 </w:t>
      </w:r>
      <w:hyperlink r:id="rId17" w:history="1">
        <w:r>
          <w:rPr>
            <w:color w:val="0000FF"/>
          </w:rPr>
          <w:t>N 426</w:t>
        </w:r>
      </w:hyperlink>
      <w:r>
        <w:t>)</w:t>
      </w:r>
    </w:p>
    <w:p w:rsidR="00CA5A87" w:rsidRDefault="00CA5A87">
      <w:pPr>
        <w:pStyle w:val="ConsPlusNormal"/>
        <w:jc w:val="center"/>
      </w:pPr>
    </w:p>
    <w:p w:rsidR="00CA5A87" w:rsidRDefault="00CA5A87">
      <w:pPr>
        <w:pStyle w:val="ConsPlusNormal"/>
        <w:jc w:val="center"/>
        <w:outlineLvl w:val="1"/>
      </w:pPr>
      <w:r>
        <w:lastRenderedPageBreak/>
        <w:t>Паспорт государственной программы Калининградской области</w:t>
      </w:r>
    </w:p>
    <w:p w:rsidR="00CA5A87" w:rsidRDefault="00CA5A87">
      <w:pPr>
        <w:pStyle w:val="ConsPlusNormal"/>
        <w:jc w:val="center"/>
      </w:pPr>
      <w:r>
        <w:t>"Развитие промышленности и предпринимательства"</w:t>
      </w:r>
    </w:p>
    <w:p w:rsidR="00CA5A87" w:rsidRDefault="00CA5A8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CA5A87">
        <w:tc>
          <w:tcPr>
            <w:tcW w:w="2554" w:type="dxa"/>
            <w:tcBorders>
              <w:top w:val="nil"/>
              <w:left w:val="nil"/>
              <w:bottom w:val="nil"/>
              <w:right w:val="nil"/>
            </w:tcBorders>
          </w:tcPr>
          <w:p w:rsidR="00CA5A87" w:rsidRDefault="00CA5A87">
            <w:pPr>
              <w:pStyle w:val="ConsPlusNormal"/>
            </w:pPr>
            <w:r>
              <w:t>Ответственный исполнитель государственной программы "Развитие промышленности и предпринимательства" (далее - государственная программа):</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Министерство по промышленной политике, развитию предпринимательства и торговли Калининградской области</w:t>
            </w:r>
          </w:p>
        </w:tc>
      </w:tr>
      <w:tr w:rsidR="00CA5A87">
        <w:tc>
          <w:tcPr>
            <w:tcW w:w="2554" w:type="dxa"/>
            <w:tcBorders>
              <w:top w:val="nil"/>
              <w:left w:val="nil"/>
              <w:bottom w:val="nil"/>
              <w:right w:val="nil"/>
            </w:tcBorders>
          </w:tcPr>
          <w:p w:rsidR="00CA5A87" w:rsidRDefault="00CA5A87">
            <w:pPr>
              <w:pStyle w:val="ConsPlusNormal"/>
            </w:pPr>
            <w:r>
              <w:t>Соисполнители государственной программы:</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отсутствуют</w:t>
            </w:r>
          </w:p>
        </w:tc>
      </w:tr>
      <w:tr w:rsidR="00CA5A87">
        <w:tc>
          <w:tcPr>
            <w:tcW w:w="2554" w:type="dxa"/>
            <w:tcBorders>
              <w:top w:val="nil"/>
              <w:left w:val="nil"/>
              <w:bottom w:val="nil"/>
              <w:right w:val="nil"/>
            </w:tcBorders>
          </w:tcPr>
          <w:p w:rsidR="00CA5A87" w:rsidRDefault="00CA5A87">
            <w:pPr>
              <w:pStyle w:val="ConsPlusNormal"/>
            </w:pPr>
            <w:r>
              <w:t>Участники государственной программы:</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Министерство экономики Калининградской области</w:t>
            </w:r>
          </w:p>
        </w:tc>
      </w:tr>
      <w:tr w:rsidR="00CA5A87">
        <w:tc>
          <w:tcPr>
            <w:tcW w:w="2554" w:type="dxa"/>
            <w:vMerge w:val="restart"/>
            <w:tcBorders>
              <w:top w:val="nil"/>
              <w:left w:val="nil"/>
              <w:bottom w:val="nil"/>
              <w:right w:val="nil"/>
            </w:tcBorders>
          </w:tcPr>
          <w:p w:rsidR="00CA5A87" w:rsidRDefault="00CA5A87">
            <w:pPr>
              <w:pStyle w:val="ConsPlusNormal"/>
            </w:pPr>
            <w:r>
              <w:t>Перечень подпрограмм государственной программы и отдельных мероприятий, не включенных в подпрограммы:</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hyperlink w:anchor="P118" w:history="1">
              <w:r>
                <w:rPr>
                  <w:color w:val="0000FF"/>
                </w:rPr>
                <w:t>подпрограмма</w:t>
              </w:r>
            </w:hyperlink>
            <w:r>
              <w:t xml:space="preserve"> "Поддержка малого и среднего предпринимательства";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hyperlink w:anchor="P166" w:history="1">
              <w:r>
                <w:rPr>
                  <w:color w:val="0000FF"/>
                </w:rPr>
                <w:t>подпрограмма</w:t>
              </w:r>
            </w:hyperlink>
            <w:r>
              <w:t xml:space="preserve"> "Развитие торговой деятельности";</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3)</w:t>
            </w:r>
          </w:p>
        </w:tc>
        <w:tc>
          <w:tcPr>
            <w:tcW w:w="5949" w:type="dxa"/>
            <w:tcBorders>
              <w:top w:val="nil"/>
              <w:left w:val="nil"/>
              <w:bottom w:val="nil"/>
              <w:right w:val="nil"/>
            </w:tcBorders>
          </w:tcPr>
          <w:p w:rsidR="00CA5A87" w:rsidRDefault="00CA5A87">
            <w:pPr>
              <w:pStyle w:val="ConsPlusNormal"/>
              <w:jc w:val="both"/>
            </w:pPr>
            <w:hyperlink w:anchor="P200" w:history="1">
              <w:r>
                <w:rPr>
                  <w:color w:val="0000FF"/>
                </w:rPr>
                <w:t>подпрограмма</w:t>
              </w:r>
            </w:hyperlink>
            <w:r>
              <w:t xml:space="preserve"> "Развитие промышленности";</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4)</w:t>
            </w:r>
          </w:p>
        </w:tc>
        <w:tc>
          <w:tcPr>
            <w:tcW w:w="5949" w:type="dxa"/>
            <w:tcBorders>
              <w:top w:val="nil"/>
              <w:left w:val="nil"/>
              <w:bottom w:val="nil"/>
              <w:right w:val="nil"/>
            </w:tcBorders>
          </w:tcPr>
          <w:p w:rsidR="00CA5A87" w:rsidRDefault="00CA5A87">
            <w:pPr>
              <w:pStyle w:val="ConsPlusNormal"/>
              <w:jc w:val="both"/>
            </w:pPr>
            <w:r>
              <w:t>отдельное мероприятие "Финансовое обеспечение исполнительного органа государственной власти Калининградской области"</w:t>
            </w:r>
          </w:p>
        </w:tc>
      </w:tr>
      <w:tr w:rsidR="00CA5A87">
        <w:tc>
          <w:tcPr>
            <w:tcW w:w="2554" w:type="dxa"/>
            <w:tcBorders>
              <w:top w:val="nil"/>
              <w:left w:val="nil"/>
              <w:bottom w:val="nil"/>
              <w:right w:val="nil"/>
            </w:tcBorders>
          </w:tcPr>
          <w:p w:rsidR="00CA5A87" w:rsidRDefault="00CA5A87">
            <w:pPr>
              <w:pStyle w:val="ConsPlusNormal"/>
            </w:pPr>
            <w:r>
              <w:t>Цель государственной программы:</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 xml:space="preserve">устойчивый рост промышленности (здесь и далее - в структуре отраслей, относящихся к предмету </w:t>
            </w:r>
            <w:hyperlink w:anchor="P200" w:history="1">
              <w:r>
                <w:rPr>
                  <w:color w:val="0000FF"/>
                </w:rPr>
                <w:t>подпрограммы</w:t>
              </w:r>
            </w:hyperlink>
            <w:r>
              <w:t xml:space="preserve"> "Развитие промышленности": обрабатывающие производства, за исключением производства пищевых продуктов, включая напитки, и табака), торговли и сектора малого и среднего предпринимательства</w:t>
            </w:r>
          </w:p>
        </w:tc>
      </w:tr>
      <w:tr w:rsidR="00CA5A87">
        <w:tc>
          <w:tcPr>
            <w:tcW w:w="2554" w:type="dxa"/>
            <w:vMerge w:val="restart"/>
            <w:tcBorders>
              <w:top w:val="nil"/>
              <w:left w:val="nil"/>
              <w:bottom w:val="nil"/>
              <w:right w:val="nil"/>
            </w:tcBorders>
          </w:tcPr>
          <w:p w:rsidR="00CA5A87" w:rsidRDefault="00CA5A87">
            <w:pPr>
              <w:pStyle w:val="ConsPlusNormal"/>
            </w:pPr>
            <w:r>
              <w:t>Задачи государственной программы:</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стимулирование развития сектора малого и среднего предпринимательства;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содействие росту площади торговых объектов различных видов в расчете на душу населения;</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3)</w:t>
            </w:r>
          </w:p>
        </w:tc>
        <w:tc>
          <w:tcPr>
            <w:tcW w:w="5949" w:type="dxa"/>
            <w:tcBorders>
              <w:top w:val="nil"/>
              <w:left w:val="nil"/>
              <w:bottom w:val="nil"/>
              <w:right w:val="nil"/>
            </w:tcBorders>
          </w:tcPr>
          <w:p w:rsidR="00CA5A87" w:rsidRDefault="00CA5A87">
            <w:pPr>
              <w:pStyle w:val="ConsPlusNormal"/>
              <w:jc w:val="both"/>
            </w:pPr>
            <w:r>
              <w:t>стимулирование развития промышленности;</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4)</w:t>
            </w:r>
          </w:p>
        </w:tc>
        <w:tc>
          <w:tcPr>
            <w:tcW w:w="5949" w:type="dxa"/>
            <w:tcBorders>
              <w:top w:val="nil"/>
              <w:left w:val="nil"/>
              <w:bottom w:val="nil"/>
              <w:right w:val="nil"/>
            </w:tcBorders>
          </w:tcPr>
          <w:p w:rsidR="00CA5A87" w:rsidRDefault="00CA5A87">
            <w:pPr>
              <w:pStyle w:val="ConsPlusNormal"/>
              <w:jc w:val="both"/>
            </w:pPr>
            <w:r>
              <w:t>обеспечение эффективного управления в сфере реализации государственной программы</w:t>
            </w:r>
          </w:p>
        </w:tc>
      </w:tr>
      <w:tr w:rsidR="00CA5A87">
        <w:tc>
          <w:tcPr>
            <w:tcW w:w="2554" w:type="dxa"/>
            <w:vMerge w:val="restart"/>
            <w:tcBorders>
              <w:top w:val="nil"/>
              <w:left w:val="nil"/>
              <w:bottom w:val="nil"/>
              <w:right w:val="nil"/>
            </w:tcBorders>
          </w:tcPr>
          <w:p w:rsidR="00CA5A87" w:rsidRDefault="00CA5A87">
            <w:pPr>
              <w:pStyle w:val="ConsPlusNormal"/>
            </w:pPr>
            <w:r>
              <w:t>Целевые показатели и индикаторы государственной программы:</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оборот продукции (услуг), производимой малыми предприятиями, в том числе микропредприятиями и индивидуальными предпринимателями, миллионов рублей;</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обеспеченность населения площадью стационарных торговых объектов, квадратных метров на 1 тысячу человек;</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3)</w:t>
            </w:r>
          </w:p>
        </w:tc>
        <w:tc>
          <w:tcPr>
            <w:tcW w:w="5949" w:type="dxa"/>
            <w:tcBorders>
              <w:top w:val="nil"/>
              <w:left w:val="nil"/>
              <w:bottom w:val="nil"/>
              <w:right w:val="nil"/>
            </w:tcBorders>
          </w:tcPr>
          <w:p w:rsidR="00CA5A87" w:rsidRDefault="00CA5A87">
            <w:pPr>
              <w:pStyle w:val="ConsPlusNormal"/>
              <w:jc w:val="both"/>
            </w:pPr>
            <w:r>
              <w:t>обеспеченность населения площадью нестационарных торговых объектов, торговых объектов на 1 тысячу человек;</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4)</w:t>
            </w:r>
          </w:p>
        </w:tc>
        <w:tc>
          <w:tcPr>
            <w:tcW w:w="5949" w:type="dxa"/>
            <w:tcBorders>
              <w:top w:val="nil"/>
              <w:left w:val="nil"/>
              <w:bottom w:val="nil"/>
              <w:right w:val="nil"/>
            </w:tcBorders>
          </w:tcPr>
          <w:p w:rsidR="00CA5A87" w:rsidRDefault="00CA5A87">
            <w:pPr>
              <w:pStyle w:val="ConsPlusNormal"/>
              <w:jc w:val="both"/>
            </w:pPr>
            <w:r>
              <w:t xml:space="preserve">индекс производства по видам экономической деятельности, соответствующим классам 13-33 </w:t>
            </w:r>
            <w:hyperlink r:id="rId18" w:history="1">
              <w:r>
                <w:rPr>
                  <w:color w:val="0000FF"/>
                </w:rPr>
                <w:t>раздела C</w:t>
              </w:r>
            </w:hyperlink>
            <w:r>
              <w:t xml:space="preserve"> "Обрабатывающие производства" Общероссийского классификатора видов экономической деятельности ОК 029-2014 (КДЕС, ред. 2) (далее - индекс производства по видам экономической деятельности, относящимся к предмету </w:t>
            </w:r>
            <w:hyperlink w:anchor="P200" w:history="1">
              <w:r>
                <w:rPr>
                  <w:color w:val="0000FF"/>
                </w:rPr>
                <w:t>подпрограммы</w:t>
              </w:r>
            </w:hyperlink>
            <w:r>
              <w:t xml:space="preserve"> "Развитие промышленности")</w:t>
            </w:r>
          </w:p>
        </w:tc>
      </w:tr>
      <w:tr w:rsidR="00CA5A87">
        <w:tc>
          <w:tcPr>
            <w:tcW w:w="2554" w:type="dxa"/>
            <w:tcBorders>
              <w:top w:val="nil"/>
              <w:left w:val="nil"/>
              <w:bottom w:val="nil"/>
              <w:right w:val="nil"/>
            </w:tcBorders>
          </w:tcPr>
          <w:p w:rsidR="00CA5A87" w:rsidRDefault="00CA5A87">
            <w:pPr>
              <w:pStyle w:val="ConsPlusNormal"/>
            </w:pPr>
            <w:r>
              <w:t>Этапы и срок реализации государственной программы:</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государственная программа реализуется в один этап. Срок реализации государственной программы - с 2016 по 2021 год включительно</w:t>
            </w:r>
          </w:p>
        </w:tc>
      </w:tr>
      <w:tr w:rsidR="00CA5A87">
        <w:tc>
          <w:tcPr>
            <w:tcW w:w="2554" w:type="dxa"/>
            <w:tcBorders>
              <w:top w:val="nil"/>
              <w:left w:val="nil"/>
              <w:bottom w:val="nil"/>
              <w:right w:val="nil"/>
            </w:tcBorders>
          </w:tcPr>
          <w:p w:rsidR="00CA5A87" w:rsidRDefault="00CA5A87">
            <w:pPr>
              <w:pStyle w:val="ConsPlusNormal"/>
            </w:pPr>
            <w:r>
              <w:t>Объемы бюджетных ассигнований государственной программы:</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общий объем финансирования государственной программы за счет средств областного бюджета составляет 945804,5 тысячи рублей, в том числе:</w:t>
            </w:r>
          </w:p>
          <w:p w:rsidR="00CA5A87" w:rsidRDefault="00CA5A87">
            <w:pPr>
              <w:pStyle w:val="ConsPlusNormal"/>
              <w:jc w:val="both"/>
            </w:pPr>
            <w:r>
              <w:t>в 2016 году - 186288,0 тысячи рублей,</w:t>
            </w:r>
          </w:p>
          <w:p w:rsidR="00CA5A87" w:rsidRDefault="00CA5A87">
            <w:pPr>
              <w:pStyle w:val="ConsPlusNormal"/>
              <w:jc w:val="both"/>
            </w:pPr>
            <w:r>
              <w:t>в 2017 году - 391644,5 тысячи рублей,</w:t>
            </w:r>
          </w:p>
          <w:p w:rsidR="00CA5A87" w:rsidRDefault="00CA5A87">
            <w:pPr>
              <w:pStyle w:val="ConsPlusNormal"/>
              <w:jc w:val="both"/>
            </w:pPr>
            <w:r>
              <w:t>в 2018 году - 75935,0 тысячи рублей,</w:t>
            </w:r>
          </w:p>
          <w:p w:rsidR="00CA5A87" w:rsidRDefault="00CA5A87">
            <w:pPr>
              <w:pStyle w:val="ConsPlusNormal"/>
              <w:jc w:val="both"/>
            </w:pPr>
            <w:r>
              <w:t>в 2019 году - 72085,0 тысячи рублей,</w:t>
            </w:r>
          </w:p>
          <w:p w:rsidR="00CA5A87" w:rsidRDefault="00CA5A87">
            <w:pPr>
              <w:pStyle w:val="ConsPlusNormal"/>
              <w:jc w:val="both"/>
            </w:pPr>
            <w:r>
              <w:t>в 2020 году - 109926,0 тысячи рублей,</w:t>
            </w:r>
          </w:p>
          <w:p w:rsidR="00CA5A87" w:rsidRDefault="00CA5A87">
            <w:pPr>
              <w:pStyle w:val="ConsPlusNormal"/>
              <w:jc w:val="both"/>
            </w:pPr>
            <w:r>
              <w:t>в 2021 году - 109926,0 тысячи рублей.</w:t>
            </w:r>
          </w:p>
          <w:p w:rsidR="00CA5A87" w:rsidRDefault="00CA5A87">
            <w:pPr>
              <w:pStyle w:val="ConsPlusNormal"/>
              <w:jc w:val="both"/>
            </w:pPr>
            <w:r>
              <w:t>Прогнозный объем финансирования государственной программы за счет средств федерального бюджета составляет 1037084,4 тысячи рублей, в том числе:</w:t>
            </w:r>
          </w:p>
          <w:p w:rsidR="00CA5A87" w:rsidRDefault="00CA5A87">
            <w:pPr>
              <w:pStyle w:val="ConsPlusNormal"/>
              <w:jc w:val="both"/>
            </w:pPr>
            <w:r>
              <w:t>в 2016 году - 59630,8 тысячи рублей,</w:t>
            </w:r>
          </w:p>
          <w:p w:rsidR="00CA5A87" w:rsidRDefault="00CA5A87">
            <w:pPr>
              <w:pStyle w:val="ConsPlusNormal"/>
              <w:jc w:val="both"/>
            </w:pPr>
            <w:r>
              <w:t>в 2017 году - 107057,6 тысячи рублей,</w:t>
            </w:r>
          </w:p>
          <w:p w:rsidR="00CA5A87" w:rsidRDefault="00CA5A87">
            <w:pPr>
              <w:pStyle w:val="ConsPlusNormal"/>
              <w:jc w:val="both"/>
            </w:pPr>
            <w:r>
              <w:t>в 2018 году - 89700,0 тысячи рублей,</w:t>
            </w:r>
          </w:p>
          <w:p w:rsidR="00CA5A87" w:rsidRDefault="00CA5A87">
            <w:pPr>
              <w:pStyle w:val="ConsPlusNormal"/>
              <w:jc w:val="both"/>
            </w:pPr>
            <w:r>
              <w:t>в 2019 году - 134030,0 тысячи рублей,</w:t>
            </w:r>
          </w:p>
          <w:p w:rsidR="00CA5A87" w:rsidRDefault="00CA5A87">
            <w:pPr>
              <w:pStyle w:val="ConsPlusNormal"/>
              <w:jc w:val="both"/>
            </w:pPr>
            <w:r>
              <w:t>в 2020 году - 323333,0 тысячи рублей,</w:t>
            </w:r>
          </w:p>
          <w:p w:rsidR="00CA5A87" w:rsidRDefault="00CA5A87">
            <w:pPr>
              <w:pStyle w:val="ConsPlusNormal"/>
              <w:jc w:val="both"/>
            </w:pPr>
            <w:r>
              <w:t>в 2021 году - 323333,0 тысячи рублей</w:t>
            </w:r>
          </w:p>
        </w:tc>
      </w:tr>
      <w:tr w:rsidR="00CA5A87">
        <w:tc>
          <w:tcPr>
            <w:tcW w:w="9063" w:type="dxa"/>
            <w:gridSpan w:val="3"/>
            <w:tcBorders>
              <w:top w:val="nil"/>
              <w:left w:val="nil"/>
              <w:bottom w:val="nil"/>
              <w:right w:val="nil"/>
            </w:tcBorders>
          </w:tcPr>
          <w:p w:rsidR="00CA5A87" w:rsidRDefault="00CA5A87">
            <w:pPr>
              <w:pStyle w:val="ConsPlusNormal"/>
              <w:jc w:val="both"/>
            </w:pPr>
            <w:r>
              <w:t xml:space="preserve">(в ред. </w:t>
            </w:r>
            <w:hyperlink r:id="rId19" w:history="1">
              <w:r>
                <w:rPr>
                  <w:color w:val="0000FF"/>
                </w:rPr>
                <w:t>Постановления</w:t>
              </w:r>
            </w:hyperlink>
            <w:r>
              <w:t xml:space="preserve"> Правительства Калининградской области от 09.08.2017 N 426)</w:t>
            </w:r>
          </w:p>
        </w:tc>
      </w:tr>
      <w:tr w:rsidR="00CA5A87">
        <w:tc>
          <w:tcPr>
            <w:tcW w:w="2554" w:type="dxa"/>
            <w:vMerge w:val="restart"/>
            <w:tcBorders>
              <w:top w:val="nil"/>
              <w:left w:val="nil"/>
              <w:bottom w:val="nil"/>
              <w:right w:val="nil"/>
            </w:tcBorders>
          </w:tcPr>
          <w:p w:rsidR="00CA5A87" w:rsidRDefault="00CA5A87">
            <w:pPr>
              <w:pStyle w:val="ConsPlusNormal"/>
            </w:pPr>
            <w:r>
              <w:t>Ожидаемые результаты реализации государственной программы:</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достижение к 2021 году следующих показателей относительно уровня 2015 года: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рост оборота продукции (услуг), производимой малыми предприятиями, в том числе микропредприятиями и индивидуальными предпринимателями, в действующих ценах на 35,3 процента;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рост обеспеченности населения площадью стационарных торговых объектов на 6,1 процента;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3)</w:t>
            </w:r>
          </w:p>
        </w:tc>
        <w:tc>
          <w:tcPr>
            <w:tcW w:w="5949" w:type="dxa"/>
            <w:tcBorders>
              <w:top w:val="nil"/>
              <w:left w:val="nil"/>
              <w:bottom w:val="nil"/>
              <w:right w:val="nil"/>
            </w:tcBorders>
          </w:tcPr>
          <w:p w:rsidR="00CA5A87" w:rsidRDefault="00CA5A87">
            <w:pPr>
              <w:pStyle w:val="ConsPlusNormal"/>
              <w:jc w:val="both"/>
            </w:pPr>
            <w:r>
              <w:t xml:space="preserve">рост обеспеченности населения площадью </w:t>
            </w:r>
            <w:r>
              <w:lastRenderedPageBreak/>
              <w:t>нестационарных торговых объектов на 9,3 процента;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4)</w:t>
            </w:r>
          </w:p>
        </w:tc>
        <w:tc>
          <w:tcPr>
            <w:tcW w:w="5949" w:type="dxa"/>
            <w:tcBorders>
              <w:top w:val="nil"/>
              <w:left w:val="nil"/>
              <w:bottom w:val="nil"/>
              <w:right w:val="nil"/>
            </w:tcBorders>
          </w:tcPr>
          <w:p w:rsidR="00CA5A87" w:rsidRDefault="00CA5A87">
            <w:pPr>
              <w:pStyle w:val="ConsPlusNormal"/>
              <w:jc w:val="both"/>
            </w:pPr>
            <w:r>
              <w:t>рост физического объема продукции в промышленности на 18,1 процента</w:t>
            </w:r>
          </w:p>
        </w:tc>
      </w:tr>
    </w:tbl>
    <w:p w:rsidR="00CA5A87" w:rsidRDefault="00CA5A87">
      <w:pPr>
        <w:pStyle w:val="ConsPlusNormal"/>
        <w:jc w:val="both"/>
      </w:pPr>
    </w:p>
    <w:p w:rsidR="00CA5A87" w:rsidRDefault="00CA5A87">
      <w:pPr>
        <w:pStyle w:val="ConsPlusNormal"/>
        <w:jc w:val="center"/>
        <w:outlineLvl w:val="1"/>
      </w:pPr>
      <w:bookmarkStart w:id="2" w:name="P118"/>
      <w:bookmarkEnd w:id="2"/>
      <w:r>
        <w:t>Паспорт подпрограммы "Поддержка малого</w:t>
      </w:r>
    </w:p>
    <w:p w:rsidR="00CA5A87" w:rsidRDefault="00CA5A87">
      <w:pPr>
        <w:pStyle w:val="ConsPlusNormal"/>
        <w:jc w:val="center"/>
      </w:pPr>
      <w:r>
        <w:t>и среднего предпринимательства"</w:t>
      </w:r>
    </w:p>
    <w:p w:rsidR="00CA5A87" w:rsidRDefault="00CA5A8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CA5A87">
        <w:tc>
          <w:tcPr>
            <w:tcW w:w="2554" w:type="dxa"/>
            <w:tcBorders>
              <w:top w:val="nil"/>
              <w:left w:val="nil"/>
              <w:bottom w:val="nil"/>
              <w:right w:val="nil"/>
            </w:tcBorders>
          </w:tcPr>
          <w:p w:rsidR="00CA5A87" w:rsidRDefault="00CA5A87">
            <w:pPr>
              <w:pStyle w:val="ConsPlusNormal"/>
            </w:pPr>
            <w:r>
              <w:t>Ответственный исполнитель подпрограммы "Поддержка малого и среднего предпринимательства" (далее - подпрограмма 1):</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Министерство по промышленной политике, развитию предпринимательства и торговли Калининградской области</w:t>
            </w:r>
          </w:p>
        </w:tc>
      </w:tr>
      <w:tr w:rsidR="00CA5A87">
        <w:tc>
          <w:tcPr>
            <w:tcW w:w="2554" w:type="dxa"/>
            <w:tcBorders>
              <w:top w:val="nil"/>
              <w:left w:val="nil"/>
              <w:bottom w:val="nil"/>
              <w:right w:val="nil"/>
            </w:tcBorders>
          </w:tcPr>
          <w:p w:rsidR="00CA5A87" w:rsidRDefault="00CA5A87">
            <w:pPr>
              <w:pStyle w:val="ConsPlusNormal"/>
            </w:pPr>
            <w:r>
              <w:t>Участники подпрограммы 1:</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Министерство экономики Калининградской области</w:t>
            </w:r>
          </w:p>
        </w:tc>
      </w:tr>
      <w:tr w:rsidR="00CA5A87">
        <w:tc>
          <w:tcPr>
            <w:tcW w:w="2554" w:type="dxa"/>
            <w:tcBorders>
              <w:top w:val="nil"/>
              <w:left w:val="nil"/>
              <w:bottom w:val="nil"/>
              <w:right w:val="nil"/>
            </w:tcBorders>
          </w:tcPr>
          <w:p w:rsidR="00CA5A87" w:rsidRDefault="00CA5A87">
            <w:pPr>
              <w:pStyle w:val="ConsPlusNormal"/>
            </w:pPr>
            <w:r>
              <w:t>Цель подпрограммы 1:</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увеличение доли субъектов малого и среднего предпринимательства в экономике Калининградской области</w:t>
            </w:r>
          </w:p>
        </w:tc>
      </w:tr>
      <w:tr w:rsidR="00CA5A87">
        <w:tc>
          <w:tcPr>
            <w:tcW w:w="2554" w:type="dxa"/>
            <w:vMerge w:val="restart"/>
            <w:tcBorders>
              <w:top w:val="nil"/>
              <w:left w:val="nil"/>
              <w:bottom w:val="nil"/>
              <w:right w:val="nil"/>
            </w:tcBorders>
          </w:tcPr>
          <w:p w:rsidR="00CA5A87" w:rsidRDefault="00CA5A87">
            <w:pPr>
              <w:pStyle w:val="ConsPlusNormal"/>
            </w:pPr>
            <w:r>
              <w:t>Задачи подпрограммы 1:</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повышение доступности финансовых ресурсов для субъектов малого и среднего предпринимательства;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развитие инфраструктуры поддержки субъектов малого и среднего предпринимательства</w:t>
            </w:r>
          </w:p>
        </w:tc>
      </w:tr>
      <w:tr w:rsidR="00CA5A87">
        <w:tc>
          <w:tcPr>
            <w:tcW w:w="2554" w:type="dxa"/>
            <w:vMerge w:val="restart"/>
            <w:tcBorders>
              <w:top w:val="nil"/>
              <w:left w:val="nil"/>
              <w:bottom w:val="nil"/>
              <w:right w:val="nil"/>
            </w:tcBorders>
          </w:tcPr>
          <w:p w:rsidR="00CA5A87" w:rsidRDefault="00CA5A87">
            <w:pPr>
              <w:pStyle w:val="ConsPlusNormal"/>
            </w:pPr>
            <w:r>
              <w:t>Целевые показатели и индикаторы подпрограммы 1:</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доля продукции, произведенной малыми предприятиями, в общем объеме валового регионального продукта, процентов;</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процентов</w:t>
            </w:r>
          </w:p>
        </w:tc>
      </w:tr>
      <w:tr w:rsidR="00CA5A87">
        <w:tc>
          <w:tcPr>
            <w:tcW w:w="2554" w:type="dxa"/>
            <w:tcBorders>
              <w:top w:val="nil"/>
              <w:left w:val="nil"/>
              <w:bottom w:val="nil"/>
              <w:right w:val="nil"/>
            </w:tcBorders>
          </w:tcPr>
          <w:p w:rsidR="00CA5A87" w:rsidRDefault="00CA5A87">
            <w:pPr>
              <w:pStyle w:val="ConsPlusNormal"/>
            </w:pPr>
            <w:r>
              <w:t>Этапы и сроки реализации подпрограммы 1:</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подпрограмма 1 реализуется в один этап. Срок реализации подпрограммы 1 - с 2016 по 2021 год включительно</w:t>
            </w:r>
          </w:p>
        </w:tc>
      </w:tr>
      <w:tr w:rsidR="00CA5A87">
        <w:tc>
          <w:tcPr>
            <w:tcW w:w="2554" w:type="dxa"/>
            <w:tcBorders>
              <w:top w:val="nil"/>
              <w:left w:val="nil"/>
              <w:bottom w:val="nil"/>
              <w:right w:val="nil"/>
            </w:tcBorders>
          </w:tcPr>
          <w:p w:rsidR="00CA5A87" w:rsidRDefault="00CA5A87">
            <w:pPr>
              <w:pStyle w:val="ConsPlusNormal"/>
            </w:pPr>
            <w:r>
              <w:t>Объемы бюджетных ассигнований подпрограммы 1:</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общий объем финансирования подпрограммы 1 за счет средств областного бюджета составляет 250010,5 тысячи рублей, в том числе:</w:t>
            </w:r>
          </w:p>
          <w:p w:rsidR="00CA5A87" w:rsidRDefault="00CA5A87">
            <w:pPr>
              <w:pStyle w:val="ConsPlusNormal"/>
              <w:jc w:val="both"/>
            </w:pPr>
            <w:r>
              <w:t>в 2016 году - 53526,0 тысячи рублей,</w:t>
            </w:r>
          </w:p>
          <w:p w:rsidR="00CA5A87" w:rsidRDefault="00CA5A87">
            <w:pPr>
              <w:pStyle w:val="ConsPlusNormal"/>
              <w:jc w:val="both"/>
            </w:pPr>
            <w:r>
              <w:t>в 2017 году - 29086,5 тысячи рублей,</w:t>
            </w:r>
          </w:p>
          <w:p w:rsidR="00CA5A87" w:rsidRDefault="00CA5A87">
            <w:pPr>
              <w:pStyle w:val="ConsPlusNormal"/>
              <w:jc w:val="both"/>
            </w:pPr>
            <w:r>
              <w:t>в 2018 году - 28503,0 тысячи рублей,</w:t>
            </w:r>
          </w:p>
          <w:p w:rsidR="00CA5A87" w:rsidRDefault="00CA5A87">
            <w:pPr>
              <w:pStyle w:val="ConsPlusNormal"/>
              <w:jc w:val="both"/>
            </w:pPr>
            <w:r>
              <w:t>в 2019 году - 26491,0 тысячи рублей,</w:t>
            </w:r>
          </w:p>
          <w:p w:rsidR="00CA5A87" w:rsidRDefault="00CA5A87">
            <w:pPr>
              <w:pStyle w:val="ConsPlusNormal"/>
              <w:jc w:val="both"/>
            </w:pPr>
            <w:r>
              <w:t>в 2020 году - 56202,0 тысячи рублей,</w:t>
            </w:r>
          </w:p>
          <w:p w:rsidR="00CA5A87" w:rsidRDefault="00CA5A87">
            <w:pPr>
              <w:pStyle w:val="ConsPlusNormal"/>
              <w:jc w:val="both"/>
            </w:pPr>
            <w:r>
              <w:t>в 2021 году - 56202,0 тысячи рублей.</w:t>
            </w:r>
          </w:p>
          <w:p w:rsidR="00CA5A87" w:rsidRDefault="00CA5A87">
            <w:pPr>
              <w:pStyle w:val="ConsPlusNormal"/>
              <w:jc w:val="both"/>
            </w:pPr>
            <w:r>
              <w:lastRenderedPageBreak/>
              <w:t>Прогнозный объем финансирования подпрограммы 1 за счет средств федерального бюджета составляет 719354,4 тысячи рублей, в том числе:</w:t>
            </w:r>
          </w:p>
          <w:p w:rsidR="00CA5A87" w:rsidRDefault="00CA5A87">
            <w:pPr>
              <w:pStyle w:val="ConsPlusNormal"/>
              <w:jc w:val="both"/>
            </w:pPr>
            <w:r>
              <w:t>в 2016 году - 59630,8 тысячи рублей,</w:t>
            </w:r>
          </w:p>
          <w:p w:rsidR="00CA5A87" w:rsidRDefault="00CA5A87">
            <w:pPr>
              <w:pStyle w:val="ConsPlusNormal"/>
              <w:jc w:val="both"/>
            </w:pPr>
            <w:r>
              <w:t>в 2017 году - 37057,6 тысячи рублей,</w:t>
            </w:r>
          </w:p>
          <w:p w:rsidR="00CA5A87" w:rsidRDefault="00CA5A87">
            <w:pPr>
              <w:pStyle w:val="ConsPlusNormal"/>
              <w:jc w:val="both"/>
            </w:pPr>
            <w:r>
              <w:t>в 2018 году - 33000,0 тысячи рублей,</w:t>
            </w:r>
          </w:p>
          <w:p w:rsidR="00CA5A87" w:rsidRDefault="00CA5A87">
            <w:pPr>
              <w:pStyle w:val="ConsPlusNormal"/>
              <w:jc w:val="both"/>
            </w:pPr>
            <w:r>
              <w:t>в 2019 году - 83000,0 тысячи рублей,</w:t>
            </w:r>
          </w:p>
          <w:p w:rsidR="00CA5A87" w:rsidRDefault="00CA5A87">
            <w:pPr>
              <w:pStyle w:val="ConsPlusNormal"/>
              <w:jc w:val="both"/>
            </w:pPr>
            <w:r>
              <w:t>в 2020 году - 253333,0 тысячи рублей,</w:t>
            </w:r>
          </w:p>
          <w:p w:rsidR="00CA5A87" w:rsidRDefault="00CA5A87">
            <w:pPr>
              <w:pStyle w:val="ConsPlusNormal"/>
              <w:jc w:val="both"/>
            </w:pPr>
            <w:r>
              <w:t>в 2021 году - 253333,0 тысячи рублей</w:t>
            </w:r>
          </w:p>
        </w:tc>
      </w:tr>
      <w:tr w:rsidR="00CA5A87">
        <w:tc>
          <w:tcPr>
            <w:tcW w:w="9063" w:type="dxa"/>
            <w:gridSpan w:val="3"/>
            <w:tcBorders>
              <w:top w:val="nil"/>
              <w:left w:val="nil"/>
              <w:bottom w:val="nil"/>
              <w:right w:val="nil"/>
            </w:tcBorders>
          </w:tcPr>
          <w:p w:rsidR="00CA5A87" w:rsidRDefault="00CA5A87">
            <w:pPr>
              <w:pStyle w:val="ConsPlusNormal"/>
              <w:jc w:val="both"/>
            </w:pPr>
            <w:r>
              <w:lastRenderedPageBreak/>
              <w:t xml:space="preserve">(в ред. </w:t>
            </w:r>
            <w:hyperlink r:id="rId20" w:history="1">
              <w:r>
                <w:rPr>
                  <w:color w:val="0000FF"/>
                </w:rPr>
                <w:t>Постановления</w:t>
              </w:r>
            </w:hyperlink>
            <w:r>
              <w:t xml:space="preserve"> Правительства Калининградской области от 09.08.2017 N 426)</w:t>
            </w:r>
          </w:p>
        </w:tc>
      </w:tr>
      <w:tr w:rsidR="00CA5A87">
        <w:tc>
          <w:tcPr>
            <w:tcW w:w="2554" w:type="dxa"/>
            <w:vMerge w:val="restart"/>
            <w:tcBorders>
              <w:top w:val="nil"/>
              <w:left w:val="nil"/>
              <w:bottom w:val="nil"/>
              <w:right w:val="nil"/>
            </w:tcBorders>
          </w:tcPr>
          <w:p w:rsidR="00CA5A87" w:rsidRDefault="00CA5A87">
            <w:pPr>
              <w:pStyle w:val="ConsPlusNormal"/>
            </w:pPr>
            <w:r>
              <w:t>Ожидаемые результаты реализации подпрограммы 1:</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достижение к 2021 году роста доли продукции, произведенной малыми предприятиями, в общем объеме валового регионального продукта на 5,5 процентного пункта относительно уровня 2015 года;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достижение к 2021 году роста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на 1,3 процентного пункта относительно уровня 2017 года</w:t>
            </w:r>
          </w:p>
        </w:tc>
      </w:tr>
    </w:tbl>
    <w:p w:rsidR="00CA5A87" w:rsidRDefault="00CA5A87">
      <w:pPr>
        <w:pStyle w:val="ConsPlusNormal"/>
      </w:pPr>
    </w:p>
    <w:p w:rsidR="00CA5A87" w:rsidRDefault="00CA5A87">
      <w:pPr>
        <w:pStyle w:val="ConsPlusNormal"/>
        <w:jc w:val="center"/>
        <w:outlineLvl w:val="1"/>
      </w:pPr>
      <w:bookmarkStart w:id="3" w:name="P166"/>
      <w:bookmarkEnd w:id="3"/>
      <w:r>
        <w:t>Паспорт подпрограммы "Развитие торговой деятельности"</w:t>
      </w:r>
    </w:p>
    <w:p w:rsidR="00CA5A87" w:rsidRDefault="00CA5A8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CA5A87">
        <w:tc>
          <w:tcPr>
            <w:tcW w:w="2554" w:type="dxa"/>
            <w:tcBorders>
              <w:top w:val="nil"/>
              <w:left w:val="nil"/>
              <w:bottom w:val="nil"/>
              <w:right w:val="nil"/>
            </w:tcBorders>
          </w:tcPr>
          <w:p w:rsidR="00CA5A87" w:rsidRDefault="00CA5A87">
            <w:pPr>
              <w:pStyle w:val="ConsPlusNormal"/>
            </w:pPr>
            <w:r>
              <w:t>Ответственный исполнитель подпрограммы "Развитие торговой деятельности" (далее - подпрограмма 2):</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Министерство по промышленной политике, развитию предпринимательства и торговли Калининградской области</w:t>
            </w:r>
          </w:p>
        </w:tc>
      </w:tr>
      <w:tr w:rsidR="00CA5A87">
        <w:tc>
          <w:tcPr>
            <w:tcW w:w="2554" w:type="dxa"/>
            <w:tcBorders>
              <w:top w:val="nil"/>
              <w:left w:val="nil"/>
              <w:bottom w:val="nil"/>
              <w:right w:val="nil"/>
            </w:tcBorders>
          </w:tcPr>
          <w:p w:rsidR="00CA5A87" w:rsidRDefault="00CA5A87">
            <w:pPr>
              <w:pStyle w:val="ConsPlusNormal"/>
            </w:pPr>
            <w:r>
              <w:t>Участники подпрограммы 2:</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отсутствуют</w:t>
            </w:r>
          </w:p>
        </w:tc>
      </w:tr>
      <w:tr w:rsidR="00CA5A87">
        <w:tc>
          <w:tcPr>
            <w:tcW w:w="2554" w:type="dxa"/>
            <w:tcBorders>
              <w:top w:val="nil"/>
              <w:left w:val="nil"/>
              <w:bottom w:val="nil"/>
              <w:right w:val="nil"/>
            </w:tcBorders>
          </w:tcPr>
          <w:p w:rsidR="00CA5A87" w:rsidRDefault="00CA5A87">
            <w:pPr>
              <w:pStyle w:val="ConsPlusNormal"/>
            </w:pPr>
            <w:r>
              <w:t>Цель подпрограммы 2:</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территориальная доступность торговых объектов различных видов</w:t>
            </w:r>
          </w:p>
        </w:tc>
      </w:tr>
      <w:tr w:rsidR="00CA5A87">
        <w:tc>
          <w:tcPr>
            <w:tcW w:w="2554" w:type="dxa"/>
            <w:tcBorders>
              <w:top w:val="nil"/>
              <w:left w:val="nil"/>
              <w:bottom w:val="nil"/>
              <w:right w:val="nil"/>
            </w:tcBorders>
          </w:tcPr>
          <w:p w:rsidR="00CA5A87" w:rsidRDefault="00CA5A87">
            <w:pPr>
              <w:pStyle w:val="ConsPlusNormal"/>
            </w:pPr>
            <w:r>
              <w:t>Задача подпрограммы 2:</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стимулирование развития многоформатной торговли</w:t>
            </w:r>
          </w:p>
        </w:tc>
      </w:tr>
      <w:tr w:rsidR="00CA5A87">
        <w:tc>
          <w:tcPr>
            <w:tcW w:w="2554" w:type="dxa"/>
            <w:tcBorders>
              <w:top w:val="nil"/>
              <w:left w:val="nil"/>
              <w:bottom w:val="nil"/>
              <w:right w:val="nil"/>
            </w:tcBorders>
          </w:tcPr>
          <w:p w:rsidR="00CA5A87" w:rsidRDefault="00CA5A87">
            <w:pPr>
              <w:pStyle w:val="ConsPlusNormal"/>
            </w:pPr>
            <w:r>
              <w:t>Целевые показатели и индикаторы подпрограммы 2:</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степень выполнения нормативов минимальной обеспеченности населения площадью торговых объектов, утвержденных приказом Министерства по промышленной политике, развитию предпринимательства и торговли Калининградской области от 18 мая 2016 года N 40, процентов</w:t>
            </w:r>
          </w:p>
        </w:tc>
      </w:tr>
      <w:tr w:rsidR="00CA5A87">
        <w:tc>
          <w:tcPr>
            <w:tcW w:w="2554" w:type="dxa"/>
            <w:tcBorders>
              <w:top w:val="nil"/>
              <w:left w:val="nil"/>
              <w:bottom w:val="nil"/>
              <w:right w:val="nil"/>
            </w:tcBorders>
          </w:tcPr>
          <w:p w:rsidR="00CA5A87" w:rsidRDefault="00CA5A87">
            <w:pPr>
              <w:pStyle w:val="ConsPlusNormal"/>
            </w:pPr>
            <w:r>
              <w:t>Этапы и сроки реализации подпрограммы 2:</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подпрограмма 2 реализуется в один этап. Срок реализации подпрограммы 2 - с 2016 по 2021 год включительно</w:t>
            </w:r>
          </w:p>
        </w:tc>
      </w:tr>
      <w:tr w:rsidR="00CA5A87">
        <w:tc>
          <w:tcPr>
            <w:tcW w:w="2554" w:type="dxa"/>
            <w:tcBorders>
              <w:top w:val="nil"/>
              <w:left w:val="nil"/>
              <w:bottom w:val="nil"/>
              <w:right w:val="nil"/>
            </w:tcBorders>
          </w:tcPr>
          <w:p w:rsidR="00CA5A87" w:rsidRDefault="00CA5A87">
            <w:pPr>
              <w:pStyle w:val="ConsPlusNormal"/>
            </w:pPr>
            <w:r>
              <w:lastRenderedPageBreak/>
              <w:t>Объемы бюджетных ассигнований подпрограммы 2:</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бюджетных ассигнований на реализацию мероприятий подпрограммы 2 не предусмотрено</w:t>
            </w:r>
          </w:p>
        </w:tc>
      </w:tr>
      <w:tr w:rsidR="00CA5A87">
        <w:tc>
          <w:tcPr>
            <w:tcW w:w="2554" w:type="dxa"/>
            <w:vMerge w:val="restart"/>
            <w:tcBorders>
              <w:top w:val="nil"/>
              <w:left w:val="nil"/>
              <w:bottom w:val="nil"/>
              <w:right w:val="nil"/>
            </w:tcBorders>
          </w:tcPr>
          <w:p w:rsidR="00CA5A87" w:rsidRDefault="00CA5A87">
            <w:pPr>
              <w:pStyle w:val="ConsPlusNormal"/>
            </w:pPr>
            <w:r>
              <w:t>Ожидаемые результаты реализации подпрограммы 2:</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достижение к 2021 году роста степени выполнения норматива минимальной обеспеченности населения в Калининградской области площадью стационарных торговых объектов, на которой осуществляется продажа продовольственных и непродовольственных товаров, на 8,1 процентного пункта относительно уровня 2015 года;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достижение к 2021 году роста степени выполнения норматива минимальной обеспеченности населения Калининградской области площадью торговых мест, используемых для осуществления деятельности по продаже продовольственных товаров на розничных рынках, на 22,4 процентного пункта относительно уровня 2015 года;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3)</w:t>
            </w:r>
          </w:p>
        </w:tc>
        <w:tc>
          <w:tcPr>
            <w:tcW w:w="5949" w:type="dxa"/>
            <w:tcBorders>
              <w:top w:val="nil"/>
              <w:left w:val="nil"/>
              <w:bottom w:val="nil"/>
              <w:right w:val="nil"/>
            </w:tcBorders>
          </w:tcPr>
          <w:p w:rsidR="00CA5A87" w:rsidRDefault="00CA5A87">
            <w:pPr>
              <w:pStyle w:val="ConsPlusNormal"/>
              <w:jc w:val="both"/>
            </w:pPr>
            <w:r>
              <w:t>достижение к 2021 году роста степени выполнения норматива минимальной обеспеченности населения Калининградской области торговыми павильонами и киосками по продаже продовольственных товаров и сельскохозяйственной продукции на 36,9 процентного пункта относительно уровня 2016 года;</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4)</w:t>
            </w:r>
          </w:p>
        </w:tc>
        <w:tc>
          <w:tcPr>
            <w:tcW w:w="5949" w:type="dxa"/>
            <w:tcBorders>
              <w:top w:val="nil"/>
              <w:left w:val="nil"/>
              <w:bottom w:val="nil"/>
              <w:right w:val="nil"/>
            </w:tcBorders>
          </w:tcPr>
          <w:p w:rsidR="00CA5A87" w:rsidRDefault="00CA5A87">
            <w:pPr>
              <w:pStyle w:val="ConsPlusNormal"/>
              <w:jc w:val="both"/>
            </w:pPr>
            <w:r>
              <w:t>достижение к 2021 году роста степени выполнения норматива минимальной обеспеченности населения Калининградской области площадью торговых объектов местного значения на 5,1 процентного пункта относительно уровня 2016 года</w:t>
            </w:r>
          </w:p>
        </w:tc>
      </w:tr>
      <w:tr w:rsidR="00CA5A87">
        <w:tc>
          <w:tcPr>
            <w:tcW w:w="9063" w:type="dxa"/>
            <w:gridSpan w:val="3"/>
            <w:tcBorders>
              <w:top w:val="nil"/>
              <w:left w:val="nil"/>
              <w:bottom w:val="nil"/>
              <w:right w:val="nil"/>
            </w:tcBorders>
          </w:tcPr>
          <w:p w:rsidR="00CA5A87" w:rsidRDefault="00CA5A87">
            <w:pPr>
              <w:pStyle w:val="ConsPlusNormal"/>
              <w:jc w:val="both"/>
            </w:pPr>
            <w:r>
              <w:t xml:space="preserve">(в ред. </w:t>
            </w:r>
            <w:hyperlink r:id="rId21" w:history="1">
              <w:r>
                <w:rPr>
                  <w:color w:val="0000FF"/>
                </w:rPr>
                <w:t>Постановления</w:t>
              </w:r>
            </w:hyperlink>
            <w:r>
              <w:t xml:space="preserve"> Правительства Калининградской области от 09.08.2017 N 426)</w:t>
            </w:r>
          </w:p>
        </w:tc>
      </w:tr>
    </w:tbl>
    <w:p w:rsidR="00CA5A87" w:rsidRDefault="00CA5A87">
      <w:pPr>
        <w:pStyle w:val="ConsPlusNormal"/>
      </w:pPr>
    </w:p>
    <w:p w:rsidR="00CA5A87" w:rsidRDefault="00CA5A87">
      <w:pPr>
        <w:pStyle w:val="ConsPlusNormal"/>
        <w:jc w:val="center"/>
        <w:outlineLvl w:val="1"/>
      </w:pPr>
      <w:bookmarkStart w:id="4" w:name="P200"/>
      <w:bookmarkEnd w:id="4"/>
      <w:r>
        <w:t>Паспорт подпрограммы "Развитие промышленности"</w:t>
      </w:r>
    </w:p>
    <w:p w:rsidR="00CA5A87" w:rsidRDefault="00CA5A87">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4"/>
        <w:gridCol w:w="560"/>
        <w:gridCol w:w="5949"/>
      </w:tblGrid>
      <w:tr w:rsidR="00CA5A87">
        <w:tc>
          <w:tcPr>
            <w:tcW w:w="2554" w:type="dxa"/>
            <w:tcBorders>
              <w:top w:val="nil"/>
              <w:left w:val="nil"/>
              <w:bottom w:val="nil"/>
              <w:right w:val="nil"/>
            </w:tcBorders>
          </w:tcPr>
          <w:p w:rsidR="00CA5A87" w:rsidRDefault="00CA5A87">
            <w:pPr>
              <w:pStyle w:val="ConsPlusNormal"/>
            </w:pPr>
            <w:r>
              <w:t>Ответственный исполнитель подпрограммы "Развитие промышленности" (далее - подпрограмма 3):</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Министерство по промышленной политике, развитию предпринимательства и торговли Калининградской области</w:t>
            </w:r>
          </w:p>
        </w:tc>
      </w:tr>
      <w:tr w:rsidR="00CA5A87">
        <w:tc>
          <w:tcPr>
            <w:tcW w:w="2554" w:type="dxa"/>
            <w:tcBorders>
              <w:top w:val="nil"/>
              <w:left w:val="nil"/>
              <w:bottom w:val="nil"/>
              <w:right w:val="nil"/>
            </w:tcBorders>
          </w:tcPr>
          <w:p w:rsidR="00CA5A87" w:rsidRDefault="00CA5A87">
            <w:pPr>
              <w:pStyle w:val="ConsPlusNormal"/>
            </w:pPr>
            <w:r>
              <w:t>Участники подпрограммы 3:</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отсутствуют</w:t>
            </w:r>
          </w:p>
        </w:tc>
      </w:tr>
      <w:tr w:rsidR="00CA5A87">
        <w:tc>
          <w:tcPr>
            <w:tcW w:w="2554" w:type="dxa"/>
            <w:tcBorders>
              <w:top w:val="nil"/>
              <w:left w:val="nil"/>
              <w:bottom w:val="nil"/>
              <w:right w:val="nil"/>
            </w:tcBorders>
          </w:tcPr>
          <w:p w:rsidR="00CA5A87" w:rsidRDefault="00CA5A87">
            <w:pPr>
              <w:pStyle w:val="ConsPlusNormal"/>
            </w:pPr>
            <w:r>
              <w:t>Цель подпрограммы 3:</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повышение конкурентоспособности промышленности Калининградской области</w:t>
            </w:r>
          </w:p>
        </w:tc>
      </w:tr>
      <w:tr w:rsidR="00CA5A87">
        <w:tc>
          <w:tcPr>
            <w:tcW w:w="2554" w:type="dxa"/>
            <w:vMerge w:val="restart"/>
            <w:tcBorders>
              <w:top w:val="nil"/>
              <w:left w:val="nil"/>
              <w:bottom w:val="nil"/>
              <w:right w:val="nil"/>
            </w:tcBorders>
          </w:tcPr>
          <w:p w:rsidR="00CA5A87" w:rsidRDefault="00CA5A87">
            <w:pPr>
              <w:pStyle w:val="ConsPlusNormal"/>
            </w:pPr>
            <w:r>
              <w:t>Задачи подпрограммы 3:</w:t>
            </w:r>
          </w:p>
        </w:tc>
        <w:tc>
          <w:tcPr>
            <w:tcW w:w="560" w:type="dxa"/>
            <w:tcBorders>
              <w:top w:val="nil"/>
              <w:left w:val="nil"/>
              <w:bottom w:val="nil"/>
              <w:right w:val="nil"/>
            </w:tcBorders>
          </w:tcPr>
          <w:p w:rsidR="00CA5A87" w:rsidRDefault="00CA5A87">
            <w:pPr>
              <w:pStyle w:val="ConsPlusNormal"/>
            </w:pPr>
            <w:r>
              <w:t>1)</w:t>
            </w:r>
          </w:p>
        </w:tc>
        <w:tc>
          <w:tcPr>
            <w:tcW w:w="5949" w:type="dxa"/>
            <w:tcBorders>
              <w:top w:val="nil"/>
              <w:left w:val="nil"/>
              <w:bottom w:val="nil"/>
              <w:right w:val="nil"/>
            </w:tcBorders>
          </w:tcPr>
          <w:p w:rsidR="00CA5A87" w:rsidRDefault="00CA5A87">
            <w:pPr>
              <w:pStyle w:val="ConsPlusNormal"/>
              <w:jc w:val="both"/>
            </w:pPr>
            <w:r>
              <w:t>привлечение инвестиций в промышленность Калининградской области;</w:t>
            </w:r>
          </w:p>
        </w:tc>
      </w:tr>
      <w:tr w:rsidR="00CA5A87">
        <w:tc>
          <w:tcPr>
            <w:tcW w:w="2554" w:type="dxa"/>
            <w:vMerge/>
            <w:tcBorders>
              <w:top w:val="nil"/>
              <w:left w:val="nil"/>
              <w:bottom w:val="nil"/>
              <w:right w:val="nil"/>
            </w:tcBorders>
          </w:tcPr>
          <w:p w:rsidR="00CA5A87" w:rsidRDefault="00CA5A87"/>
        </w:tc>
        <w:tc>
          <w:tcPr>
            <w:tcW w:w="560" w:type="dxa"/>
            <w:tcBorders>
              <w:top w:val="nil"/>
              <w:left w:val="nil"/>
              <w:bottom w:val="nil"/>
              <w:right w:val="nil"/>
            </w:tcBorders>
          </w:tcPr>
          <w:p w:rsidR="00CA5A87" w:rsidRDefault="00CA5A87">
            <w:pPr>
              <w:pStyle w:val="ConsPlusNormal"/>
            </w:pPr>
            <w:r>
              <w:t>2)</w:t>
            </w:r>
          </w:p>
        </w:tc>
        <w:tc>
          <w:tcPr>
            <w:tcW w:w="5949" w:type="dxa"/>
            <w:tcBorders>
              <w:top w:val="nil"/>
              <w:left w:val="nil"/>
              <w:bottom w:val="nil"/>
              <w:right w:val="nil"/>
            </w:tcBorders>
          </w:tcPr>
          <w:p w:rsidR="00CA5A87" w:rsidRDefault="00CA5A87">
            <w:pPr>
              <w:pStyle w:val="ConsPlusNormal"/>
              <w:jc w:val="both"/>
            </w:pPr>
            <w:r>
              <w:t>стимулирование развития индустриальных (промышленных) парков, технопарков, промышленных кластеров</w:t>
            </w:r>
          </w:p>
        </w:tc>
      </w:tr>
      <w:tr w:rsidR="00CA5A87">
        <w:tc>
          <w:tcPr>
            <w:tcW w:w="2554" w:type="dxa"/>
            <w:tcBorders>
              <w:top w:val="nil"/>
              <w:left w:val="nil"/>
              <w:bottom w:val="nil"/>
              <w:right w:val="nil"/>
            </w:tcBorders>
          </w:tcPr>
          <w:p w:rsidR="00CA5A87" w:rsidRDefault="00CA5A87">
            <w:pPr>
              <w:pStyle w:val="ConsPlusNormal"/>
            </w:pPr>
            <w:r>
              <w:t>Целевые показатели и индикаторы подпрограммы 3:</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объем отгруженных товаров собственного производства, выполненных работ и услуг собственными силами в промышленности, тысяч рублей на одного занятого в отрасли</w:t>
            </w:r>
          </w:p>
        </w:tc>
      </w:tr>
      <w:tr w:rsidR="00CA5A87">
        <w:tc>
          <w:tcPr>
            <w:tcW w:w="2554" w:type="dxa"/>
            <w:tcBorders>
              <w:top w:val="nil"/>
              <w:left w:val="nil"/>
              <w:bottom w:val="nil"/>
              <w:right w:val="nil"/>
            </w:tcBorders>
          </w:tcPr>
          <w:p w:rsidR="00CA5A87" w:rsidRDefault="00CA5A87">
            <w:pPr>
              <w:pStyle w:val="ConsPlusNormal"/>
            </w:pPr>
            <w:r>
              <w:t>Этапы и сроки реализации подпрограммы 3:</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подпрограмма 3 реализуется в один этап. Срок реализации подпрограммы 3 - с 2016 по 2021 год включительно</w:t>
            </w:r>
          </w:p>
        </w:tc>
      </w:tr>
      <w:tr w:rsidR="00CA5A87">
        <w:tc>
          <w:tcPr>
            <w:tcW w:w="2554" w:type="dxa"/>
            <w:tcBorders>
              <w:top w:val="nil"/>
              <w:left w:val="nil"/>
              <w:bottom w:val="nil"/>
              <w:right w:val="nil"/>
            </w:tcBorders>
          </w:tcPr>
          <w:p w:rsidR="00CA5A87" w:rsidRDefault="00CA5A87">
            <w:pPr>
              <w:pStyle w:val="ConsPlusNormal"/>
            </w:pPr>
            <w:r>
              <w:t>Объемы бюджетных ассигнований подпрограммы 3:</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общий объем финансирования подпрограммы 3 за счет средств областного бюджета составляет 556170,0 тысячи рублей, в том числе:</w:t>
            </w:r>
          </w:p>
          <w:p w:rsidR="00CA5A87" w:rsidRDefault="00CA5A87">
            <w:pPr>
              <w:pStyle w:val="ConsPlusNormal"/>
              <w:jc w:val="both"/>
            </w:pPr>
            <w:r>
              <w:t>в 2016 году - 110000,0 тысячи рублей,</w:t>
            </w:r>
          </w:p>
          <w:p w:rsidR="00CA5A87" w:rsidRDefault="00CA5A87">
            <w:pPr>
              <w:pStyle w:val="ConsPlusNormal"/>
              <w:jc w:val="both"/>
            </w:pPr>
            <w:r>
              <w:t>в 2017 году - 340000,0 тысячи рублей,</w:t>
            </w:r>
          </w:p>
          <w:p w:rsidR="00CA5A87" w:rsidRDefault="00CA5A87">
            <w:pPr>
              <w:pStyle w:val="ConsPlusNormal"/>
              <w:jc w:val="both"/>
            </w:pPr>
            <w:r>
              <w:t>в 2018 году - 24300,0 тысячи рублей,</w:t>
            </w:r>
          </w:p>
          <w:p w:rsidR="00CA5A87" w:rsidRDefault="00CA5A87">
            <w:pPr>
              <w:pStyle w:val="ConsPlusNormal"/>
              <w:jc w:val="both"/>
            </w:pPr>
            <w:r>
              <w:t>в 2019 году - 21870,0 тысячи рублей,</w:t>
            </w:r>
          </w:p>
          <w:p w:rsidR="00CA5A87" w:rsidRDefault="00CA5A87">
            <w:pPr>
              <w:pStyle w:val="ConsPlusNormal"/>
              <w:jc w:val="both"/>
            </w:pPr>
            <w:r>
              <w:t>в 2020 году - 30000,0 тысячи рублей,</w:t>
            </w:r>
          </w:p>
          <w:p w:rsidR="00CA5A87" w:rsidRDefault="00CA5A87">
            <w:pPr>
              <w:pStyle w:val="ConsPlusNormal"/>
              <w:jc w:val="both"/>
            </w:pPr>
            <w:r>
              <w:t>в 2021 году - 30000,0 тысячи рублей.</w:t>
            </w:r>
          </w:p>
          <w:p w:rsidR="00CA5A87" w:rsidRDefault="00CA5A87">
            <w:pPr>
              <w:pStyle w:val="ConsPlusNormal"/>
              <w:jc w:val="both"/>
            </w:pPr>
            <w:r>
              <w:t>Прогнозный объем финансирования подпрограммы 3 за счет средств федерального бюджета составляет 317730,0 тысячи рублей, в том числе:</w:t>
            </w:r>
          </w:p>
          <w:p w:rsidR="00CA5A87" w:rsidRDefault="00CA5A87">
            <w:pPr>
              <w:pStyle w:val="ConsPlusNormal"/>
              <w:jc w:val="both"/>
            </w:pPr>
            <w:r>
              <w:t>в 2016 году - 0,0 тысячи рублей,</w:t>
            </w:r>
          </w:p>
          <w:p w:rsidR="00CA5A87" w:rsidRDefault="00CA5A87">
            <w:pPr>
              <w:pStyle w:val="ConsPlusNormal"/>
              <w:jc w:val="both"/>
            </w:pPr>
            <w:r>
              <w:t>в 2017 году - 70000,0 тысячи рублей,</w:t>
            </w:r>
          </w:p>
          <w:p w:rsidR="00CA5A87" w:rsidRDefault="00CA5A87">
            <w:pPr>
              <w:pStyle w:val="ConsPlusNormal"/>
              <w:jc w:val="both"/>
            </w:pPr>
            <w:r>
              <w:t>в 2018 году - 56700,0 тысячи рублей,</w:t>
            </w:r>
          </w:p>
          <w:p w:rsidR="00CA5A87" w:rsidRDefault="00CA5A87">
            <w:pPr>
              <w:pStyle w:val="ConsPlusNormal"/>
              <w:jc w:val="both"/>
            </w:pPr>
            <w:r>
              <w:t>в 2019 году - 51030,0 тысячи рублей,</w:t>
            </w:r>
          </w:p>
          <w:p w:rsidR="00CA5A87" w:rsidRDefault="00CA5A87">
            <w:pPr>
              <w:pStyle w:val="ConsPlusNormal"/>
              <w:jc w:val="both"/>
            </w:pPr>
            <w:r>
              <w:t>в 2020 году - 70000,0 тысячи рублей,</w:t>
            </w:r>
          </w:p>
          <w:p w:rsidR="00CA5A87" w:rsidRDefault="00CA5A87">
            <w:pPr>
              <w:pStyle w:val="ConsPlusNormal"/>
              <w:jc w:val="both"/>
            </w:pPr>
            <w:r>
              <w:t>в 2021 году - 70000,0 тысячи рублей</w:t>
            </w:r>
          </w:p>
        </w:tc>
      </w:tr>
      <w:tr w:rsidR="00CA5A87">
        <w:tc>
          <w:tcPr>
            <w:tcW w:w="2554" w:type="dxa"/>
            <w:tcBorders>
              <w:top w:val="nil"/>
              <w:left w:val="nil"/>
              <w:bottom w:val="nil"/>
              <w:right w:val="nil"/>
            </w:tcBorders>
          </w:tcPr>
          <w:p w:rsidR="00CA5A87" w:rsidRDefault="00CA5A87">
            <w:pPr>
              <w:pStyle w:val="ConsPlusNormal"/>
            </w:pPr>
            <w:r>
              <w:t>Ожидаемые результаты реализации подпрограммы 3:</w:t>
            </w:r>
          </w:p>
        </w:tc>
        <w:tc>
          <w:tcPr>
            <w:tcW w:w="560" w:type="dxa"/>
            <w:tcBorders>
              <w:top w:val="nil"/>
              <w:left w:val="nil"/>
              <w:bottom w:val="nil"/>
              <w:right w:val="nil"/>
            </w:tcBorders>
          </w:tcPr>
          <w:p w:rsidR="00CA5A87" w:rsidRDefault="00CA5A87">
            <w:pPr>
              <w:pStyle w:val="ConsPlusNormal"/>
            </w:pPr>
          </w:p>
        </w:tc>
        <w:tc>
          <w:tcPr>
            <w:tcW w:w="5949" w:type="dxa"/>
            <w:tcBorders>
              <w:top w:val="nil"/>
              <w:left w:val="nil"/>
              <w:bottom w:val="nil"/>
              <w:right w:val="nil"/>
            </w:tcBorders>
          </w:tcPr>
          <w:p w:rsidR="00CA5A87" w:rsidRDefault="00CA5A87">
            <w:pPr>
              <w:pStyle w:val="ConsPlusNormal"/>
              <w:jc w:val="both"/>
            </w:pPr>
            <w:r>
              <w:t>достижение к 2021 году роста объема отгруженных товаров собственного производства, выполненных работ и услуг собственными силами в промышленности в расчете на одного занятого в отрасли на 48,6 процента относительно уровня 2015 года</w:t>
            </w:r>
          </w:p>
        </w:tc>
      </w:tr>
    </w:tbl>
    <w:p w:rsidR="00CA5A87" w:rsidRDefault="00CA5A87">
      <w:pPr>
        <w:pStyle w:val="ConsPlusNormal"/>
      </w:pPr>
    </w:p>
    <w:p w:rsidR="00CA5A87" w:rsidRDefault="00CA5A87">
      <w:pPr>
        <w:pStyle w:val="ConsPlusNormal"/>
        <w:jc w:val="center"/>
        <w:outlineLvl w:val="1"/>
      </w:pPr>
      <w:r>
        <w:t>Раздел I. ПРИОРИТЕТЫ И ЦЕЛИ ГОСУДАРСТВЕННОЙ ПОЛИТИКИ</w:t>
      </w:r>
    </w:p>
    <w:p w:rsidR="00CA5A87" w:rsidRDefault="00CA5A87">
      <w:pPr>
        <w:pStyle w:val="ConsPlusNormal"/>
        <w:jc w:val="center"/>
      </w:pPr>
      <w:r>
        <w:t>В СФЕРЕ РЕАЛИЗАЦИИ ГОСУДАРСТВЕННОЙ ПРОГРАММЫ</w:t>
      </w:r>
    </w:p>
    <w:p w:rsidR="00CA5A87" w:rsidRDefault="00CA5A87">
      <w:pPr>
        <w:pStyle w:val="ConsPlusNormal"/>
      </w:pPr>
    </w:p>
    <w:p w:rsidR="00CA5A87" w:rsidRDefault="00CA5A87">
      <w:pPr>
        <w:pStyle w:val="ConsPlusNormal"/>
        <w:ind w:firstLine="540"/>
        <w:jc w:val="both"/>
      </w:pPr>
      <w:r>
        <w:t>1. Приоритеты и цели государственной политики в сфере развития предпринимательства, торговли, промышленности на территории Калининградской области определены с учетом текущего состояния и перспектив развития данных отраслей на основе приоритетов и целей, закрепленных в системе правовых актов, регулирующих вопросы социально-экономического развития Российской Федерации и Калининградской области, стимулирования развития малого и среднего предпринимательства, потребительского рынка, промышленности, науки и технологий:</w:t>
      </w:r>
    </w:p>
    <w:p w:rsidR="00CA5A87" w:rsidRDefault="00CA5A87">
      <w:pPr>
        <w:pStyle w:val="ConsPlusNormal"/>
        <w:spacing w:before="240"/>
        <w:ind w:firstLine="540"/>
        <w:jc w:val="both"/>
      </w:pPr>
      <w:r>
        <w:t xml:space="preserve">1) Федеральный </w:t>
      </w:r>
      <w:hyperlink r:id="rId22"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w:t>
      </w:r>
    </w:p>
    <w:p w:rsidR="00CA5A87" w:rsidRDefault="00CA5A87">
      <w:pPr>
        <w:pStyle w:val="ConsPlusNormal"/>
        <w:spacing w:before="240"/>
        <w:ind w:firstLine="540"/>
        <w:jc w:val="both"/>
      </w:pPr>
      <w:r>
        <w:t xml:space="preserve">2) Федеральный </w:t>
      </w:r>
      <w:hyperlink r:id="rId23" w:history="1">
        <w:r>
          <w:rPr>
            <w:color w:val="0000FF"/>
          </w:rPr>
          <w:t>закон</w:t>
        </w:r>
      </w:hyperlink>
      <w:r>
        <w:t xml:space="preserve"> от 31 декабря 2014 года N 488-ФЗ "О промышленной </w:t>
      </w:r>
      <w:r>
        <w:lastRenderedPageBreak/>
        <w:t>политике в Российской Федерации";</w:t>
      </w:r>
    </w:p>
    <w:p w:rsidR="00CA5A87" w:rsidRDefault="00CA5A87">
      <w:pPr>
        <w:pStyle w:val="ConsPlusNormal"/>
        <w:spacing w:before="240"/>
        <w:ind w:firstLine="540"/>
        <w:jc w:val="both"/>
      </w:pPr>
      <w:r>
        <w:t xml:space="preserve">3) </w:t>
      </w:r>
      <w:hyperlink r:id="rId2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CA5A87" w:rsidRDefault="00CA5A87">
      <w:pPr>
        <w:pStyle w:val="ConsPlusNormal"/>
        <w:spacing w:before="240"/>
        <w:ind w:firstLine="540"/>
        <w:jc w:val="both"/>
      </w:pPr>
      <w:r>
        <w:t xml:space="preserve">4) </w:t>
      </w:r>
      <w:hyperlink r:id="rId2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CA5A87" w:rsidRDefault="00CA5A87">
      <w:pPr>
        <w:pStyle w:val="ConsPlusNormal"/>
        <w:spacing w:before="240"/>
        <w:ind w:firstLine="540"/>
        <w:jc w:val="both"/>
      </w:pPr>
      <w:r>
        <w:t xml:space="preserve">5) </w:t>
      </w:r>
      <w:hyperlink r:id="rId26"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CA5A87" w:rsidRDefault="00CA5A87">
      <w:pPr>
        <w:pStyle w:val="ConsPlusNormal"/>
        <w:spacing w:before="240"/>
        <w:ind w:firstLine="540"/>
        <w:jc w:val="both"/>
      </w:pPr>
      <w:r>
        <w:t xml:space="preserve">6) </w:t>
      </w:r>
      <w:hyperlink r:id="rId27"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года N 2227-р;</w:t>
      </w:r>
    </w:p>
    <w:p w:rsidR="00CA5A87" w:rsidRDefault="00CA5A87">
      <w:pPr>
        <w:pStyle w:val="ConsPlusNormal"/>
        <w:spacing w:before="240"/>
        <w:ind w:firstLine="540"/>
        <w:jc w:val="both"/>
      </w:pPr>
      <w:r>
        <w:t>7) план содействия импортозамещению в промышленности, утвержденный распоряжением Правительства Российской Федерации от 30 сентября 2014 года N 1936-р;</w:t>
      </w:r>
    </w:p>
    <w:p w:rsidR="00CA5A87" w:rsidRDefault="00CA5A87">
      <w:pPr>
        <w:pStyle w:val="ConsPlusNormal"/>
        <w:spacing w:before="240"/>
        <w:ind w:firstLine="540"/>
        <w:jc w:val="both"/>
      </w:pPr>
      <w:r>
        <w:t xml:space="preserve">8) </w:t>
      </w:r>
      <w:hyperlink r:id="rId28"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N 1083-р;</w:t>
      </w:r>
    </w:p>
    <w:p w:rsidR="00CA5A87" w:rsidRDefault="00CA5A87">
      <w:pPr>
        <w:pStyle w:val="ConsPlusNormal"/>
        <w:spacing w:before="240"/>
        <w:ind w:firstLine="540"/>
        <w:jc w:val="both"/>
      </w:pPr>
      <w:r>
        <w:t xml:space="preserve">9) Основные </w:t>
      </w:r>
      <w:hyperlink r:id="rId29" w:history="1">
        <w:r>
          <w:rPr>
            <w:color w:val="0000FF"/>
          </w:rPr>
          <w:t>направления</w:t>
        </w:r>
      </w:hyperlink>
      <w:r>
        <w:t xml:space="preserve"> деятельности Правительства Российской Федерации на период до 2018 года (новая редакция), утвержденные Председателем Правительства Российской Федерации Д. Медведевым 14 мая 2015 года;</w:t>
      </w:r>
    </w:p>
    <w:p w:rsidR="00CA5A87" w:rsidRDefault="00CA5A87">
      <w:pPr>
        <w:pStyle w:val="ConsPlusNormal"/>
        <w:spacing w:before="240"/>
        <w:ind w:firstLine="540"/>
        <w:jc w:val="both"/>
      </w:pPr>
      <w:r>
        <w:t xml:space="preserve">10) </w:t>
      </w:r>
      <w:hyperlink r:id="rId30" w:history="1">
        <w:r>
          <w:rPr>
            <w:color w:val="0000FF"/>
          </w:rPr>
          <w:t>приказ</w:t>
        </w:r>
      </w:hyperlink>
      <w:r>
        <w:t xml:space="preserve"> Министерства промышленности и энергетики Российской Федерации от 6 сентября 2007 года N 354 "Об утверждении Стратегии развития судостроительной промышленности на период до 2020 года и на дальнейшую перспективу";</w:t>
      </w:r>
    </w:p>
    <w:p w:rsidR="00CA5A87" w:rsidRDefault="00CA5A87">
      <w:pPr>
        <w:pStyle w:val="ConsPlusNormal"/>
        <w:spacing w:before="240"/>
        <w:ind w:firstLine="540"/>
        <w:jc w:val="both"/>
      </w:pPr>
      <w:r>
        <w:t xml:space="preserve">11) </w:t>
      </w:r>
      <w:hyperlink r:id="rId31" w:history="1">
        <w:r>
          <w:rPr>
            <w:color w:val="0000FF"/>
          </w:rPr>
          <w:t>приказ</w:t>
        </w:r>
      </w:hyperlink>
      <w:r>
        <w:t xml:space="preserve"> Министерства промышленности и торговли Российской Федерации и Министерства сельского хозяйства Российской Федерации от 31 октября 2008 года N 248/482 "Об утверждении Стратегии развития лесного комплекса Российской Федерации на период до 2020 года";</w:t>
      </w:r>
    </w:p>
    <w:p w:rsidR="00CA5A87" w:rsidRDefault="00CA5A87">
      <w:pPr>
        <w:pStyle w:val="ConsPlusNormal"/>
        <w:spacing w:before="240"/>
        <w:ind w:firstLine="540"/>
        <w:jc w:val="both"/>
      </w:pPr>
      <w:r>
        <w:t xml:space="preserve">12) </w:t>
      </w:r>
      <w:hyperlink r:id="rId32" w:history="1">
        <w:r>
          <w:rPr>
            <w:color w:val="0000FF"/>
          </w:rPr>
          <w:t>приказ</w:t>
        </w:r>
      </w:hyperlink>
      <w:r>
        <w:t xml:space="preserve"> Министерства промышленности и торговли Российской Федерации от 24 сентября 2009 года N 853 "Об утверждении Стратегии развития легкой промышленности России на период до 2020 года и плана мероприятий по ее реализации";</w:t>
      </w:r>
    </w:p>
    <w:p w:rsidR="00CA5A87" w:rsidRDefault="00CA5A87">
      <w:pPr>
        <w:pStyle w:val="ConsPlusNormal"/>
        <w:spacing w:before="240"/>
        <w:ind w:firstLine="540"/>
        <w:jc w:val="both"/>
      </w:pPr>
      <w:r>
        <w:t xml:space="preserve">13) </w:t>
      </w:r>
      <w:hyperlink r:id="rId33" w:history="1">
        <w:r>
          <w:rPr>
            <w:color w:val="0000FF"/>
          </w:rPr>
          <w:t>приказ</w:t>
        </w:r>
      </w:hyperlink>
      <w:r>
        <w:t xml:space="preserve"> Министерства промышленности и торговли Российской Федерации от 23 октября 2009 года N 965 "Об утверждении Стратегии развития фармацевтической промышленности Российской Федерации на период до 2020 года";</w:t>
      </w:r>
    </w:p>
    <w:p w:rsidR="00CA5A87" w:rsidRDefault="00CA5A87">
      <w:pPr>
        <w:pStyle w:val="ConsPlusNormal"/>
        <w:spacing w:before="240"/>
        <w:ind w:firstLine="540"/>
        <w:jc w:val="both"/>
      </w:pPr>
      <w:r>
        <w:t xml:space="preserve">14) </w:t>
      </w:r>
      <w:hyperlink r:id="rId34" w:history="1">
        <w:r>
          <w:rPr>
            <w:color w:val="0000FF"/>
          </w:rPr>
          <w:t>приказ</w:t>
        </w:r>
      </w:hyperlink>
      <w:r>
        <w:t xml:space="preserve"> Министерства промышленности и торговли Российской Федерации от 23 апреля 2010 года N 319 "Об утверждении Стратегии развития автомобильной промышленности Российской Федерации на период до 2020 года";</w:t>
      </w:r>
    </w:p>
    <w:p w:rsidR="00CA5A87" w:rsidRDefault="00CA5A87">
      <w:pPr>
        <w:pStyle w:val="ConsPlusNormal"/>
        <w:spacing w:before="240"/>
        <w:ind w:firstLine="540"/>
        <w:jc w:val="both"/>
      </w:pPr>
      <w:r>
        <w:t xml:space="preserve">15) </w:t>
      </w:r>
      <w:hyperlink r:id="rId35" w:history="1">
        <w:r>
          <w:rPr>
            <w:color w:val="0000FF"/>
          </w:rPr>
          <w:t>приказ</w:t>
        </w:r>
      </w:hyperlink>
      <w:r>
        <w:t xml:space="preserve"> Министерства промышленности и торговли Российской Федерации от 9 декабря 2010 года N 1150 "Об утверждении Стратегии развития тяжелого машиностроения на период до 2020 года";</w:t>
      </w:r>
    </w:p>
    <w:p w:rsidR="00CA5A87" w:rsidRDefault="00CA5A87">
      <w:pPr>
        <w:pStyle w:val="ConsPlusNormal"/>
        <w:spacing w:before="240"/>
        <w:ind w:firstLine="540"/>
        <w:jc w:val="both"/>
      </w:pPr>
      <w:r>
        <w:t xml:space="preserve">16) </w:t>
      </w:r>
      <w:hyperlink r:id="rId36" w:history="1">
        <w:r>
          <w:rPr>
            <w:color w:val="0000FF"/>
          </w:rPr>
          <w:t>Закон</w:t>
        </w:r>
      </w:hyperlink>
      <w:r>
        <w:t xml:space="preserve"> Калининградской области от 28 декабря 2011 года N 76 "О регулировании </w:t>
      </w:r>
      <w:r>
        <w:lastRenderedPageBreak/>
        <w:t>торговой деятельности в Калининградской области";</w:t>
      </w:r>
    </w:p>
    <w:p w:rsidR="00CA5A87" w:rsidRDefault="00CA5A87">
      <w:pPr>
        <w:pStyle w:val="ConsPlusNormal"/>
        <w:jc w:val="both"/>
      </w:pPr>
      <w:r>
        <w:t xml:space="preserve">(в ред. </w:t>
      </w:r>
      <w:hyperlink r:id="rId37" w:history="1">
        <w:r>
          <w:rPr>
            <w:color w:val="0000FF"/>
          </w:rPr>
          <w:t>Постановления</w:t>
        </w:r>
      </w:hyperlink>
      <w:r>
        <w:t xml:space="preserve"> Правительства Калининградской области от 09.08.2017 N 426)</w:t>
      </w:r>
    </w:p>
    <w:p w:rsidR="00CA5A87" w:rsidRDefault="00CA5A87">
      <w:pPr>
        <w:pStyle w:val="ConsPlusNormal"/>
        <w:spacing w:before="240"/>
        <w:ind w:firstLine="540"/>
        <w:jc w:val="both"/>
      </w:pPr>
      <w:r>
        <w:t xml:space="preserve">17) </w:t>
      </w:r>
      <w:hyperlink r:id="rId38" w:history="1">
        <w:r>
          <w:rPr>
            <w:color w:val="0000FF"/>
          </w:rPr>
          <w:t>постановление</w:t>
        </w:r>
      </w:hyperlink>
      <w:r>
        <w:t xml:space="preserve"> Правительства Калининградской области от 2 августа 2012 года N 583 "О Стратегии социально-экономического развития Калининградской области на долгосрочную перспективу";</w:t>
      </w:r>
    </w:p>
    <w:p w:rsidR="00CA5A87" w:rsidRDefault="00CA5A87">
      <w:pPr>
        <w:pStyle w:val="ConsPlusNormal"/>
        <w:spacing w:before="240"/>
        <w:ind w:firstLine="540"/>
        <w:jc w:val="both"/>
      </w:pPr>
      <w:r>
        <w:t xml:space="preserve">18) </w:t>
      </w:r>
      <w:hyperlink r:id="rId39" w:history="1">
        <w:r>
          <w:rPr>
            <w:color w:val="0000FF"/>
          </w:rPr>
          <w:t>постановление</w:t>
        </w:r>
      </w:hyperlink>
      <w:r>
        <w:t xml:space="preserve"> Правительства Калининградской области от 27 августа 2014 года N 567 "О Концепции промышленной политики Калининградской области".</w:t>
      </w:r>
    </w:p>
    <w:p w:rsidR="00CA5A87" w:rsidRDefault="00CA5A87">
      <w:pPr>
        <w:pStyle w:val="ConsPlusNormal"/>
        <w:spacing w:before="240"/>
        <w:ind w:firstLine="540"/>
        <w:jc w:val="both"/>
      </w:pPr>
      <w:r>
        <w:t xml:space="preserve">2. Приоритетами государственной политики в сфере реализации </w:t>
      </w:r>
      <w:hyperlink w:anchor="P118" w:history="1">
        <w:r>
          <w:rPr>
            <w:color w:val="0000FF"/>
          </w:rPr>
          <w:t>подпрограммы</w:t>
        </w:r>
      </w:hyperlink>
      <w:r>
        <w:t xml:space="preserve"> "Поддержка малого и среднего предпринимательства" являются формирование условий для появления новых малых и средних предприятий и поддержка действующих субъектов малого и среднего предпринимательства следующих категорий:</w:t>
      </w:r>
    </w:p>
    <w:p w:rsidR="00CA5A87" w:rsidRDefault="00CA5A87">
      <w:pPr>
        <w:pStyle w:val="ConsPlusNormal"/>
        <w:spacing w:before="240"/>
        <w:ind w:firstLine="540"/>
        <w:jc w:val="both"/>
      </w:pPr>
      <w:r>
        <w:t>1) экспортно ориентированные организации;</w:t>
      </w:r>
    </w:p>
    <w:p w:rsidR="00CA5A87" w:rsidRDefault="00CA5A87">
      <w:pPr>
        <w:pStyle w:val="ConsPlusNormal"/>
        <w:spacing w:before="240"/>
        <w:ind w:firstLine="540"/>
        <w:jc w:val="both"/>
      </w:pPr>
      <w:r>
        <w:t>2) организации обрабатывающей промышленности и торговли;</w:t>
      </w:r>
    </w:p>
    <w:p w:rsidR="00CA5A87" w:rsidRDefault="00CA5A87">
      <w:pPr>
        <w:pStyle w:val="ConsPlusNormal"/>
        <w:spacing w:before="240"/>
        <w:ind w:firstLine="540"/>
        <w:jc w:val="both"/>
      </w:pPr>
      <w:r>
        <w:t>3) быстрорастущие организации, обеспечивающие внедрение инноваций и решающие задачи диверсификации и повышения конкурентоспособности экономики Калининградской области.</w:t>
      </w:r>
    </w:p>
    <w:p w:rsidR="00CA5A87" w:rsidRDefault="00CA5A87">
      <w:pPr>
        <w:pStyle w:val="ConsPlusNormal"/>
        <w:spacing w:before="240"/>
        <w:ind w:firstLine="540"/>
        <w:jc w:val="both"/>
      </w:pPr>
      <w:r>
        <w:t xml:space="preserve">3. Приоритетами государственной политики в сфере реализации </w:t>
      </w:r>
      <w:hyperlink w:anchor="P166" w:history="1">
        <w:r>
          <w:rPr>
            <w:color w:val="0000FF"/>
          </w:rPr>
          <w:t>подпрограммы</w:t>
        </w:r>
      </w:hyperlink>
      <w:r>
        <w:t xml:space="preserve"> "Развитие торговой деятельности" являются:</w:t>
      </w:r>
    </w:p>
    <w:p w:rsidR="00CA5A87" w:rsidRDefault="00CA5A87">
      <w:pPr>
        <w:pStyle w:val="ConsPlusNormal"/>
        <w:spacing w:before="240"/>
        <w:ind w:firstLine="540"/>
        <w:jc w:val="both"/>
      </w:pPr>
      <w:r>
        <w:t>1) стимулирование развития торговли в малых и отдаленных от областного центра населенных пунктах;</w:t>
      </w:r>
    </w:p>
    <w:p w:rsidR="00CA5A87" w:rsidRDefault="00CA5A87">
      <w:pPr>
        <w:pStyle w:val="ConsPlusNormal"/>
        <w:spacing w:before="240"/>
        <w:ind w:firstLine="540"/>
        <w:jc w:val="both"/>
      </w:pPr>
      <w:r>
        <w:t>2) обеспечение реализации на розничных рынках и ярмарках сельскохозяйственной продукции местного производства.</w:t>
      </w:r>
    </w:p>
    <w:p w:rsidR="00CA5A87" w:rsidRDefault="00CA5A87">
      <w:pPr>
        <w:pStyle w:val="ConsPlusNormal"/>
        <w:spacing w:before="240"/>
        <w:ind w:firstLine="540"/>
        <w:jc w:val="both"/>
      </w:pPr>
      <w:r>
        <w:t xml:space="preserve">4. Приоритетами государственной политики в сфере реализации </w:t>
      </w:r>
      <w:hyperlink w:anchor="P200" w:history="1">
        <w:r>
          <w:rPr>
            <w:color w:val="0000FF"/>
          </w:rPr>
          <w:t>подпрограммы</w:t>
        </w:r>
      </w:hyperlink>
      <w:r>
        <w:t xml:space="preserve"> "Развитие промышленности" являются:</w:t>
      </w:r>
    </w:p>
    <w:p w:rsidR="00CA5A87" w:rsidRDefault="00CA5A87">
      <w:pPr>
        <w:pStyle w:val="ConsPlusNormal"/>
        <w:spacing w:before="240"/>
        <w:ind w:firstLine="540"/>
        <w:jc w:val="both"/>
      </w:pPr>
      <w:r>
        <w:t>1) устойчивое сбалансированное развитие промышленности Калининградской области;</w:t>
      </w:r>
    </w:p>
    <w:p w:rsidR="00CA5A87" w:rsidRDefault="00CA5A87">
      <w:pPr>
        <w:pStyle w:val="ConsPlusNormal"/>
        <w:spacing w:before="240"/>
        <w:ind w:firstLine="540"/>
        <w:jc w:val="both"/>
      </w:pPr>
      <w:r>
        <w:t>2) повышение качества жизни жителей Калининградской области, занятых в организациях промышленности;</w:t>
      </w:r>
    </w:p>
    <w:p w:rsidR="00CA5A87" w:rsidRDefault="00CA5A87">
      <w:pPr>
        <w:pStyle w:val="ConsPlusNormal"/>
        <w:spacing w:before="240"/>
        <w:ind w:firstLine="540"/>
        <w:jc w:val="both"/>
      </w:pPr>
      <w:r>
        <w:t>3) использование возможностей государственно-частного партнерства в целях развития промышленности Калининградской области;</w:t>
      </w:r>
    </w:p>
    <w:p w:rsidR="00CA5A87" w:rsidRDefault="00CA5A87">
      <w:pPr>
        <w:pStyle w:val="ConsPlusNormal"/>
        <w:spacing w:before="240"/>
        <w:ind w:firstLine="540"/>
        <w:jc w:val="both"/>
      </w:pPr>
      <w:r>
        <w:t>4) постепенное снижение зависимости организаций промышленности Калининградской области от льготного режима хозяйственной деятельности и иных мер государственной поддержки;</w:t>
      </w:r>
    </w:p>
    <w:p w:rsidR="00CA5A87" w:rsidRDefault="00CA5A87">
      <w:pPr>
        <w:pStyle w:val="ConsPlusNormal"/>
        <w:spacing w:before="240"/>
        <w:ind w:firstLine="540"/>
        <w:jc w:val="both"/>
      </w:pPr>
      <w:r>
        <w:t>5) согласованность и комплементарность промышленной политики Калининградской области и Российской Федерации.</w:t>
      </w:r>
    </w:p>
    <w:p w:rsidR="00CA5A87" w:rsidRDefault="00CA5A87">
      <w:pPr>
        <w:pStyle w:val="ConsPlusNormal"/>
        <w:spacing w:before="240"/>
        <w:ind w:firstLine="540"/>
        <w:jc w:val="both"/>
      </w:pPr>
      <w:r>
        <w:t xml:space="preserve">5. Целями государственной политики в сфере реализации </w:t>
      </w:r>
      <w:hyperlink w:anchor="P200" w:history="1">
        <w:r>
          <w:rPr>
            <w:color w:val="0000FF"/>
          </w:rPr>
          <w:t>подпрограммы</w:t>
        </w:r>
      </w:hyperlink>
      <w:r>
        <w:t xml:space="preserve"> "Развитие промышленности" являются:</w:t>
      </w:r>
    </w:p>
    <w:p w:rsidR="00CA5A87" w:rsidRDefault="00CA5A87">
      <w:pPr>
        <w:pStyle w:val="ConsPlusNormal"/>
        <w:spacing w:before="240"/>
        <w:ind w:firstLine="540"/>
        <w:jc w:val="both"/>
      </w:pPr>
      <w:r>
        <w:t xml:space="preserve">1) формирование высокотехнологичной, конкурентоспособной промышленности, </w:t>
      </w:r>
      <w:r>
        <w:lastRenderedPageBreak/>
        <w:t>обеспечивающей переход экономики Калининградской области к инновационному типу развития;</w:t>
      </w:r>
    </w:p>
    <w:p w:rsidR="00CA5A87" w:rsidRDefault="00CA5A87">
      <w:pPr>
        <w:pStyle w:val="ConsPlusNormal"/>
        <w:spacing w:before="240"/>
        <w:ind w:firstLine="540"/>
        <w:jc w:val="both"/>
      </w:pPr>
      <w:r>
        <w:t>2) обеспечение занятости и повышение уровня жизни населения Калининградской области.</w:t>
      </w:r>
    </w:p>
    <w:p w:rsidR="00CA5A87" w:rsidRDefault="00CA5A87">
      <w:pPr>
        <w:pStyle w:val="ConsPlusNormal"/>
        <w:spacing w:before="240"/>
        <w:ind w:firstLine="540"/>
        <w:jc w:val="both"/>
      </w:pPr>
      <w:r>
        <w:t xml:space="preserve">6. </w:t>
      </w:r>
      <w:hyperlink w:anchor="P302" w:history="1">
        <w:r>
          <w:rPr>
            <w:color w:val="0000FF"/>
          </w:rPr>
          <w:t>Сведения</w:t>
        </w:r>
      </w:hyperlink>
      <w:r>
        <w:t xml:space="preserve"> о показателях (индикаторах) достижения цели государственной программы, перечне основных мероприятий государственной программы приведены в таблице 1 приложения N 1 к настоящей государственной программе.</w:t>
      </w:r>
    </w:p>
    <w:p w:rsidR="00CA5A87" w:rsidRDefault="00CA5A87">
      <w:pPr>
        <w:pStyle w:val="ConsPlusNormal"/>
        <w:spacing w:before="240"/>
        <w:ind w:firstLine="540"/>
        <w:jc w:val="both"/>
      </w:pPr>
      <w:r>
        <w:t xml:space="preserve">7. </w:t>
      </w:r>
      <w:hyperlink w:anchor="P677" w:history="1">
        <w:r>
          <w:rPr>
            <w:color w:val="0000FF"/>
          </w:rPr>
          <w:t>Сведения</w:t>
        </w:r>
      </w:hyperlink>
      <w:r>
        <w:t xml:space="preserve"> о дополнительных показателях (индикаторах) достижения цели государственной программы, перечне основных мероприятий государственной программы приведены в таблице 1а приложения N 1 к настоящей государственной программе.</w:t>
      </w:r>
    </w:p>
    <w:p w:rsidR="00CA5A87" w:rsidRDefault="00CA5A87">
      <w:pPr>
        <w:pStyle w:val="ConsPlusNormal"/>
        <w:spacing w:before="240"/>
        <w:ind w:firstLine="540"/>
        <w:jc w:val="both"/>
      </w:pPr>
      <w:r>
        <w:t xml:space="preserve">8. </w:t>
      </w:r>
      <w:hyperlink w:anchor="P997"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таблице 2 приложения N 1 к настоящей государственной программе.</w:t>
      </w:r>
    </w:p>
    <w:p w:rsidR="00CA5A87" w:rsidRDefault="00CA5A87">
      <w:pPr>
        <w:pStyle w:val="ConsPlusNormal"/>
        <w:spacing w:before="240"/>
        <w:ind w:firstLine="540"/>
        <w:jc w:val="both"/>
      </w:pPr>
      <w:r>
        <w:t xml:space="preserve">9. Информация о финансовом обеспечении государственной программы за счет средств областного бюджета приведена в </w:t>
      </w:r>
      <w:hyperlink w:anchor="P1047" w:history="1">
        <w:r>
          <w:rPr>
            <w:color w:val="0000FF"/>
          </w:rPr>
          <w:t>таблице 3</w:t>
        </w:r>
      </w:hyperlink>
      <w:r>
        <w:t xml:space="preserve"> приложения N 1 к настоящей государственной программе.</w:t>
      </w:r>
    </w:p>
    <w:p w:rsidR="00CA5A87" w:rsidRDefault="00CA5A87">
      <w:pPr>
        <w:pStyle w:val="ConsPlusNormal"/>
        <w:spacing w:before="240"/>
        <w:ind w:firstLine="540"/>
        <w:jc w:val="both"/>
      </w:pPr>
      <w:r>
        <w:t xml:space="preserve">10. </w:t>
      </w:r>
      <w:hyperlink w:anchor="P1370" w:history="1">
        <w:r>
          <w:rPr>
            <w:color w:val="0000FF"/>
          </w:rPr>
          <w:t>Сведения</w:t>
        </w:r>
      </w:hyperlink>
      <w:r>
        <w:t xml:space="preserve">, рекомендуемые к включению в состав </w:t>
      </w:r>
      <w:hyperlink w:anchor="P118" w:history="1">
        <w:r>
          <w:rPr>
            <w:color w:val="0000FF"/>
          </w:rPr>
          <w:t>подпрограммы 1</w:t>
        </w:r>
      </w:hyperlink>
      <w:r>
        <w:t xml:space="preserve"> федеральными органами исполнительной власти, приведены в приложении N 2 к настоящей государственной программе.</w:t>
      </w:r>
    </w:p>
    <w:p w:rsidR="00CA5A87" w:rsidRDefault="00CA5A87">
      <w:pPr>
        <w:pStyle w:val="ConsPlusNormal"/>
        <w:spacing w:before="240"/>
        <w:ind w:firstLine="540"/>
        <w:jc w:val="both"/>
      </w:pPr>
      <w:r>
        <w:t xml:space="preserve">11. </w:t>
      </w:r>
      <w:hyperlink w:anchor="P1717" w:history="1">
        <w:r>
          <w:rPr>
            <w:color w:val="0000FF"/>
          </w:rPr>
          <w:t>Сведения</w:t>
        </w:r>
      </w:hyperlink>
      <w:r>
        <w:t xml:space="preserve">, рекомендуемые к включению в состав </w:t>
      </w:r>
      <w:hyperlink w:anchor="P166" w:history="1">
        <w:r>
          <w:rPr>
            <w:color w:val="0000FF"/>
          </w:rPr>
          <w:t>подпрограммы 2</w:t>
        </w:r>
      </w:hyperlink>
      <w:r>
        <w:t xml:space="preserve"> федеральными органами исполнительной власти, приведены в приложении N 3 к настоящей государственной программе.</w:t>
      </w:r>
    </w:p>
    <w:p w:rsidR="00CA5A87" w:rsidRDefault="00CA5A87">
      <w:pPr>
        <w:pStyle w:val="ConsPlusNormal"/>
        <w:spacing w:before="240"/>
        <w:ind w:firstLine="540"/>
        <w:jc w:val="both"/>
      </w:pPr>
      <w:r>
        <w:t xml:space="preserve">12. </w:t>
      </w:r>
      <w:hyperlink w:anchor="P1793" w:history="1">
        <w:r>
          <w:rPr>
            <w:color w:val="0000FF"/>
          </w:rPr>
          <w:t>Сведения</w:t>
        </w:r>
      </w:hyperlink>
      <w:r>
        <w:t xml:space="preserve">, рекомендуемые к включению в состав </w:t>
      </w:r>
      <w:hyperlink w:anchor="P200" w:history="1">
        <w:r>
          <w:rPr>
            <w:color w:val="0000FF"/>
          </w:rPr>
          <w:t>подпрограммы 3</w:t>
        </w:r>
      </w:hyperlink>
      <w:r>
        <w:t xml:space="preserve"> федеральными органами исполнительной власти, приведены в приложении N 4 к настоящей государственной программе.</w:t>
      </w: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outlineLvl w:val="1"/>
      </w:pPr>
      <w:r>
        <w:t>Приложение N 1</w:t>
      </w:r>
    </w:p>
    <w:p w:rsidR="00CA5A87" w:rsidRDefault="00CA5A87">
      <w:pPr>
        <w:pStyle w:val="ConsPlusNormal"/>
        <w:jc w:val="right"/>
      </w:pPr>
      <w:r>
        <w:t>к государственной программе</w:t>
      </w:r>
    </w:p>
    <w:p w:rsidR="00CA5A87" w:rsidRDefault="00CA5A87">
      <w:pPr>
        <w:pStyle w:val="ConsPlusNormal"/>
        <w:jc w:val="right"/>
      </w:pPr>
      <w:r>
        <w:t>Калининградской области</w:t>
      </w:r>
    </w:p>
    <w:p w:rsidR="00CA5A87" w:rsidRDefault="00CA5A87">
      <w:pPr>
        <w:pStyle w:val="ConsPlusNormal"/>
        <w:jc w:val="right"/>
      </w:pPr>
      <w:r>
        <w:t>"Развитие промышленности</w:t>
      </w:r>
    </w:p>
    <w:p w:rsidR="00CA5A87" w:rsidRDefault="00CA5A87">
      <w:pPr>
        <w:pStyle w:val="ConsPlusNormal"/>
        <w:jc w:val="right"/>
      </w:pPr>
      <w:r>
        <w:t>и предпринимательства"</w:t>
      </w:r>
    </w:p>
    <w:p w:rsidR="00CA5A87" w:rsidRDefault="00CA5A87">
      <w:pPr>
        <w:pStyle w:val="ConsPlusNormal"/>
        <w:jc w:val="center"/>
      </w:pPr>
      <w:r>
        <w:t>Список изменяющих документов</w:t>
      </w:r>
    </w:p>
    <w:p w:rsidR="00CA5A87" w:rsidRDefault="00CA5A87">
      <w:pPr>
        <w:pStyle w:val="ConsPlusNormal"/>
        <w:jc w:val="center"/>
      </w:pPr>
      <w:r>
        <w:t xml:space="preserve">(в ред. </w:t>
      </w:r>
      <w:hyperlink r:id="rId40" w:history="1">
        <w:r>
          <w:rPr>
            <w:color w:val="0000FF"/>
          </w:rPr>
          <w:t>Постановления</w:t>
        </w:r>
      </w:hyperlink>
      <w:r>
        <w:t xml:space="preserve"> Правительства Калининградской области</w:t>
      </w:r>
    </w:p>
    <w:p w:rsidR="00CA5A87" w:rsidRDefault="00CA5A87">
      <w:pPr>
        <w:pStyle w:val="ConsPlusNormal"/>
        <w:jc w:val="center"/>
      </w:pPr>
      <w:r>
        <w:t>от 09.08.2017 N 426)</w:t>
      </w:r>
    </w:p>
    <w:p w:rsidR="00CA5A87" w:rsidRDefault="00CA5A87">
      <w:pPr>
        <w:pStyle w:val="ConsPlusNormal"/>
        <w:jc w:val="center"/>
      </w:pPr>
    </w:p>
    <w:p w:rsidR="00CA5A87" w:rsidRDefault="00CA5A87">
      <w:pPr>
        <w:sectPr w:rsidR="00CA5A87" w:rsidSect="00E65122">
          <w:pgSz w:w="11906" w:h="16838"/>
          <w:pgMar w:top="1134" w:right="850" w:bottom="1134" w:left="1701" w:header="708" w:footer="708" w:gutter="0"/>
          <w:cols w:space="708"/>
          <w:docGrid w:linePitch="360"/>
        </w:sectPr>
      </w:pPr>
    </w:p>
    <w:p w:rsidR="00CA5A87" w:rsidRDefault="00CA5A87">
      <w:pPr>
        <w:pStyle w:val="ConsPlusNormal"/>
        <w:jc w:val="center"/>
        <w:outlineLvl w:val="2"/>
      </w:pPr>
      <w:bookmarkStart w:id="5" w:name="P302"/>
      <w:bookmarkEnd w:id="5"/>
      <w:r>
        <w:lastRenderedPageBreak/>
        <w:t>Сведения о показателях (индикаторах) достижения цели</w:t>
      </w:r>
    </w:p>
    <w:p w:rsidR="00CA5A87" w:rsidRDefault="00CA5A87">
      <w:pPr>
        <w:pStyle w:val="ConsPlusNormal"/>
        <w:jc w:val="center"/>
      </w:pPr>
      <w:r>
        <w:t>государственной программы, перечне основных мероприятий</w:t>
      </w:r>
    </w:p>
    <w:p w:rsidR="00CA5A87" w:rsidRDefault="00CA5A87">
      <w:pPr>
        <w:pStyle w:val="ConsPlusNormal"/>
        <w:jc w:val="center"/>
      </w:pPr>
      <w:r>
        <w:t>государственной программы Калининградской области</w:t>
      </w:r>
    </w:p>
    <w:p w:rsidR="00CA5A87" w:rsidRDefault="00CA5A87">
      <w:pPr>
        <w:pStyle w:val="ConsPlusNormal"/>
        <w:jc w:val="center"/>
      </w:pPr>
      <w:r>
        <w:t>"Развитие промышленности и предпринимательства"</w:t>
      </w:r>
    </w:p>
    <w:p w:rsidR="00CA5A87" w:rsidRDefault="00CA5A87">
      <w:pPr>
        <w:pStyle w:val="ConsPlusNormal"/>
        <w:jc w:val="right"/>
      </w:pPr>
    </w:p>
    <w:p w:rsidR="00CA5A87" w:rsidRDefault="00CA5A87">
      <w:pPr>
        <w:pStyle w:val="ConsPlusNormal"/>
        <w:jc w:val="right"/>
      </w:pPr>
      <w:r>
        <w:t>Таблица 1</w:t>
      </w:r>
    </w:p>
    <w:p w:rsidR="00CA5A87" w:rsidRDefault="00CA5A8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18"/>
        <w:gridCol w:w="855"/>
        <w:gridCol w:w="503"/>
        <w:gridCol w:w="588"/>
        <w:gridCol w:w="588"/>
        <w:gridCol w:w="1750"/>
        <w:gridCol w:w="1679"/>
        <w:gridCol w:w="966"/>
        <w:gridCol w:w="812"/>
        <w:gridCol w:w="812"/>
        <w:gridCol w:w="770"/>
        <w:gridCol w:w="765"/>
        <w:gridCol w:w="764"/>
        <w:gridCol w:w="765"/>
        <w:gridCol w:w="765"/>
        <w:gridCol w:w="1266"/>
      </w:tblGrid>
      <w:tr w:rsidR="00CA5A87">
        <w:tc>
          <w:tcPr>
            <w:tcW w:w="538" w:type="dxa"/>
            <w:vMerge w:val="restart"/>
          </w:tcPr>
          <w:p w:rsidR="00CA5A87" w:rsidRDefault="00CA5A87">
            <w:pPr>
              <w:pStyle w:val="ConsPlusNormal"/>
              <w:jc w:val="center"/>
            </w:pPr>
            <w:r>
              <w:t>N п/п</w:t>
            </w:r>
          </w:p>
        </w:tc>
        <w:tc>
          <w:tcPr>
            <w:tcW w:w="3052" w:type="dxa"/>
            <w:gridSpan w:val="5"/>
          </w:tcPr>
          <w:p w:rsidR="00CA5A87" w:rsidRDefault="00CA5A87">
            <w:pPr>
              <w:pStyle w:val="ConsPlusNormal"/>
              <w:jc w:val="center"/>
            </w:pPr>
            <w:r>
              <w:t xml:space="preserve">Код </w:t>
            </w:r>
            <w:hyperlink w:anchor="P673" w:history="1">
              <w:r>
                <w:rPr>
                  <w:color w:val="0000FF"/>
                </w:rPr>
                <w:t>&lt;1&gt;</w:t>
              </w:r>
            </w:hyperlink>
          </w:p>
        </w:tc>
        <w:tc>
          <w:tcPr>
            <w:tcW w:w="1750" w:type="dxa"/>
            <w:vMerge w:val="restart"/>
          </w:tcPr>
          <w:p w:rsidR="00CA5A87" w:rsidRDefault="00CA5A87">
            <w:pPr>
              <w:pStyle w:val="ConsPlusNormal"/>
              <w:jc w:val="center"/>
            </w:pPr>
            <w:r>
              <w:t>Наименование цели, задачи, основного мероприятия</w:t>
            </w:r>
          </w:p>
        </w:tc>
        <w:tc>
          <w:tcPr>
            <w:tcW w:w="1679" w:type="dxa"/>
            <w:vMerge w:val="restart"/>
          </w:tcPr>
          <w:p w:rsidR="00CA5A87" w:rsidRDefault="00CA5A87">
            <w:pPr>
              <w:pStyle w:val="ConsPlusNormal"/>
              <w:jc w:val="center"/>
            </w:pPr>
            <w:r>
              <w:t>Показатель выполнения цели, задачи, основного мероприятия</w:t>
            </w:r>
          </w:p>
        </w:tc>
        <w:tc>
          <w:tcPr>
            <w:tcW w:w="966" w:type="dxa"/>
            <w:vMerge w:val="restart"/>
          </w:tcPr>
          <w:p w:rsidR="00CA5A87" w:rsidRDefault="00CA5A87">
            <w:pPr>
              <w:pStyle w:val="ConsPlusNormal"/>
              <w:jc w:val="center"/>
            </w:pPr>
            <w:r>
              <w:t>Единица измерения</w:t>
            </w:r>
          </w:p>
        </w:tc>
        <w:tc>
          <w:tcPr>
            <w:tcW w:w="5453" w:type="dxa"/>
            <w:gridSpan w:val="7"/>
          </w:tcPr>
          <w:p w:rsidR="00CA5A87" w:rsidRDefault="00CA5A87">
            <w:pPr>
              <w:pStyle w:val="ConsPlusNormal"/>
              <w:jc w:val="center"/>
            </w:pPr>
            <w:r>
              <w:t xml:space="preserve">Значение показателя (индикатора) </w:t>
            </w:r>
            <w:hyperlink w:anchor="P675" w:history="1">
              <w:r>
                <w:rPr>
                  <w:color w:val="0000FF"/>
                </w:rPr>
                <w:t>&lt;2&gt;</w:t>
              </w:r>
            </w:hyperlink>
          </w:p>
        </w:tc>
        <w:tc>
          <w:tcPr>
            <w:tcW w:w="1266" w:type="dxa"/>
            <w:vMerge w:val="restart"/>
          </w:tcPr>
          <w:p w:rsidR="00CA5A87" w:rsidRDefault="00CA5A87">
            <w:pPr>
              <w:pStyle w:val="ConsPlusNormal"/>
              <w:jc w:val="center"/>
            </w:pPr>
            <w:r>
              <w:t>Ответственный исполнитель (главный распорядитель бюджетных средств)</w:t>
            </w:r>
          </w:p>
        </w:tc>
      </w:tr>
      <w:tr w:rsidR="00CA5A87">
        <w:tc>
          <w:tcPr>
            <w:tcW w:w="538" w:type="dxa"/>
            <w:vMerge/>
          </w:tcPr>
          <w:p w:rsidR="00CA5A87" w:rsidRDefault="00CA5A87"/>
        </w:tc>
        <w:tc>
          <w:tcPr>
            <w:tcW w:w="518" w:type="dxa"/>
            <w:vMerge w:val="restart"/>
          </w:tcPr>
          <w:p w:rsidR="00CA5A87" w:rsidRDefault="00CA5A87">
            <w:pPr>
              <w:pStyle w:val="ConsPlusNormal"/>
              <w:jc w:val="center"/>
            </w:pPr>
            <w:r>
              <w:t>ГП</w:t>
            </w:r>
          </w:p>
        </w:tc>
        <w:tc>
          <w:tcPr>
            <w:tcW w:w="855" w:type="dxa"/>
            <w:vMerge w:val="restart"/>
          </w:tcPr>
          <w:p w:rsidR="00CA5A87" w:rsidRDefault="00CA5A87">
            <w:pPr>
              <w:pStyle w:val="ConsPlusNormal"/>
              <w:jc w:val="center"/>
            </w:pPr>
            <w:r>
              <w:t>ППГП</w:t>
            </w:r>
          </w:p>
        </w:tc>
        <w:tc>
          <w:tcPr>
            <w:tcW w:w="503" w:type="dxa"/>
            <w:vMerge w:val="restart"/>
          </w:tcPr>
          <w:p w:rsidR="00CA5A87" w:rsidRDefault="00CA5A87">
            <w:pPr>
              <w:pStyle w:val="ConsPlusNormal"/>
              <w:jc w:val="center"/>
            </w:pPr>
            <w:r>
              <w:t>Задача</w:t>
            </w:r>
          </w:p>
        </w:tc>
        <w:tc>
          <w:tcPr>
            <w:tcW w:w="588" w:type="dxa"/>
            <w:vMerge w:val="restart"/>
          </w:tcPr>
          <w:p w:rsidR="00CA5A87" w:rsidRDefault="00CA5A87">
            <w:pPr>
              <w:pStyle w:val="ConsPlusNormal"/>
              <w:jc w:val="center"/>
            </w:pPr>
            <w:r>
              <w:t>ОМ</w:t>
            </w:r>
          </w:p>
        </w:tc>
        <w:tc>
          <w:tcPr>
            <w:tcW w:w="588" w:type="dxa"/>
            <w:vMerge w:val="restart"/>
          </w:tcPr>
          <w:p w:rsidR="00CA5A87" w:rsidRDefault="00CA5A87">
            <w:pPr>
              <w:pStyle w:val="ConsPlusNormal"/>
              <w:jc w:val="center"/>
            </w:pPr>
            <w:r>
              <w:t>Показатель</w:t>
            </w:r>
          </w:p>
        </w:tc>
        <w:tc>
          <w:tcPr>
            <w:tcW w:w="1750" w:type="dxa"/>
            <w:vMerge/>
          </w:tcPr>
          <w:p w:rsidR="00CA5A87" w:rsidRDefault="00CA5A87"/>
        </w:tc>
        <w:tc>
          <w:tcPr>
            <w:tcW w:w="1679" w:type="dxa"/>
            <w:vMerge/>
          </w:tcPr>
          <w:p w:rsidR="00CA5A87" w:rsidRDefault="00CA5A87"/>
        </w:tc>
        <w:tc>
          <w:tcPr>
            <w:tcW w:w="966" w:type="dxa"/>
            <w:vMerge/>
          </w:tcPr>
          <w:p w:rsidR="00CA5A87" w:rsidRDefault="00CA5A87"/>
        </w:tc>
        <w:tc>
          <w:tcPr>
            <w:tcW w:w="812" w:type="dxa"/>
          </w:tcPr>
          <w:p w:rsidR="00CA5A87" w:rsidRDefault="00CA5A87">
            <w:pPr>
              <w:pStyle w:val="ConsPlusNormal"/>
              <w:jc w:val="center"/>
            </w:pPr>
            <w:r>
              <w:t>Отчетный год</w:t>
            </w:r>
          </w:p>
        </w:tc>
        <w:tc>
          <w:tcPr>
            <w:tcW w:w="812" w:type="dxa"/>
          </w:tcPr>
          <w:p w:rsidR="00CA5A87" w:rsidRDefault="00CA5A87">
            <w:pPr>
              <w:pStyle w:val="ConsPlusNormal"/>
              <w:jc w:val="center"/>
            </w:pPr>
            <w:r>
              <w:t>Текущий год</w:t>
            </w:r>
          </w:p>
        </w:tc>
        <w:tc>
          <w:tcPr>
            <w:tcW w:w="770" w:type="dxa"/>
          </w:tcPr>
          <w:p w:rsidR="00CA5A87" w:rsidRDefault="00CA5A87">
            <w:pPr>
              <w:pStyle w:val="ConsPlusNormal"/>
              <w:jc w:val="center"/>
            </w:pPr>
            <w:r>
              <w:t>Очередной год</w:t>
            </w:r>
          </w:p>
        </w:tc>
        <w:tc>
          <w:tcPr>
            <w:tcW w:w="3059" w:type="dxa"/>
            <w:gridSpan w:val="4"/>
          </w:tcPr>
          <w:p w:rsidR="00CA5A87" w:rsidRDefault="00CA5A87">
            <w:pPr>
              <w:pStyle w:val="ConsPlusNormal"/>
              <w:jc w:val="center"/>
            </w:pPr>
            <w:r>
              <w:t>Плановый период</w:t>
            </w:r>
          </w:p>
        </w:tc>
        <w:tc>
          <w:tcPr>
            <w:tcW w:w="1266" w:type="dxa"/>
            <w:vMerge/>
          </w:tcPr>
          <w:p w:rsidR="00CA5A87" w:rsidRDefault="00CA5A87"/>
        </w:tc>
      </w:tr>
      <w:tr w:rsidR="00CA5A87">
        <w:tc>
          <w:tcPr>
            <w:tcW w:w="538" w:type="dxa"/>
            <w:vMerge/>
          </w:tcPr>
          <w:p w:rsidR="00CA5A87" w:rsidRDefault="00CA5A87"/>
        </w:tc>
        <w:tc>
          <w:tcPr>
            <w:tcW w:w="518" w:type="dxa"/>
            <w:vMerge/>
          </w:tcPr>
          <w:p w:rsidR="00CA5A87" w:rsidRDefault="00CA5A87"/>
        </w:tc>
        <w:tc>
          <w:tcPr>
            <w:tcW w:w="855" w:type="dxa"/>
            <w:vMerge/>
          </w:tcPr>
          <w:p w:rsidR="00CA5A87" w:rsidRDefault="00CA5A87"/>
        </w:tc>
        <w:tc>
          <w:tcPr>
            <w:tcW w:w="503" w:type="dxa"/>
            <w:vMerge/>
          </w:tcPr>
          <w:p w:rsidR="00CA5A87" w:rsidRDefault="00CA5A87"/>
        </w:tc>
        <w:tc>
          <w:tcPr>
            <w:tcW w:w="588" w:type="dxa"/>
            <w:vMerge/>
          </w:tcPr>
          <w:p w:rsidR="00CA5A87" w:rsidRDefault="00CA5A87"/>
        </w:tc>
        <w:tc>
          <w:tcPr>
            <w:tcW w:w="588" w:type="dxa"/>
            <w:vMerge/>
          </w:tcPr>
          <w:p w:rsidR="00CA5A87" w:rsidRDefault="00CA5A87"/>
        </w:tc>
        <w:tc>
          <w:tcPr>
            <w:tcW w:w="1750" w:type="dxa"/>
            <w:vMerge/>
          </w:tcPr>
          <w:p w:rsidR="00CA5A87" w:rsidRDefault="00CA5A87"/>
        </w:tc>
        <w:tc>
          <w:tcPr>
            <w:tcW w:w="1679" w:type="dxa"/>
            <w:vMerge/>
          </w:tcPr>
          <w:p w:rsidR="00CA5A87" w:rsidRDefault="00CA5A87"/>
        </w:tc>
        <w:tc>
          <w:tcPr>
            <w:tcW w:w="966" w:type="dxa"/>
            <w:vMerge/>
          </w:tcPr>
          <w:p w:rsidR="00CA5A87" w:rsidRDefault="00CA5A87"/>
        </w:tc>
        <w:tc>
          <w:tcPr>
            <w:tcW w:w="812" w:type="dxa"/>
          </w:tcPr>
          <w:p w:rsidR="00CA5A87" w:rsidRDefault="00CA5A87">
            <w:pPr>
              <w:pStyle w:val="ConsPlusNormal"/>
              <w:jc w:val="center"/>
            </w:pPr>
            <w:r>
              <w:t>2015</w:t>
            </w:r>
          </w:p>
        </w:tc>
        <w:tc>
          <w:tcPr>
            <w:tcW w:w="812" w:type="dxa"/>
          </w:tcPr>
          <w:p w:rsidR="00CA5A87" w:rsidRDefault="00CA5A87">
            <w:pPr>
              <w:pStyle w:val="ConsPlusNormal"/>
              <w:jc w:val="center"/>
            </w:pPr>
            <w:r>
              <w:t>2016</w:t>
            </w:r>
          </w:p>
        </w:tc>
        <w:tc>
          <w:tcPr>
            <w:tcW w:w="770" w:type="dxa"/>
          </w:tcPr>
          <w:p w:rsidR="00CA5A87" w:rsidRDefault="00CA5A87">
            <w:pPr>
              <w:pStyle w:val="ConsPlusNormal"/>
              <w:jc w:val="center"/>
            </w:pPr>
            <w:r>
              <w:t>2017</w:t>
            </w:r>
          </w:p>
        </w:tc>
        <w:tc>
          <w:tcPr>
            <w:tcW w:w="765" w:type="dxa"/>
          </w:tcPr>
          <w:p w:rsidR="00CA5A87" w:rsidRDefault="00CA5A87">
            <w:pPr>
              <w:pStyle w:val="ConsPlusNormal"/>
              <w:jc w:val="center"/>
            </w:pPr>
            <w:r>
              <w:t>2018</w:t>
            </w:r>
          </w:p>
        </w:tc>
        <w:tc>
          <w:tcPr>
            <w:tcW w:w="764" w:type="dxa"/>
          </w:tcPr>
          <w:p w:rsidR="00CA5A87" w:rsidRDefault="00CA5A87">
            <w:pPr>
              <w:pStyle w:val="ConsPlusNormal"/>
              <w:jc w:val="center"/>
            </w:pPr>
            <w:r>
              <w:t>2019</w:t>
            </w:r>
          </w:p>
        </w:tc>
        <w:tc>
          <w:tcPr>
            <w:tcW w:w="765" w:type="dxa"/>
          </w:tcPr>
          <w:p w:rsidR="00CA5A87" w:rsidRDefault="00CA5A87">
            <w:pPr>
              <w:pStyle w:val="ConsPlusNormal"/>
              <w:jc w:val="center"/>
            </w:pPr>
            <w:r>
              <w:t>2020</w:t>
            </w:r>
          </w:p>
        </w:tc>
        <w:tc>
          <w:tcPr>
            <w:tcW w:w="765" w:type="dxa"/>
          </w:tcPr>
          <w:p w:rsidR="00CA5A87" w:rsidRDefault="00CA5A87">
            <w:pPr>
              <w:pStyle w:val="ConsPlusNormal"/>
              <w:jc w:val="center"/>
            </w:pPr>
            <w:r>
              <w:t>2021</w:t>
            </w:r>
          </w:p>
        </w:tc>
        <w:tc>
          <w:tcPr>
            <w:tcW w:w="1266" w:type="dxa"/>
            <w:vMerge/>
          </w:tcPr>
          <w:p w:rsidR="00CA5A87" w:rsidRDefault="00CA5A87"/>
        </w:tc>
      </w:tr>
      <w:tr w:rsidR="00CA5A87">
        <w:tc>
          <w:tcPr>
            <w:tcW w:w="538" w:type="dxa"/>
          </w:tcPr>
          <w:p w:rsidR="00CA5A87" w:rsidRDefault="00CA5A87">
            <w:pPr>
              <w:pStyle w:val="ConsPlusNormal"/>
              <w:jc w:val="center"/>
            </w:pPr>
            <w:r>
              <w:t>1</w:t>
            </w:r>
          </w:p>
        </w:tc>
        <w:tc>
          <w:tcPr>
            <w:tcW w:w="3052" w:type="dxa"/>
            <w:gridSpan w:val="5"/>
          </w:tcPr>
          <w:p w:rsidR="00CA5A87" w:rsidRDefault="00CA5A87">
            <w:pPr>
              <w:pStyle w:val="ConsPlusNormal"/>
              <w:jc w:val="center"/>
            </w:pPr>
            <w:r>
              <w:t>2</w:t>
            </w:r>
          </w:p>
        </w:tc>
        <w:tc>
          <w:tcPr>
            <w:tcW w:w="1750" w:type="dxa"/>
          </w:tcPr>
          <w:p w:rsidR="00CA5A87" w:rsidRDefault="00CA5A87">
            <w:pPr>
              <w:pStyle w:val="ConsPlusNormal"/>
              <w:jc w:val="center"/>
            </w:pPr>
            <w:r>
              <w:t>3</w:t>
            </w:r>
          </w:p>
        </w:tc>
        <w:tc>
          <w:tcPr>
            <w:tcW w:w="1679" w:type="dxa"/>
          </w:tcPr>
          <w:p w:rsidR="00CA5A87" w:rsidRDefault="00CA5A87">
            <w:pPr>
              <w:pStyle w:val="ConsPlusNormal"/>
              <w:jc w:val="center"/>
            </w:pPr>
            <w:r>
              <w:t>4</w:t>
            </w:r>
          </w:p>
        </w:tc>
        <w:tc>
          <w:tcPr>
            <w:tcW w:w="966" w:type="dxa"/>
          </w:tcPr>
          <w:p w:rsidR="00CA5A87" w:rsidRDefault="00CA5A87">
            <w:pPr>
              <w:pStyle w:val="ConsPlusNormal"/>
              <w:jc w:val="center"/>
            </w:pPr>
            <w:r>
              <w:t>5</w:t>
            </w:r>
          </w:p>
        </w:tc>
        <w:tc>
          <w:tcPr>
            <w:tcW w:w="812" w:type="dxa"/>
          </w:tcPr>
          <w:p w:rsidR="00CA5A87" w:rsidRDefault="00CA5A87">
            <w:pPr>
              <w:pStyle w:val="ConsPlusNormal"/>
              <w:jc w:val="center"/>
            </w:pPr>
            <w:r>
              <w:t>6</w:t>
            </w:r>
          </w:p>
        </w:tc>
        <w:tc>
          <w:tcPr>
            <w:tcW w:w="812" w:type="dxa"/>
          </w:tcPr>
          <w:p w:rsidR="00CA5A87" w:rsidRDefault="00CA5A87">
            <w:pPr>
              <w:pStyle w:val="ConsPlusNormal"/>
              <w:jc w:val="center"/>
            </w:pPr>
            <w:r>
              <w:t>7</w:t>
            </w:r>
          </w:p>
        </w:tc>
        <w:tc>
          <w:tcPr>
            <w:tcW w:w="770" w:type="dxa"/>
          </w:tcPr>
          <w:p w:rsidR="00CA5A87" w:rsidRDefault="00CA5A87">
            <w:pPr>
              <w:pStyle w:val="ConsPlusNormal"/>
              <w:jc w:val="center"/>
            </w:pPr>
            <w:r>
              <w:t>8</w:t>
            </w:r>
          </w:p>
        </w:tc>
        <w:tc>
          <w:tcPr>
            <w:tcW w:w="765" w:type="dxa"/>
          </w:tcPr>
          <w:p w:rsidR="00CA5A87" w:rsidRDefault="00CA5A87">
            <w:pPr>
              <w:pStyle w:val="ConsPlusNormal"/>
              <w:jc w:val="center"/>
            </w:pPr>
            <w:r>
              <w:t>9</w:t>
            </w:r>
          </w:p>
        </w:tc>
        <w:tc>
          <w:tcPr>
            <w:tcW w:w="764" w:type="dxa"/>
          </w:tcPr>
          <w:p w:rsidR="00CA5A87" w:rsidRDefault="00CA5A87">
            <w:pPr>
              <w:pStyle w:val="ConsPlusNormal"/>
              <w:jc w:val="center"/>
            </w:pPr>
            <w:r>
              <w:t>10</w:t>
            </w:r>
          </w:p>
        </w:tc>
        <w:tc>
          <w:tcPr>
            <w:tcW w:w="765" w:type="dxa"/>
          </w:tcPr>
          <w:p w:rsidR="00CA5A87" w:rsidRDefault="00CA5A87">
            <w:pPr>
              <w:pStyle w:val="ConsPlusNormal"/>
              <w:jc w:val="center"/>
            </w:pPr>
            <w:r>
              <w:t>11</w:t>
            </w:r>
          </w:p>
        </w:tc>
        <w:tc>
          <w:tcPr>
            <w:tcW w:w="765" w:type="dxa"/>
          </w:tcPr>
          <w:p w:rsidR="00CA5A87" w:rsidRDefault="00CA5A87">
            <w:pPr>
              <w:pStyle w:val="ConsPlusNormal"/>
              <w:jc w:val="center"/>
            </w:pPr>
            <w:r>
              <w:t>12</w:t>
            </w:r>
          </w:p>
        </w:tc>
        <w:tc>
          <w:tcPr>
            <w:tcW w:w="1266" w:type="dxa"/>
          </w:tcPr>
          <w:p w:rsidR="00CA5A87" w:rsidRDefault="00CA5A87">
            <w:pPr>
              <w:pStyle w:val="ConsPlusNormal"/>
              <w:jc w:val="center"/>
            </w:pPr>
            <w:r>
              <w:t>13</w:t>
            </w:r>
          </w:p>
        </w:tc>
      </w:tr>
      <w:tr w:rsidR="00CA5A87">
        <w:tc>
          <w:tcPr>
            <w:tcW w:w="538" w:type="dxa"/>
          </w:tcPr>
          <w:p w:rsidR="00CA5A87" w:rsidRDefault="00CA5A87">
            <w:pPr>
              <w:pStyle w:val="ConsPlusNormal"/>
              <w:jc w:val="center"/>
            </w:pPr>
            <w:r>
              <w:t>1</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00</w:t>
            </w:r>
          </w:p>
        </w:tc>
        <w:tc>
          <w:tcPr>
            <w:tcW w:w="503"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Цель государственной программы - устойчивый рост промышленности, торговли и сектора малого и среднего предпринимательства</w:t>
            </w:r>
          </w:p>
        </w:tc>
        <w:tc>
          <w:tcPr>
            <w:tcW w:w="1679" w:type="dxa"/>
          </w:tcPr>
          <w:p w:rsidR="00CA5A87" w:rsidRDefault="00CA5A87">
            <w:pPr>
              <w:pStyle w:val="ConsPlusNormal"/>
              <w:jc w:val="center"/>
            </w:pPr>
            <w:r>
              <w:t xml:space="preserve">Индекс производства по видам экономической деятельности, относящимся к предмету </w:t>
            </w:r>
            <w:hyperlink w:anchor="P200" w:history="1">
              <w:r>
                <w:rPr>
                  <w:color w:val="0000FF"/>
                </w:rPr>
                <w:t>подпрограммы</w:t>
              </w:r>
            </w:hyperlink>
            <w:r>
              <w:t xml:space="preserve"> "Развитие промышленности"</w:t>
            </w:r>
          </w:p>
        </w:tc>
        <w:tc>
          <w:tcPr>
            <w:tcW w:w="966" w:type="dxa"/>
          </w:tcPr>
          <w:p w:rsidR="00CA5A87" w:rsidRDefault="00CA5A87">
            <w:pPr>
              <w:pStyle w:val="ConsPlusNormal"/>
              <w:jc w:val="center"/>
            </w:pPr>
            <w:r>
              <w:t>Процентов к предыдущему году</w:t>
            </w:r>
          </w:p>
        </w:tc>
        <w:tc>
          <w:tcPr>
            <w:tcW w:w="812" w:type="dxa"/>
          </w:tcPr>
          <w:p w:rsidR="00CA5A87" w:rsidRDefault="00CA5A87">
            <w:pPr>
              <w:pStyle w:val="ConsPlusNormal"/>
              <w:jc w:val="center"/>
            </w:pPr>
            <w:r>
              <w:t>90,0</w:t>
            </w:r>
          </w:p>
        </w:tc>
        <w:tc>
          <w:tcPr>
            <w:tcW w:w="812" w:type="dxa"/>
          </w:tcPr>
          <w:p w:rsidR="00CA5A87" w:rsidRDefault="00CA5A87">
            <w:pPr>
              <w:pStyle w:val="ConsPlusNormal"/>
              <w:jc w:val="center"/>
            </w:pPr>
            <w:r>
              <w:t>102,3</w:t>
            </w:r>
          </w:p>
        </w:tc>
        <w:tc>
          <w:tcPr>
            <w:tcW w:w="770" w:type="dxa"/>
          </w:tcPr>
          <w:p w:rsidR="00CA5A87" w:rsidRDefault="00CA5A87">
            <w:pPr>
              <w:pStyle w:val="ConsPlusNormal"/>
              <w:jc w:val="center"/>
            </w:pPr>
            <w:r>
              <w:t>102,5</w:t>
            </w:r>
          </w:p>
        </w:tc>
        <w:tc>
          <w:tcPr>
            <w:tcW w:w="765" w:type="dxa"/>
          </w:tcPr>
          <w:p w:rsidR="00CA5A87" w:rsidRDefault="00CA5A87">
            <w:pPr>
              <w:pStyle w:val="ConsPlusNormal"/>
              <w:jc w:val="center"/>
            </w:pPr>
            <w:r>
              <w:t>101,8</w:t>
            </w:r>
          </w:p>
        </w:tc>
        <w:tc>
          <w:tcPr>
            <w:tcW w:w="764" w:type="dxa"/>
          </w:tcPr>
          <w:p w:rsidR="00CA5A87" w:rsidRDefault="00CA5A87">
            <w:pPr>
              <w:pStyle w:val="ConsPlusNormal"/>
              <w:jc w:val="center"/>
            </w:pPr>
            <w:r>
              <w:t>103,0</w:t>
            </w:r>
          </w:p>
        </w:tc>
        <w:tc>
          <w:tcPr>
            <w:tcW w:w="765" w:type="dxa"/>
          </w:tcPr>
          <w:p w:rsidR="00CA5A87" w:rsidRDefault="00CA5A87">
            <w:pPr>
              <w:pStyle w:val="ConsPlusNormal"/>
              <w:jc w:val="center"/>
            </w:pPr>
            <w:r>
              <w:t>103,3</w:t>
            </w:r>
          </w:p>
        </w:tc>
        <w:tc>
          <w:tcPr>
            <w:tcW w:w="765" w:type="dxa"/>
          </w:tcPr>
          <w:p w:rsidR="00CA5A87" w:rsidRDefault="00CA5A87">
            <w:pPr>
              <w:pStyle w:val="ConsPlusNormal"/>
              <w:jc w:val="center"/>
            </w:pPr>
            <w:r>
              <w:t>104,0</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14704" w:type="dxa"/>
            <w:gridSpan w:val="17"/>
          </w:tcPr>
          <w:p w:rsidR="00CA5A87" w:rsidRDefault="00CA5A87">
            <w:pPr>
              <w:pStyle w:val="ConsPlusNormal"/>
              <w:jc w:val="center"/>
            </w:pPr>
            <w:hyperlink w:anchor="P118" w:history="1">
              <w:r>
                <w:rPr>
                  <w:color w:val="0000FF"/>
                </w:rPr>
                <w:t>Подпрограмма</w:t>
              </w:r>
            </w:hyperlink>
            <w:r>
              <w:t xml:space="preserve"> "Поддержка малого и среднего предпринимательства"</w:t>
            </w:r>
          </w:p>
        </w:tc>
      </w:tr>
      <w:tr w:rsidR="00CA5A87">
        <w:tc>
          <w:tcPr>
            <w:tcW w:w="538" w:type="dxa"/>
          </w:tcPr>
          <w:p w:rsidR="00CA5A87" w:rsidRDefault="00CA5A87">
            <w:pPr>
              <w:pStyle w:val="ConsPlusNormal"/>
              <w:jc w:val="center"/>
            </w:pPr>
            <w:r>
              <w:lastRenderedPageBreak/>
              <w:t>2</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01</w:t>
            </w:r>
          </w:p>
        </w:tc>
        <w:tc>
          <w:tcPr>
            <w:tcW w:w="503"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Цель - увеличение доли субъектов малого и среднего предпринимательства в экономике Калининградской области</w:t>
            </w:r>
          </w:p>
        </w:tc>
        <w:tc>
          <w:tcPr>
            <w:tcW w:w="1679" w:type="dxa"/>
          </w:tcPr>
          <w:p w:rsidR="00CA5A87" w:rsidRDefault="00CA5A87">
            <w:pPr>
              <w:pStyle w:val="ConsPlusNormal"/>
              <w:jc w:val="center"/>
            </w:pPr>
            <w:r>
              <w:t>Доля продукции, произведенной малыми предприятиями, в общем объеме валового регионального продукта</w:t>
            </w:r>
          </w:p>
        </w:tc>
        <w:tc>
          <w:tcPr>
            <w:tcW w:w="966" w:type="dxa"/>
          </w:tcPr>
          <w:p w:rsidR="00CA5A87" w:rsidRDefault="00CA5A87">
            <w:pPr>
              <w:pStyle w:val="ConsPlusNormal"/>
              <w:jc w:val="center"/>
            </w:pPr>
            <w:r>
              <w:t>Процентов</w:t>
            </w:r>
          </w:p>
        </w:tc>
        <w:tc>
          <w:tcPr>
            <w:tcW w:w="812" w:type="dxa"/>
          </w:tcPr>
          <w:p w:rsidR="00CA5A87" w:rsidRDefault="00CA5A87">
            <w:pPr>
              <w:pStyle w:val="ConsPlusNormal"/>
              <w:jc w:val="center"/>
            </w:pPr>
            <w:r>
              <w:t>23,0 (оценка)</w:t>
            </w:r>
          </w:p>
        </w:tc>
        <w:tc>
          <w:tcPr>
            <w:tcW w:w="812" w:type="dxa"/>
          </w:tcPr>
          <w:p w:rsidR="00CA5A87" w:rsidRDefault="00CA5A87">
            <w:pPr>
              <w:pStyle w:val="ConsPlusNormal"/>
              <w:jc w:val="center"/>
            </w:pPr>
            <w:r>
              <w:t>21,1</w:t>
            </w:r>
          </w:p>
        </w:tc>
        <w:tc>
          <w:tcPr>
            <w:tcW w:w="770" w:type="dxa"/>
          </w:tcPr>
          <w:p w:rsidR="00CA5A87" w:rsidRDefault="00CA5A87">
            <w:pPr>
              <w:pStyle w:val="ConsPlusNormal"/>
              <w:jc w:val="center"/>
            </w:pPr>
            <w:r>
              <w:t>21,4</w:t>
            </w:r>
          </w:p>
        </w:tc>
        <w:tc>
          <w:tcPr>
            <w:tcW w:w="765" w:type="dxa"/>
          </w:tcPr>
          <w:p w:rsidR="00CA5A87" w:rsidRDefault="00CA5A87">
            <w:pPr>
              <w:pStyle w:val="ConsPlusNormal"/>
              <w:jc w:val="center"/>
            </w:pPr>
            <w:r>
              <w:t>24,7</w:t>
            </w:r>
          </w:p>
        </w:tc>
        <w:tc>
          <w:tcPr>
            <w:tcW w:w="764" w:type="dxa"/>
          </w:tcPr>
          <w:p w:rsidR="00CA5A87" w:rsidRDefault="00CA5A87">
            <w:pPr>
              <w:pStyle w:val="ConsPlusNormal"/>
              <w:jc w:val="center"/>
            </w:pPr>
            <w:r>
              <w:t>28,0</w:t>
            </w:r>
          </w:p>
        </w:tc>
        <w:tc>
          <w:tcPr>
            <w:tcW w:w="765" w:type="dxa"/>
          </w:tcPr>
          <w:p w:rsidR="00CA5A87" w:rsidRDefault="00CA5A87">
            <w:pPr>
              <w:pStyle w:val="ConsPlusNormal"/>
              <w:jc w:val="center"/>
            </w:pPr>
            <w:r>
              <w:t>28,2</w:t>
            </w:r>
          </w:p>
        </w:tc>
        <w:tc>
          <w:tcPr>
            <w:tcW w:w="765" w:type="dxa"/>
          </w:tcPr>
          <w:p w:rsidR="00CA5A87" w:rsidRDefault="00CA5A87">
            <w:pPr>
              <w:pStyle w:val="ConsPlusNormal"/>
              <w:jc w:val="center"/>
            </w:pPr>
            <w:r>
              <w:t>28,5</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3</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01</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Задача - повышение доступности финансовых ресурсов для субъектов малого и среднего предпринимательства</w:t>
            </w:r>
          </w:p>
        </w:tc>
        <w:tc>
          <w:tcPr>
            <w:tcW w:w="1679" w:type="dxa"/>
          </w:tcPr>
          <w:p w:rsidR="00CA5A87" w:rsidRDefault="00CA5A87">
            <w:pPr>
              <w:pStyle w:val="ConsPlusNormal"/>
              <w:jc w:val="center"/>
            </w:pPr>
            <w:r>
              <w:t>Количество субъектов малого и среднего предпринимательства, включая индивидуальных предпринимателей, в расчете на 1 тысячу человек населения Калининградской области</w:t>
            </w:r>
          </w:p>
        </w:tc>
        <w:tc>
          <w:tcPr>
            <w:tcW w:w="966" w:type="dxa"/>
          </w:tcPr>
          <w:p w:rsidR="00CA5A87" w:rsidRDefault="00CA5A87">
            <w:pPr>
              <w:pStyle w:val="ConsPlusNormal"/>
              <w:jc w:val="center"/>
            </w:pPr>
            <w:r>
              <w:t>Единиц</w:t>
            </w:r>
          </w:p>
        </w:tc>
        <w:tc>
          <w:tcPr>
            <w:tcW w:w="812" w:type="dxa"/>
          </w:tcPr>
          <w:p w:rsidR="00CA5A87" w:rsidRDefault="00CA5A87">
            <w:pPr>
              <w:pStyle w:val="ConsPlusNormal"/>
              <w:jc w:val="center"/>
            </w:pPr>
            <w:r>
              <w:t>62,8</w:t>
            </w:r>
          </w:p>
        </w:tc>
        <w:tc>
          <w:tcPr>
            <w:tcW w:w="812" w:type="dxa"/>
          </w:tcPr>
          <w:p w:rsidR="00CA5A87" w:rsidRDefault="00CA5A87">
            <w:pPr>
              <w:pStyle w:val="ConsPlusNormal"/>
              <w:jc w:val="center"/>
            </w:pPr>
            <w:r>
              <w:t>62,9</w:t>
            </w:r>
          </w:p>
        </w:tc>
        <w:tc>
          <w:tcPr>
            <w:tcW w:w="770" w:type="dxa"/>
          </w:tcPr>
          <w:p w:rsidR="00CA5A87" w:rsidRDefault="00CA5A87">
            <w:pPr>
              <w:pStyle w:val="ConsPlusNormal"/>
              <w:jc w:val="center"/>
            </w:pPr>
            <w:r>
              <w:t>63,2</w:t>
            </w:r>
          </w:p>
        </w:tc>
        <w:tc>
          <w:tcPr>
            <w:tcW w:w="765" w:type="dxa"/>
          </w:tcPr>
          <w:p w:rsidR="00CA5A87" w:rsidRDefault="00CA5A87">
            <w:pPr>
              <w:pStyle w:val="ConsPlusNormal"/>
              <w:jc w:val="center"/>
            </w:pPr>
            <w:r>
              <w:t>65,2</w:t>
            </w:r>
          </w:p>
        </w:tc>
        <w:tc>
          <w:tcPr>
            <w:tcW w:w="764" w:type="dxa"/>
          </w:tcPr>
          <w:p w:rsidR="00CA5A87" w:rsidRDefault="00CA5A87">
            <w:pPr>
              <w:pStyle w:val="ConsPlusNormal"/>
              <w:jc w:val="center"/>
            </w:pPr>
            <w:r>
              <w:t>67,2</w:t>
            </w:r>
          </w:p>
        </w:tc>
        <w:tc>
          <w:tcPr>
            <w:tcW w:w="765" w:type="dxa"/>
          </w:tcPr>
          <w:p w:rsidR="00CA5A87" w:rsidRDefault="00CA5A87">
            <w:pPr>
              <w:pStyle w:val="ConsPlusNormal"/>
              <w:jc w:val="center"/>
            </w:pPr>
            <w:r>
              <w:t>67,5</w:t>
            </w:r>
          </w:p>
        </w:tc>
        <w:tc>
          <w:tcPr>
            <w:tcW w:w="765" w:type="dxa"/>
          </w:tcPr>
          <w:p w:rsidR="00CA5A87" w:rsidRDefault="00CA5A87">
            <w:pPr>
              <w:pStyle w:val="ConsPlusNormal"/>
              <w:jc w:val="center"/>
            </w:pPr>
            <w:r>
              <w:t>67,8</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4</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01</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 xml:space="preserve">Основное мероприятие "Финансовая </w:t>
            </w:r>
            <w:r>
              <w:lastRenderedPageBreak/>
              <w:t>поддержка субъектов малого и среднего предпринимательства"</w:t>
            </w:r>
          </w:p>
        </w:tc>
        <w:tc>
          <w:tcPr>
            <w:tcW w:w="1679" w:type="dxa"/>
          </w:tcPr>
          <w:p w:rsidR="00CA5A87" w:rsidRDefault="00CA5A87">
            <w:pPr>
              <w:pStyle w:val="ConsPlusNormal"/>
              <w:jc w:val="center"/>
            </w:pPr>
            <w:r>
              <w:lastRenderedPageBreak/>
              <w:t xml:space="preserve">Количество субъектов малого и </w:t>
            </w:r>
            <w:r>
              <w:lastRenderedPageBreak/>
              <w:t>среднего предпринимательства, которым была оказана целевая государственная финансовая и организационная поддержка, накопленным итогом</w:t>
            </w:r>
          </w:p>
        </w:tc>
        <w:tc>
          <w:tcPr>
            <w:tcW w:w="966" w:type="dxa"/>
          </w:tcPr>
          <w:p w:rsidR="00CA5A87" w:rsidRDefault="00CA5A87">
            <w:pPr>
              <w:pStyle w:val="ConsPlusNormal"/>
              <w:jc w:val="center"/>
            </w:pPr>
            <w:r>
              <w:lastRenderedPageBreak/>
              <w:t>Единиц</w:t>
            </w:r>
          </w:p>
        </w:tc>
        <w:tc>
          <w:tcPr>
            <w:tcW w:w="812" w:type="dxa"/>
          </w:tcPr>
          <w:p w:rsidR="00CA5A87" w:rsidRDefault="00CA5A87">
            <w:pPr>
              <w:pStyle w:val="ConsPlusNormal"/>
              <w:jc w:val="center"/>
            </w:pPr>
            <w:r>
              <w:t>10021</w:t>
            </w:r>
          </w:p>
        </w:tc>
        <w:tc>
          <w:tcPr>
            <w:tcW w:w="812" w:type="dxa"/>
          </w:tcPr>
          <w:p w:rsidR="00CA5A87" w:rsidRDefault="00CA5A87">
            <w:pPr>
              <w:pStyle w:val="ConsPlusNormal"/>
              <w:jc w:val="center"/>
            </w:pPr>
            <w:r>
              <w:t>13021</w:t>
            </w:r>
          </w:p>
        </w:tc>
        <w:tc>
          <w:tcPr>
            <w:tcW w:w="770" w:type="dxa"/>
          </w:tcPr>
          <w:p w:rsidR="00CA5A87" w:rsidRDefault="00CA5A87">
            <w:pPr>
              <w:pStyle w:val="ConsPlusNormal"/>
              <w:jc w:val="center"/>
            </w:pPr>
            <w:r>
              <w:t>-</w:t>
            </w:r>
          </w:p>
        </w:tc>
        <w:tc>
          <w:tcPr>
            <w:tcW w:w="765" w:type="dxa"/>
          </w:tcPr>
          <w:p w:rsidR="00CA5A87" w:rsidRDefault="00CA5A87">
            <w:pPr>
              <w:pStyle w:val="ConsPlusNormal"/>
              <w:jc w:val="center"/>
            </w:pPr>
            <w:r>
              <w:t>-</w:t>
            </w:r>
          </w:p>
        </w:tc>
        <w:tc>
          <w:tcPr>
            <w:tcW w:w="764" w:type="dxa"/>
          </w:tcPr>
          <w:p w:rsidR="00CA5A87" w:rsidRDefault="00CA5A87">
            <w:pPr>
              <w:pStyle w:val="ConsPlusNormal"/>
              <w:jc w:val="center"/>
            </w:pPr>
            <w:r>
              <w:t>-</w:t>
            </w:r>
          </w:p>
        </w:tc>
        <w:tc>
          <w:tcPr>
            <w:tcW w:w="765" w:type="dxa"/>
          </w:tcPr>
          <w:p w:rsidR="00CA5A87" w:rsidRDefault="00CA5A87">
            <w:pPr>
              <w:pStyle w:val="ConsPlusNormal"/>
              <w:jc w:val="center"/>
            </w:pPr>
            <w:r>
              <w:t>-</w:t>
            </w:r>
          </w:p>
        </w:tc>
        <w:tc>
          <w:tcPr>
            <w:tcW w:w="765" w:type="dxa"/>
          </w:tcPr>
          <w:p w:rsidR="00CA5A87" w:rsidRDefault="00CA5A87">
            <w:pPr>
              <w:pStyle w:val="ConsPlusNormal"/>
              <w:jc w:val="center"/>
            </w:pPr>
            <w:r>
              <w:t>-</w:t>
            </w:r>
          </w:p>
        </w:tc>
        <w:tc>
          <w:tcPr>
            <w:tcW w:w="1266" w:type="dxa"/>
          </w:tcPr>
          <w:p w:rsidR="00CA5A87" w:rsidRDefault="00CA5A87">
            <w:pPr>
              <w:pStyle w:val="ConsPlusNormal"/>
              <w:jc w:val="center"/>
            </w:pPr>
            <w:r>
              <w:t>Министерство по промышле</w:t>
            </w:r>
            <w:r>
              <w:lastRenderedPageBreak/>
              <w:t>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lastRenderedPageBreak/>
              <w:t>5</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01</w:t>
            </w:r>
          </w:p>
        </w:tc>
        <w:tc>
          <w:tcPr>
            <w:tcW w:w="503" w:type="dxa"/>
          </w:tcPr>
          <w:p w:rsidR="00CA5A87" w:rsidRDefault="00CA5A87">
            <w:pPr>
              <w:pStyle w:val="ConsPlusNormal"/>
              <w:jc w:val="center"/>
            </w:pPr>
            <w:r>
              <w:t>02</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Задача - развитие инфраструктуры поддержки субъектов малого и среднего предпринимательства</w:t>
            </w:r>
          </w:p>
        </w:tc>
        <w:tc>
          <w:tcPr>
            <w:tcW w:w="1679" w:type="dxa"/>
          </w:tcPr>
          <w:p w:rsidR="00CA5A87" w:rsidRDefault="00CA5A87">
            <w:pPr>
              <w:pStyle w:val="ConsPlusNormal"/>
              <w:jc w:val="center"/>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966" w:type="dxa"/>
          </w:tcPr>
          <w:p w:rsidR="00CA5A87" w:rsidRDefault="00CA5A87">
            <w:pPr>
              <w:pStyle w:val="ConsPlusNormal"/>
              <w:jc w:val="center"/>
            </w:pPr>
            <w:r>
              <w:t>Тысяч единиц</w:t>
            </w:r>
          </w:p>
        </w:tc>
        <w:tc>
          <w:tcPr>
            <w:tcW w:w="812" w:type="dxa"/>
          </w:tcPr>
          <w:p w:rsidR="00CA5A87" w:rsidRDefault="00CA5A87">
            <w:pPr>
              <w:pStyle w:val="ConsPlusNormal"/>
              <w:jc w:val="center"/>
            </w:pPr>
            <w:r>
              <w:t>0,90</w:t>
            </w:r>
          </w:p>
        </w:tc>
        <w:tc>
          <w:tcPr>
            <w:tcW w:w="812" w:type="dxa"/>
          </w:tcPr>
          <w:p w:rsidR="00CA5A87" w:rsidRDefault="00CA5A87">
            <w:pPr>
              <w:pStyle w:val="ConsPlusNormal"/>
              <w:jc w:val="center"/>
            </w:pPr>
            <w:r>
              <w:t>1,57</w:t>
            </w:r>
          </w:p>
        </w:tc>
        <w:tc>
          <w:tcPr>
            <w:tcW w:w="770" w:type="dxa"/>
          </w:tcPr>
          <w:p w:rsidR="00CA5A87" w:rsidRDefault="00CA5A87">
            <w:pPr>
              <w:pStyle w:val="ConsPlusNormal"/>
              <w:jc w:val="center"/>
            </w:pPr>
            <w:r>
              <w:t>1,64</w:t>
            </w:r>
          </w:p>
        </w:tc>
        <w:tc>
          <w:tcPr>
            <w:tcW w:w="765" w:type="dxa"/>
          </w:tcPr>
          <w:p w:rsidR="00CA5A87" w:rsidRDefault="00CA5A87">
            <w:pPr>
              <w:pStyle w:val="ConsPlusNormal"/>
              <w:jc w:val="center"/>
            </w:pPr>
            <w:r>
              <w:t>11,47</w:t>
            </w:r>
          </w:p>
        </w:tc>
        <w:tc>
          <w:tcPr>
            <w:tcW w:w="764" w:type="dxa"/>
          </w:tcPr>
          <w:p w:rsidR="00CA5A87" w:rsidRDefault="00CA5A87">
            <w:pPr>
              <w:pStyle w:val="ConsPlusNormal"/>
              <w:jc w:val="center"/>
            </w:pPr>
            <w:r>
              <w:t>11,48</w:t>
            </w:r>
          </w:p>
        </w:tc>
        <w:tc>
          <w:tcPr>
            <w:tcW w:w="765" w:type="dxa"/>
          </w:tcPr>
          <w:p w:rsidR="00CA5A87" w:rsidRDefault="00CA5A87">
            <w:pPr>
              <w:pStyle w:val="ConsPlusNormal"/>
              <w:jc w:val="center"/>
            </w:pPr>
            <w:r>
              <w:t>1,64</w:t>
            </w:r>
          </w:p>
        </w:tc>
        <w:tc>
          <w:tcPr>
            <w:tcW w:w="765" w:type="dxa"/>
          </w:tcPr>
          <w:p w:rsidR="00CA5A87" w:rsidRDefault="00CA5A87">
            <w:pPr>
              <w:pStyle w:val="ConsPlusNormal"/>
              <w:jc w:val="center"/>
            </w:pPr>
            <w:r>
              <w:t>1,64</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6</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01</w:t>
            </w:r>
          </w:p>
        </w:tc>
        <w:tc>
          <w:tcPr>
            <w:tcW w:w="503"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Основное мероприятие "Инфраструкту</w:t>
            </w:r>
            <w:r>
              <w:lastRenderedPageBreak/>
              <w:t>рная поддержка субъектов малого и среднего предпринимательства"</w:t>
            </w:r>
          </w:p>
        </w:tc>
        <w:tc>
          <w:tcPr>
            <w:tcW w:w="1679" w:type="dxa"/>
          </w:tcPr>
          <w:p w:rsidR="00CA5A87" w:rsidRDefault="00CA5A87">
            <w:pPr>
              <w:pStyle w:val="ConsPlusNormal"/>
              <w:jc w:val="center"/>
            </w:pPr>
            <w:r>
              <w:lastRenderedPageBreak/>
              <w:t xml:space="preserve">Количество субъектов малого и </w:t>
            </w:r>
            <w:r>
              <w:lastRenderedPageBreak/>
              <w:t>среднего предпринимательства, которым была оказана целевая государственная поддержка через организации инфраструктуры, накопленным итогом</w:t>
            </w:r>
          </w:p>
        </w:tc>
        <w:tc>
          <w:tcPr>
            <w:tcW w:w="966" w:type="dxa"/>
          </w:tcPr>
          <w:p w:rsidR="00CA5A87" w:rsidRDefault="00CA5A87">
            <w:pPr>
              <w:pStyle w:val="ConsPlusNormal"/>
              <w:jc w:val="center"/>
            </w:pPr>
            <w:r>
              <w:lastRenderedPageBreak/>
              <w:t>Единиц</w:t>
            </w:r>
          </w:p>
        </w:tc>
        <w:tc>
          <w:tcPr>
            <w:tcW w:w="812" w:type="dxa"/>
          </w:tcPr>
          <w:p w:rsidR="00CA5A87" w:rsidRDefault="00CA5A87">
            <w:pPr>
              <w:pStyle w:val="ConsPlusNormal"/>
              <w:jc w:val="center"/>
            </w:pPr>
            <w:r>
              <w:t>13300</w:t>
            </w:r>
          </w:p>
        </w:tc>
        <w:tc>
          <w:tcPr>
            <w:tcW w:w="812" w:type="dxa"/>
          </w:tcPr>
          <w:p w:rsidR="00CA5A87" w:rsidRDefault="00CA5A87">
            <w:pPr>
              <w:pStyle w:val="ConsPlusNormal"/>
              <w:jc w:val="center"/>
            </w:pPr>
            <w:r>
              <w:t>17800</w:t>
            </w:r>
          </w:p>
        </w:tc>
        <w:tc>
          <w:tcPr>
            <w:tcW w:w="770" w:type="dxa"/>
          </w:tcPr>
          <w:p w:rsidR="00CA5A87" w:rsidRDefault="00CA5A87">
            <w:pPr>
              <w:pStyle w:val="ConsPlusNormal"/>
              <w:jc w:val="center"/>
            </w:pPr>
            <w:r>
              <w:t>-</w:t>
            </w:r>
          </w:p>
        </w:tc>
        <w:tc>
          <w:tcPr>
            <w:tcW w:w="765" w:type="dxa"/>
          </w:tcPr>
          <w:p w:rsidR="00CA5A87" w:rsidRDefault="00CA5A87">
            <w:pPr>
              <w:pStyle w:val="ConsPlusNormal"/>
              <w:jc w:val="center"/>
            </w:pPr>
            <w:r>
              <w:t>-</w:t>
            </w:r>
          </w:p>
        </w:tc>
        <w:tc>
          <w:tcPr>
            <w:tcW w:w="764" w:type="dxa"/>
          </w:tcPr>
          <w:p w:rsidR="00CA5A87" w:rsidRDefault="00CA5A87">
            <w:pPr>
              <w:pStyle w:val="ConsPlusNormal"/>
              <w:jc w:val="center"/>
            </w:pPr>
            <w:r>
              <w:t>-</w:t>
            </w:r>
          </w:p>
        </w:tc>
        <w:tc>
          <w:tcPr>
            <w:tcW w:w="765" w:type="dxa"/>
          </w:tcPr>
          <w:p w:rsidR="00CA5A87" w:rsidRDefault="00CA5A87">
            <w:pPr>
              <w:pStyle w:val="ConsPlusNormal"/>
              <w:jc w:val="center"/>
            </w:pPr>
            <w:r>
              <w:t>-</w:t>
            </w:r>
          </w:p>
        </w:tc>
        <w:tc>
          <w:tcPr>
            <w:tcW w:w="765" w:type="dxa"/>
          </w:tcPr>
          <w:p w:rsidR="00CA5A87" w:rsidRDefault="00CA5A87">
            <w:pPr>
              <w:pStyle w:val="ConsPlusNormal"/>
              <w:jc w:val="center"/>
            </w:pPr>
            <w:r>
              <w:t>-</w:t>
            </w:r>
          </w:p>
        </w:tc>
        <w:tc>
          <w:tcPr>
            <w:tcW w:w="1266" w:type="dxa"/>
          </w:tcPr>
          <w:p w:rsidR="00CA5A87" w:rsidRDefault="00CA5A87">
            <w:pPr>
              <w:pStyle w:val="ConsPlusNormal"/>
              <w:jc w:val="center"/>
            </w:pPr>
            <w:r>
              <w:t>Министерство по промышле</w:t>
            </w:r>
            <w:r>
              <w:lastRenderedPageBreak/>
              <w:t>нной политике, развитию предпринимательства и торговли Калининградской области</w:t>
            </w:r>
          </w:p>
        </w:tc>
      </w:tr>
      <w:tr w:rsidR="00CA5A87">
        <w:tc>
          <w:tcPr>
            <w:tcW w:w="14704" w:type="dxa"/>
            <w:gridSpan w:val="17"/>
          </w:tcPr>
          <w:p w:rsidR="00CA5A87" w:rsidRDefault="00CA5A87">
            <w:pPr>
              <w:pStyle w:val="ConsPlusNormal"/>
              <w:jc w:val="center"/>
            </w:pPr>
            <w:hyperlink w:anchor="P166" w:history="1">
              <w:r>
                <w:rPr>
                  <w:color w:val="0000FF"/>
                </w:rPr>
                <w:t>Подпрограмма</w:t>
              </w:r>
            </w:hyperlink>
            <w:r>
              <w:t xml:space="preserve"> "Развитие торговой деятельности"</w:t>
            </w:r>
          </w:p>
        </w:tc>
      </w:tr>
      <w:tr w:rsidR="00CA5A87">
        <w:tc>
          <w:tcPr>
            <w:tcW w:w="538" w:type="dxa"/>
          </w:tcPr>
          <w:p w:rsidR="00CA5A87" w:rsidRDefault="00CA5A87">
            <w:pPr>
              <w:pStyle w:val="ConsPlusNormal"/>
              <w:jc w:val="center"/>
            </w:pPr>
            <w:r>
              <w:t>7</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02</w:t>
            </w:r>
          </w:p>
        </w:tc>
        <w:tc>
          <w:tcPr>
            <w:tcW w:w="503"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Цель - территориальная доступность торговых объектов различных видов</w:t>
            </w:r>
          </w:p>
        </w:tc>
        <w:tc>
          <w:tcPr>
            <w:tcW w:w="1679" w:type="dxa"/>
          </w:tcPr>
          <w:p w:rsidR="00CA5A87" w:rsidRDefault="00CA5A87">
            <w:pPr>
              <w:pStyle w:val="ConsPlusNormal"/>
              <w:jc w:val="center"/>
            </w:pPr>
            <w:r>
              <w:t>Степень выполнения норматива минимальной обеспеченности населения в Калининградской области площадью стационарных торговых объектов</w:t>
            </w:r>
          </w:p>
        </w:tc>
        <w:tc>
          <w:tcPr>
            <w:tcW w:w="966" w:type="dxa"/>
          </w:tcPr>
          <w:p w:rsidR="00CA5A87" w:rsidRDefault="00CA5A87">
            <w:pPr>
              <w:pStyle w:val="ConsPlusNormal"/>
              <w:jc w:val="center"/>
            </w:pPr>
            <w:r>
              <w:t>Процентов</w:t>
            </w:r>
          </w:p>
        </w:tc>
        <w:tc>
          <w:tcPr>
            <w:tcW w:w="812" w:type="dxa"/>
          </w:tcPr>
          <w:p w:rsidR="00CA5A87" w:rsidRDefault="00CA5A87">
            <w:pPr>
              <w:pStyle w:val="ConsPlusNormal"/>
              <w:jc w:val="center"/>
            </w:pPr>
            <w:r>
              <w:t>131,2</w:t>
            </w:r>
          </w:p>
        </w:tc>
        <w:tc>
          <w:tcPr>
            <w:tcW w:w="812" w:type="dxa"/>
          </w:tcPr>
          <w:p w:rsidR="00CA5A87" w:rsidRDefault="00CA5A87">
            <w:pPr>
              <w:pStyle w:val="ConsPlusNormal"/>
              <w:jc w:val="center"/>
            </w:pPr>
            <w:r>
              <w:t>132,5</w:t>
            </w:r>
          </w:p>
        </w:tc>
        <w:tc>
          <w:tcPr>
            <w:tcW w:w="770" w:type="dxa"/>
          </w:tcPr>
          <w:p w:rsidR="00CA5A87" w:rsidRDefault="00CA5A87">
            <w:pPr>
              <w:pStyle w:val="ConsPlusNormal"/>
              <w:jc w:val="center"/>
            </w:pPr>
            <w:r>
              <w:t>133,8</w:t>
            </w:r>
          </w:p>
        </w:tc>
        <w:tc>
          <w:tcPr>
            <w:tcW w:w="765" w:type="dxa"/>
          </w:tcPr>
          <w:p w:rsidR="00CA5A87" w:rsidRDefault="00CA5A87">
            <w:pPr>
              <w:pStyle w:val="ConsPlusNormal"/>
              <w:jc w:val="center"/>
            </w:pPr>
            <w:r>
              <w:t>135,1</w:t>
            </w:r>
          </w:p>
        </w:tc>
        <w:tc>
          <w:tcPr>
            <w:tcW w:w="764" w:type="dxa"/>
          </w:tcPr>
          <w:p w:rsidR="00CA5A87" w:rsidRDefault="00CA5A87">
            <w:pPr>
              <w:pStyle w:val="ConsPlusNormal"/>
              <w:jc w:val="center"/>
            </w:pPr>
            <w:r>
              <w:t>136,5</w:t>
            </w:r>
          </w:p>
        </w:tc>
        <w:tc>
          <w:tcPr>
            <w:tcW w:w="765" w:type="dxa"/>
          </w:tcPr>
          <w:p w:rsidR="00CA5A87" w:rsidRDefault="00CA5A87">
            <w:pPr>
              <w:pStyle w:val="ConsPlusNormal"/>
              <w:jc w:val="center"/>
            </w:pPr>
            <w:r>
              <w:t>137,9</w:t>
            </w:r>
          </w:p>
        </w:tc>
        <w:tc>
          <w:tcPr>
            <w:tcW w:w="765" w:type="dxa"/>
          </w:tcPr>
          <w:p w:rsidR="00CA5A87" w:rsidRDefault="00CA5A87">
            <w:pPr>
              <w:pStyle w:val="ConsPlusNormal"/>
              <w:jc w:val="center"/>
            </w:pPr>
            <w:r>
              <w:t>139,2</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8</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02</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 xml:space="preserve">Задача - стимулирование развития </w:t>
            </w:r>
            <w:r>
              <w:lastRenderedPageBreak/>
              <w:t>многоформатной торговли</w:t>
            </w:r>
          </w:p>
        </w:tc>
        <w:tc>
          <w:tcPr>
            <w:tcW w:w="1679" w:type="dxa"/>
          </w:tcPr>
          <w:p w:rsidR="00CA5A87" w:rsidRDefault="00CA5A87">
            <w:pPr>
              <w:pStyle w:val="ConsPlusNormal"/>
              <w:jc w:val="center"/>
            </w:pPr>
            <w:r>
              <w:lastRenderedPageBreak/>
              <w:t xml:space="preserve">Обеспеченность населения торговыми </w:t>
            </w:r>
            <w:r>
              <w:lastRenderedPageBreak/>
              <w:t>павильонами и киосками по продаже продовольственных товаров и сельскохозяйственной продукции (показатель рассчитывается с 2016 года)</w:t>
            </w:r>
          </w:p>
        </w:tc>
        <w:tc>
          <w:tcPr>
            <w:tcW w:w="966" w:type="dxa"/>
          </w:tcPr>
          <w:p w:rsidR="00CA5A87" w:rsidRDefault="00CA5A87">
            <w:pPr>
              <w:pStyle w:val="ConsPlusNormal"/>
              <w:jc w:val="center"/>
            </w:pPr>
            <w:r>
              <w:lastRenderedPageBreak/>
              <w:t>Торговых объекто</w:t>
            </w:r>
            <w:r>
              <w:lastRenderedPageBreak/>
              <w:t>в на 10 тысяч человек</w:t>
            </w:r>
          </w:p>
        </w:tc>
        <w:tc>
          <w:tcPr>
            <w:tcW w:w="812" w:type="dxa"/>
          </w:tcPr>
          <w:p w:rsidR="00CA5A87" w:rsidRDefault="00CA5A87">
            <w:pPr>
              <w:pStyle w:val="ConsPlusNormal"/>
              <w:jc w:val="center"/>
            </w:pPr>
            <w:r>
              <w:lastRenderedPageBreak/>
              <w:t>-</w:t>
            </w:r>
          </w:p>
        </w:tc>
        <w:tc>
          <w:tcPr>
            <w:tcW w:w="812" w:type="dxa"/>
          </w:tcPr>
          <w:p w:rsidR="00CA5A87" w:rsidRDefault="00CA5A87">
            <w:pPr>
              <w:pStyle w:val="ConsPlusNormal"/>
              <w:jc w:val="center"/>
            </w:pPr>
            <w:r>
              <w:t>18,0</w:t>
            </w:r>
          </w:p>
        </w:tc>
        <w:tc>
          <w:tcPr>
            <w:tcW w:w="770" w:type="dxa"/>
          </w:tcPr>
          <w:p w:rsidR="00CA5A87" w:rsidRDefault="00CA5A87">
            <w:pPr>
              <w:pStyle w:val="ConsPlusNormal"/>
              <w:jc w:val="center"/>
            </w:pPr>
            <w:r>
              <w:t>18,2</w:t>
            </w:r>
          </w:p>
        </w:tc>
        <w:tc>
          <w:tcPr>
            <w:tcW w:w="765" w:type="dxa"/>
          </w:tcPr>
          <w:p w:rsidR="00CA5A87" w:rsidRDefault="00CA5A87">
            <w:pPr>
              <w:pStyle w:val="ConsPlusNormal"/>
              <w:jc w:val="center"/>
            </w:pPr>
            <w:r>
              <w:t>18,3</w:t>
            </w:r>
          </w:p>
        </w:tc>
        <w:tc>
          <w:tcPr>
            <w:tcW w:w="764" w:type="dxa"/>
          </w:tcPr>
          <w:p w:rsidR="00CA5A87" w:rsidRDefault="00CA5A87">
            <w:pPr>
              <w:pStyle w:val="ConsPlusNormal"/>
              <w:jc w:val="center"/>
            </w:pPr>
            <w:r>
              <w:t>18,5</w:t>
            </w:r>
          </w:p>
        </w:tc>
        <w:tc>
          <w:tcPr>
            <w:tcW w:w="765" w:type="dxa"/>
          </w:tcPr>
          <w:p w:rsidR="00CA5A87" w:rsidRDefault="00CA5A87">
            <w:pPr>
              <w:pStyle w:val="ConsPlusNormal"/>
              <w:jc w:val="center"/>
            </w:pPr>
            <w:r>
              <w:t>18,7</w:t>
            </w:r>
          </w:p>
        </w:tc>
        <w:tc>
          <w:tcPr>
            <w:tcW w:w="765" w:type="dxa"/>
          </w:tcPr>
          <w:p w:rsidR="00CA5A87" w:rsidRDefault="00CA5A87">
            <w:pPr>
              <w:pStyle w:val="ConsPlusNormal"/>
              <w:jc w:val="center"/>
            </w:pPr>
            <w:r>
              <w:t>18,9</w:t>
            </w:r>
          </w:p>
        </w:tc>
        <w:tc>
          <w:tcPr>
            <w:tcW w:w="1266" w:type="dxa"/>
          </w:tcPr>
          <w:p w:rsidR="00CA5A87" w:rsidRDefault="00CA5A87">
            <w:pPr>
              <w:pStyle w:val="ConsPlusNormal"/>
              <w:jc w:val="center"/>
            </w:pPr>
            <w:r>
              <w:t>Министерство по промышле</w:t>
            </w:r>
            <w:r>
              <w:lastRenderedPageBreak/>
              <w:t>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lastRenderedPageBreak/>
              <w:t>9</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02</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Основное мероприятие "Содействие проведению ярмарок на территории муниципальных образований"</w:t>
            </w:r>
          </w:p>
        </w:tc>
        <w:tc>
          <w:tcPr>
            <w:tcW w:w="1679" w:type="dxa"/>
          </w:tcPr>
          <w:p w:rsidR="00CA5A87" w:rsidRDefault="00CA5A87">
            <w:pPr>
              <w:pStyle w:val="ConsPlusNormal"/>
              <w:jc w:val="center"/>
            </w:pPr>
            <w:r>
              <w:t>Количество ярмарок, проводимых в муниципальных образованиях Калининградской области</w:t>
            </w:r>
          </w:p>
        </w:tc>
        <w:tc>
          <w:tcPr>
            <w:tcW w:w="966" w:type="dxa"/>
          </w:tcPr>
          <w:p w:rsidR="00CA5A87" w:rsidRDefault="00CA5A87">
            <w:pPr>
              <w:pStyle w:val="ConsPlusNormal"/>
              <w:jc w:val="center"/>
            </w:pPr>
            <w:r>
              <w:t>Единиц</w:t>
            </w:r>
          </w:p>
        </w:tc>
        <w:tc>
          <w:tcPr>
            <w:tcW w:w="812" w:type="dxa"/>
          </w:tcPr>
          <w:p w:rsidR="00CA5A87" w:rsidRDefault="00CA5A87">
            <w:pPr>
              <w:pStyle w:val="ConsPlusNormal"/>
              <w:jc w:val="center"/>
            </w:pPr>
            <w:r>
              <w:t>2530</w:t>
            </w:r>
          </w:p>
        </w:tc>
        <w:tc>
          <w:tcPr>
            <w:tcW w:w="812" w:type="dxa"/>
          </w:tcPr>
          <w:p w:rsidR="00CA5A87" w:rsidRDefault="00CA5A87">
            <w:pPr>
              <w:pStyle w:val="ConsPlusNormal"/>
              <w:jc w:val="center"/>
            </w:pPr>
            <w:r>
              <w:t>2550</w:t>
            </w:r>
          </w:p>
        </w:tc>
        <w:tc>
          <w:tcPr>
            <w:tcW w:w="770" w:type="dxa"/>
          </w:tcPr>
          <w:p w:rsidR="00CA5A87" w:rsidRDefault="00CA5A87">
            <w:pPr>
              <w:pStyle w:val="ConsPlusNormal"/>
              <w:jc w:val="center"/>
            </w:pPr>
            <w:r>
              <w:t>2600</w:t>
            </w:r>
          </w:p>
        </w:tc>
        <w:tc>
          <w:tcPr>
            <w:tcW w:w="765" w:type="dxa"/>
          </w:tcPr>
          <w:p w:rsidR="00CA5A87" w:rsidRDefault="00CA5A87">
            <w:pPr>
              <w:pStyle w:val="ConsPlusNormal"/>
              <w:jc w:val="center"/>
            </w:pPr>
            <w:r>
              <w:t>2650</w:t>
            </w:r>
          </w:p>
        </w:tc>
        <w:tc>
          <w:tcPr>
            <w:tcW w:w="764" w:type="dxa"/>
          </w:tcPr>
          <w:p w:rsidR="00CA5A87" w:rsidRDefault="00CA5A87">
            <w:pPr>
              <w:pStyle w:val="ConsPlusNormal"/>
              <w:jc w:val="center"/>
            </w:pPr>
            <w:r>
              <w:t>2700</w:t>
            </w:r>
          </w:p>
        </w:tc>
        <w:tc>
          <w:tcPr>
            <w:tcW w:w="765" w:type="dxa"/>
          </w:tcPr>
          <w:p w:rsidR="00CA5A87" w:rsidRDefault="00CA5A87">
            <w:pPr>
              <w:pStyle w:val="ConsPlusNormal"/>
              <w:jc w:val="center"/>
            </w:pPr>
            <w:r>
              <w:t>2800</w:t>
            </w:r>
          </w:p>
        </w:tc>
        <w:tc>
          <w:tcPr>
            <w:tcW w:w="765" w:type="dxa"/>
          </w:tcPr>
          <w:p w:rsidR="00CA5A87" w:rsidRDefault="00CA5A87">
            <w:pPr>
              <w:pStyle w:val="ConsPlusNormal"/>
              <w:jc w:val="center"/>
            </w:pPr>
            <w:r>
              <w:t>2900</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10</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02</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Основное мероприятие "Содействие реализации продукции местных сельхозпроизво</w:t>
            </w:r>
            <w:r>
              <w:lastRenderedPageBreak/>
              <w:t>дителей на универсальных рынках"</w:t>
            </w:r>
          </w:p>
        </w:tc>
        <w:tc>
          <w:tcPr>
            <w:tcW w:w="1679" w:type="dxa"/>
          </w:tcPr>
          <w:p w:rsidR="00CA5A87" w:rsidRDefault="00CA5A87">
            <w:pPr>
              <w:pStyle w:val="ConsPlusNormal"/>
              <w:jc w:val="center"/>
            </w:pPr>
            <w:r>
              <w:lastRenderedPageBreak/>
              <w:t xml:space="preserve">Количество торговых мест на универсальных рынках, предоставленных для </w:t>
            </w:r>
            <w:r>
              <w:lastRenderedPageBreak/>
              <w:t>реализации продукции сельхозпроизводителей Калининградской области (накопленным итогом)</w:t>
            </w:r>
          </w:p>
        </w:tc>
        <w:tc>
          <w:tcPr>
            <w:tcW w:w="966" w:type="dxa"/>
          </w:tcPr>
          <w:p w:rsidR="00CA5A87" w:rsidRDefault="00CA5A87">
            <w:pPr>
              <w:pStyle w:val="ConsPlusNormal"/>
              <w:jc w:val="center"/>
            </w:pPr>
            <w:r>
              <w:lastRenderedPageBreak/>
              <w:t>Единиц</w:t>
            </w:r>
          </w:p>
        </w:tc>
        <w:tc>
          <w:tcPr>
            <w:tcW w:w="812" w:type="dxa"/>
          </w:tcPr>
          <w:p w:rsidR="00CA5A87" w:rsidRDefault="00CA5A87">
            <w:pPr>
              <w:pStyle w:val="ConsPlusNormal"/>
              <w:jc w:val="center"/>
            </w:pPr>
            <w:r>
              <w:t>150</w:t>
            </w:r>
          </w:p>
        </w:tc>
        <w:tc>
          <w:tcPr>
            <w:tcW w:w="812" w:type="dxa"/>
          </w:tcPr>
          <w:p w:rsidR="00CA5A87" w:rsidRDefault="00CA5A87">
            <w:pPr>
              <w:pStyle w:val="ConsPlusNormal"/>
              <w:jc w:val="center"/>
            </w:pPr>
            <w:r>
              <w:t>402</w:t>
            </w:r>
          </w:p>
        </w:tc>
        <w:tc>
          <w:tcPr>
            <w:tcW w:w="770" w:type="dxa"/>
          </w:tcPr>
          <w:p w:rsidR="00CA5A87" w:rsidRDefault="00CA5A87">
            <w:pPr>
              <w:pStyle w:val="ConsPlusNormal"/>
              <w:jc w:val="center"/>
            </w:pPr>
            <w:r>
              <w:t>420</w:t>
            </w:r>
          </w:p>
        </w:tc>
        <w:tc>
          <w:tcPr>
            <w:tcW w:w="765" w:type="dxa"/>
          </w:tcPr>
          <w:p w:rsidR="00CA5A87" w:rsidRDefault="00CA5A87">
            <w:pPr>
              <w:pStyle w:val="ConsPlusNormal"/>
              <w:jc w:val="center"/>
            </w:pPr>
            <w:r>
              <w:t>460</w:t>
            </w:r>
          </w:p>
        </w:tc>
        <w:tc>
          <w:tcPr>
            <w:tcW w:w="764" w:type="dxa"/>
          </w:tcPr>
          <w:p w:rsidR="00CA5A87" w:rsidRDefault="00CA5A87">
            <w:pPr>
              <w:pStyle w:val="ConsPlusNormal"/>
              <w:jc w:val="center"/>
            </w:pPr>
            <w:r>
              <w:t>480</w:t>
            </w:r>
          </w:p>
        </w:tc>
        <w:tc>
          <w:tcPr>
            <w:tcW w:w="765" w:type="dxa"/>
          </w:tcPr>
          <w:p w:rsidR="00CA5A87" w:rsidRDefault="00CA5A87">
            <w:pPr>
              <w:pStyle w:val="ConsPlusNormal"/>
              <w:jc w:val="center"/>
            </w:pPr>
            <w:r>
              <w:t>500</w:t>
            </w:r>
          </w:p>
        </w:tc>
        <w:tc>
          <w:tcPr>
            <w:tcW w:w="765" w:type="dxa"/>
          </w:tcPr>
          <w:p w:rsidR="00CA5A87" w:rsidRDefault="00CA5A87">
            <w:pPr>
              <w:pStyle w:val="ConsPlusNormal"/>
              <w:jc w:val="center"/>
            </w:pPr>
            <w:r>
              <w:t>520</w:t>
            </w:r>
          </w:p>
        </w:tc>
        <w:tc>
          <w:tcPr>
            <w:tcW w:w="1266" w:type="dxa"/>
          </w:tcPr>
          <w:p w:rsidR="00CA5A87" w:rsidRDefault="00CA5A87">
            <w:pPr>
              <w:pStyle w:val="ConsPlusNormal"/>
              <w:jc w:val="center"/>
            </w:pPr>
            <w:r>
              <w:t>Министерство по промышленной политике, развитию предприни</w:t>
            </w:r>
            <w:r>
              <w:lastRenderedPageBreak/>
              <w:t>мательства и торговли Калининградской области</w:t>
            </w:r>
          </w:p>
        </w:tc>
      </w:tr>
      <w:tr w:rsidR="00CA5A87">
        <w:tc>
          <w:tcPr>
            <w:tcW w:w="14704" w:type="dxa"/>
            <w:gridSpan w:val="17"/>
          </w:tcPr>
          <w:p w:rsidR="00CA5A87" w:rsidRDefault="00CA5A87">
            <w:pPr>
              <w:pStyle w:val="ConsPlusNormal"/>
              <w:jc w:val="center"/>
            </w:pPr>
            <w:hyperlink w:anchor="P200" w:history="1">
              <w:r>
                <w:rPr>
                  <w:color w:val="0000FF"/>
                </w:rPr>
                <w:t>Подпрограмма</w:t>
              </w:r>
            </w:hyperlink>
            <w:r>
              <w:t xml:space="preserve"> "Развитие промышленности"</w:t>
            </w:r>
          </w:p>
        </w:tc>
      </w:tr>
      <w:tr w:rsidR="00CA5A87">
        <w:tc>
          <w:tcPr>
            <w:tcW w:w="538" w:type="dxa"/>
          </w:tcPr>
          <w:p w:rsidR="00CA5A87" w:rsidRDefault="00CA5A87">
            <w:pPr>
              <w:pStyle w:val="ConsPlusNormal"/>
              <w:jc w:val="center"/>
            </w:pPr>
            <w:r>
              <w:t>11</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03</w:t>
            </w:r>
          </w:p>
        </w:tc>
        <w:tc>
          <w:tcPr>
            <w:tcW w:w="503"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Цель - повышение конкурентоспособности промышленности Калининградской области</w:t>
            </w:r>
          </w:p>
        </w:tc>
        <w:tc>
          <w:tcPr>
            <w:tcW w:w="1679" w:type="dxa"/>
          </w:tcPr>
          <w:p w:rsidR="00CA5A87" w:rsidRDefault="00CA5A87">
            <w:pPr>
              <w:pStyle w:val="ConsPlusNormal"/>
              <w:jc w:val="center"/>
            </w:pPr>
            <w:r>
              <w:t>Объем отгруженных товаров собственного производства, выполненных работ и услуг собственными силами в промышленности</w:t>
            </w:r>
          </w:p>
        </w:tc>
        <w:tc>
          <w:tcPr>
            <w:tcW w:w="966" w:type="dxa"/>
          </w:tcPr>
          <w:p w:rsidR="00CA5A87" w:rsidRDefault="00CA5A87">
            <w:pPr>
              <w:pStyle w:val="ConsPlusNormal"/>
              <w:jc w:val="center"/>
            </w:pPr>
            <w:r>
              <w:t>Миллионов рублей на одного занятого в отрасли</w:t>
            </w:r>
          </w:p>
        </w:tc>
        <w:tc>
          <w:tcPr>
            <w:tcW w:w="812" w:type="dxa"/>
          </w:tcPr>
          <w:p w:rsidR="00CA5A87" w:rsidRDefault="00CA5A87">
            <w:pPr>
              <w:pStyle w:val="ConsPlusNormal"/>
              <w:jc w:val="center"/>
            </w:pPr>
            <w:r>
              <w:t>5,12</w:t>
            </w:r>
          </w:p>
        </w:tc>
        <w:tc>
          <w:tcPr>
            <w:tcW w:w="812" w:type="dxa"/>
          </w:tcPr>
          <w:p w:rsidR="00CA5A87" w:rsidRDefault="00CA5A87">
            <w:pPr>
              <w:pStyle w:val="ConsPlusNormal"/>
              <w:jc w:val="center"/>
            </w:pPr>
            <w:r>
              <w:t>5,61</w:t>
            </w:r>
          </w:p>
        </w:tc>
        <w:tc>
          <w:tcPr>
            <w:tcW w:w="770" w:type="dxa"/>
          </w:tcPr>
          <w:p w:rsidR="00CA5A87" w:rsidRDefault="00CA5A87">
            <w:pPr>
              <w:pStyle w:val="ConsPlusNormal"/>
              <w:jc w:val="center"/>
            </w:pPr>
            <w:r>
              <w:t>5,93</w:t>
            </w:r>
          </w:p>
        </w:tc>
        <w:tc>
          <w:tcPr>
            <w:tcW w:w="765" w:type="dxa"/>
          </w:tcPr>
          <w:p w:rsidR="00CA5A87" w:rsidRDefault="00CA5A87">
            <w:pPr>
              <w:pStyle w:val="ConsPlusNormal"/>
              <w:jc w:val="center"/>
            </w:pPr>
            <w:r>
              <w:t>6,29</w:t>
            </w:r>
          </w:p>
        </w:tc>
        <w:tc>
          <w:tcPr>
            <w:tcW w:w="764" w:type="dxa"/>
          </w:tcPr>
          <w:p w:rsidR="00CA5A87" w:rsidRDefault="00CA5A87">
            <w:pPr>
              <w:pStyle w:val="ConsPlusNormal"/>
              <w:jc w:val="center"/>
            </w:pPr>
            <w:r>
              <w:t>6,64</w:t>
            </w:r>
          </w:p>
        </w:tc>
        <w:tc>
          <w:tcPr>
            <w:tcW w:w="765" w:type="dxa"/>
          </w:tcPr>
          <w:p w:rsidR="00CA5A87" w:rsidRDefault="00CA5A87">
            <w:pPr>
              <w:pStyle w:val="ConsPlusNormal"/>
              <w:jc w:val="center"/>
            </w:pPr>
            <w:r>
              <w:t>7,10</w:t>
            </w:r>
          </w:p>
        </w:tc>
        <w:tc>
          <w:tcPr>
            <w:tcW w:w="765" w:type="dxa"/>
          </w:tcPr>
          <w:p w:rsidR="00CA5A87" w:rsidRDefault="00CA5A87">
            <w:pPr>
              <w:pStyle w:val="ConsPlusNormal"/>
              <w:jc w:val="center"/>
            </w:pPr>
            <w:r>
              <w:t>7,61</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12</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03</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Задача - привлечение инвестиций в промышленность Калининградской области</w:t>
            </w:r>
          </w:p>
        </w:tc>
        <w:tc>
          <w:tcPr>
            <w:tcW w:w="1679" w:type="dxa"/>
          </w:tcPr>
          <w:p w:rsidR="00CA5A87" w:rsidRDefault="00CA5A87">
            <w:pPr>
              <w:pStyle w:val="ConsPlusNormal"/>
              <w:jc w:val="center"/>
            </w:pPr>
            <w:r>
              <w:t xml:space="preserve">Индекс физического объема инвестиций в основной капитал крупных и средних предприятий </w:t>
            </w:r>
            <w:r>
              <w:lastRenderedPageBreak/>
              <w:t>промышленности</w:t>
            </w:r>
          </w:p>
        </w:tc>
        <w:tc>
          <w:tcPr>
            <w:tcW w:w="966" w:type="dxa"/>
          </w:tcPr>
          <w:p w:rsidR="00CA5A87" w:rsidRDefault="00CA5A87">
            <w:pPr>
              <w:pStyle w:val="ConsPlusNormal"/>
              <w:jc w:val="center"/>
            </w:pPr>
            <w:r>
              <w:lastRenderedPageBreak/>
              <w:t>Процентов к предыдущему году</w:t>
            </w:r>
          </w:p>
        </w:tc>
        <w:tc>
          <w:tcPr>
            <w:tcW w:w="812" w:type="dxa"/>
          </w:tcPr>
          <w:p w:rsidR="00CA5A87" w:rsidRDefault="00CA5A87">
            <w:pPr>
              <w:pStyle w:val="ConsPlusNormal"/>
              <w:jc w:val="center"/>
            </w:pPr>
            <w:r>
              <w:t>74,6</w:t>
            </w:r>
          </w:p>
        </w:tc>
        <w:tc>
          <w:tcPr>
            <w:tcW w:w="812" w:type="dxa"/>
          </w:tcPr>
          <w:p w:rsidR="00CA5A87" w:rsidRDefault="00CA5A87">
            <w:pPr>
              <w:pStyle w:val="ConsPlusNormal"/>
              <w:jc w:val="center"/>
            </w:pPr>
            <w:r>
              <w:t>73,5</w:t>
            </w:r>
          </w:p>
        </w:tc>
        <w:tc>
          <w:tcPr>
            <w:tcW w:w="770" w:type="dxa"/>
          </w:tcPr>
          <w:p w:rsidR="00CA5A87" w:rsidRDefault="00CA5A87">
            <w:pPr>
              <w:pStyle w:val="ConsPlusNormal"/>
              <w:jc w:val="center"/>
            </w:pPr>
            <w:r>
              <w:t>150,0</w:t>
            </w:r>
          </w:p>
        </w:tc>
        <w:tc>
          <w:tcPr>
            <w:tcW w:w="765" w:type="dxa"/>
          </w:tcPr>
          <w:p w:rsidR="00CA5A87" w:rsidRDefault="00CA5A87">
            <w:pPr>
              <w:pStyle w:val="ConsPlusNormal"/>
              <w:jc w:val="center"/>
            </w:pPr>
            <w:r>
              <w:t>110,0</w:t>
            </w:r>
          </w:p>
        </w:tc>
        <w:tc>
          <w:tcPr>
            <w:tcW w:w="764" w:type="dxa"/>
          </w:tcPr>
          <w:p w:rsidR="00CA5A87" w:rsidRDefault="00CA5A87">
            <w:pPr>
              <w:pStyle w:val="ConsPlusNormal"/>
              <w:jc w:val="center"/>
            </w:pPr>
            <w:r>
              <w:t>105,0</w:t>
            </w:r>
          </w:p>
        </w:tc>
        <w:tc>
          <w:tcPr>
            <w:tcW w:w="765" w:type="dxa"/>
          </w:tcPr>
          <w:p w:rsidR="00CA5A87" w:rsidRDefault="00CA5A87">
            <w:pPr>
              <w:pStyle w:val="ConsPlusNormal"/>
              <w:jc w:val="center"/>
            </w:pPr>
            <w:r>
              <w:t>107,0</w:t>
            </w:r>
          </w:p>
        </w:tc>
        <w:tc>
          <w:tcPr>
            <w:tcW w:w="765" w:type="dxa"/>
          </w:tcPr>
          <w:p w:rsidR="00CA5A87" w:rsidRDefault="00CA5A87">
            <w:pPr>
              <w:pStyle w:val="ConsPlusNormal"/>
              <w:jc w:val="center"/>
            </w:pPr>
            <w:r>
              <w:t>110,0</w:t>
            </w:r>
          </w:p>
        </w:tc>
        <w:tc>
          <w:tcPr>
            <w:tcW w:w="1266" w:type="dxa"/>
          </w:tcPr>
          <w:p w:rsidR="00CA5A87" w:rsidRDefault="00CA5A87">
            <w:pPr>
              <w:pStyle w:val="ConsPlusNormal"/>
              <w:jc w:val="center"/>
            </w:pPr>
            <w:r>
              <w:t xml:space="preserve">Министерство по промышленной политике, развитию предпринимательства и торговли </w:t>
            </w:r>
            <w:r>
              <w:lastRenderedPageBreak/>
              <w:t>Калининградской области</w:t>
            </w:r>
          </w:p>
        </w:tc>
      </w:tr>
      <w:tr w:rsidR="00CA5A87">
        <w:tc>
          <w:tcPr>
            <w:tcW w:w="538" w:type="dxa"/>
          </w:tcPr>
          <w:p w:rsidR="00CA5A87" w:rsidRDefault="00CA5A87">
            <w:pPr>
              <w:pStyle w:val="ConsPlusNormal"/>
              <w:jc w:val="center"/>
            </w:pPr>
            <w:r>
              <w:lastRenderedPageBreak/>
              <w:t>13</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03</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Основное мероприятие "Создание и обеспечение деятельности регионального фонда развития промышленности"</w:t>
            </w:r>
          </w:p>
        </w:tc>
        <w:tc>
          <w:tcPr>
            <w:tcW w:w="1679" w:type="dxa"/>
          </w:tcPr>
          <w:p w:rsidR="00CA5A87" w:rsidRDefault="00CA5A87">
            <w:pPr>
              <w:pStyle w:val="ConsPlusNormal"/>
              <w:jc w:val="center"/>
            </w:pPr>
            <w:r>
              <w:t>Объем средств, затраченных на реализацию инвестиционных проектов заемщиками регионального фонда развития промышленности (кроме займов фонда)</w:t>
            </w:r>
          </w:p>
        </w:tc>
        <w:tc>
          <w:tcPr>
            <w:tcW w:w="966" w:type="dxa"/>
          </w:tcPr>
          <w:p w:rsidR="00CA5A87" w:rsidRDefault="00CA5A87">
            <w:pPr>
              <w:pStyle w:val="ConsPlusNormal"/>
              <w:jc w:val="center"/>
            </w:pPr>
            <w:r>
              <w:t>Миллионов рублей</w:t>
            </w:r>
          </w:p>
        </w:tc>
        <w:tc>
          <w:tcPr>
            <w:tcW w:w="812" w:type="dxa"/>
          </w:tcPr>
          <w:p w:rsidR="00CA5A87" w:rsidRDefault="00CA5A87">
            <w:pPr>
              <w:pStyle w:val="ConsPlusNormal"/>
              <w:jc w:val="center"/>
            </w:pPr>
            <w:r>
              <w:t>-</w:t>
            </w:r>
          </w:p>
        </w:tc>
        <w:tc>
          <w:tcPr>
            <w:tcW w:w="812" w:type="dxa"/>
          </w:tcPr>
          <w:p w:rsidR="00CA5A87" w:rsidRDefault="00CA5A87">
            <w:pPr>
              <w:pStyle w:val="ConsPlusNormal"/>
              <w:jc w:val="center"/>
            </w:pPr>
            <w:r>
              <w:t>-</w:t>
            </w:r>
          </w:p>
        </w:tc>
        <w:tc>
          <w:tcPr>
            <w:tcW w:w="770" w:type="dxa"/>
          </w:tcPr>
          <w:p w:rsidR="00CA5A87" w:rsidRDefault="00CA5A87">
            <w:pPr>
              <w:pStyle w:val="ConsPlusNormal"/>
              <w:jc w:val="center"/>
            </w:pPr>
            <w:r>
              <w:t>125,0</w:t>
            </w:r>
          </w:p>
        </w:tc>
        <w:tc>
          <w:tcPr>
            <w:tcW w:w="765" w:type="dxa"/>
          </w:tcPr>
          <w:p w:rsidR="00CA5A87" w:rsidRDefault="00CA5A87">
            <w:pPr>
              <w:pStyle w:val="ConsPlusNormal"/>
              <w:jc w:val="center"/>
            </w:pPr>
            <w:r>
              <w:t>125,0</w:t>
            </w:r>
          </w:p>
        </w:tc>
        <w:tc>
          <w:tcPr>
            <w:tcW w:w="764" w:type="dxa"/>
          </w:tcPr>
          <w:p w:rsidR="00CA5A87" w:rsidRDefault="00CA5A87">
            <w:pPr>
              <w:pStyle w:val="ConsPlusNormal"/>
              <w:jc w:val="center"/>
            </w:pPr>
            <w:r>
              <w:t>125,0</w:t>
            </w:r>
          </w:p>
        </w:tc>
        <w:tc>
          <w:tcPr>
            <w:tcW w:w="765" w:type="dxa"/>
          </w:tcPr>
          <w:p w:rsidR="00CA5A87" w:rsidRDefault="00CA5A87">
            <w:pPr>
              <w:pStyle w:val="ConsPlusNormal"/>
              <w:jc w:val="center"/>
            </w:pPr>
            <w:r>
              <w:t>125,0</w:t>
            </w:r>
          </w:p>
        </w:tc>
        <w:tc>
          <w:tcPr>
            <w:tcW w:w="765" w:type="dxa"/>
          </w:tcPr>
          <w:p w:rsidR="00CA5A87" w:rsidRDefault="00CA5A87">
            <w:pPr>
              <w:pStyle w:val="ConsPlusNormal"/>
              <w:jc w:val="center"/>
            </w:pPr>
            <w:r>
              <w:t>125,0</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14</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03</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Основное мероприятие "Финансовая поддержка субъектов деятельности в сфере промышленности"</w:t>
            </w:r>
          </w:p>
        </w:tc>
        <w:tc>
          <w:tcPr>
            <w:tcW w:w="1679" w:type="dxa"/>
          </w:tcPr>
          <w:p w:rsidR="00CA5A87" w:rsidRDefault="00CA5A87">
            <w:pPr>
              <w:pStyle w:val="ConsPlusNormal"/>
              <w:jc w:val="center"/>
            </w:pPr>
            <w:r>
              <w:t>Объем собственных и заемных средств, затраченных на реализацию инвестиционных проектов получателями субсидий</w:t>
            </w:r>
          </w:p>
        </w:tc>
        <w:tc>
          <w:tcPr>
            <w:tcW w:w="966" w:type="dxa"/>
          </w:tcPr>
          <w:p w:rsidR="00CA5A87" w:rsidRDefault="00CA5A87">
            <w:pPr>
              <w:pStyle w:val="ConsPlusNormal"/>
              <w:jc w:val="center"/>
            </w:pPr>
            <w:r>
              <w:t>Миллионов рублей</w:t>
            </w:r>
          </w:p>
        </w:tc>
        <w:tc>
          <w:tcPr>
            <w:tcW w:w="812" w:type="dxa"/>
          </w:tcPr>
          <w:p w:rsidR="00CA5A87" w:rsidRDefault="00CA5A87">
            <w:pPr>
              <w:pStyle w:val="ConsPlusNormal"/>
              <w:jc w:val="center"/>
            </w:pPr>
            <w:r>
              <w:t>-</w:t>
            </w:r>
          </w:p>
        </w:tc>
        <w:tc>
          <w:tcPr>
            <w:tcW w:w="812" w:type="dxa"/>
          </w:tcPr>
          <w:p w:rsidR="00CA5A87" w:rsidRDefault="00CA5A87">
            <w:pPr>
              <w:pStyle w:val="ConsPlusNormal"/>
              <w:jc w:val="center"/>
            </w:pPr>
            <w:r>
              <w:t>150,0</w:t>
            </w:r>
          </w:p>
        </w:tc>
        <w:tc>
          <w:tcPr>
            <w:tcW w:w="770" w:type="dxa"/>
          </w:tcPr>
          <w:p w:rsidR="00CA5A87" w:rsidRDefault="00CA5A87">
            <w:pPr>
              <w:pStyle w:val="ConsPlusNormal"/>
              <w:jc w:val="center"/>
            </w:pPr>
            <w:r>
              <w:t>500,0</w:t>
            </w:r>
          </w:p>
        </w:tc>
        <w:tc>
          <w:tcPr>
            <w:tcW w:w="765" w:type="dxa"/>
          </w:tcPr>
          <w:p w:rsidR="00CA5A87" w:rsidRDefault="00CA5A87">
            <w:pPr>
              <w:pStyle w:val="ConsPlusNormal"/>
              <w:jc w:val="center"/>
            </w:pPr>
            <w:r>
              <w:t>405,0</w:t>
            </w:r>
          </w:p>
        </w:tc>
        <w:tc>
          <w:tcPr>
            <w:tcW w:w="764" w:type="dxa"/>
          </w:tcPr>
          <w:p w:rsidR="00CA5A87" w:rsidRDefault="00CA5A87">
            <w:pPr>
              <w:pStyle w:val="ConsPlusNormal"/>
              <w:jc w:val="center"/>
            </w:pPr>
            <w:r>
              <w:t>364,0</w:t>
            </w:r>
          </w:p>
        </w:tc>
        <w:tc>
          <w:tcPr>
            <w:tcW w:w="765" w:type="dxa"/>
          </w:tcPr>
          <w:p w:rsidR="00CA5A87" w:rsidRDefault="00CA5A87">
            <w:pPr>
              <w:pStyle w:val="ConsPlusNormal"/>
              <w:jc w:val="center"/>
            </w:pPr>
            <w:r>
              <w:t>500,0</w:t>
            </w:r>
          </w:p>
        </w:tc>
        <w:tc>
          <w:tcPr>
            <w:tcW w:w="765" w:type="dxa"/>
          </w:tcPr>
          <w:p w:rsidR="00CA5A87" w:rsidRDefault="00CA5A87">
            <w:pPr>
              <w:pStyle w:val="ConsPlusNormal"/>
              <w:jc w:val="center"/>
            </w:pPr>
            <w:r>
              <w:t>500,0</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15</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03</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03</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 xml:space="preserve">Основное мероприятие </w:t>
            </w:r>
            <w:r>
              <w:lastRenderedPageBreak/>
              <w:t>"Оказание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tc>
        <w:tc>
          <w:tcPr>
            <w:tcW w:w="1679" w:type="dxa"/>
          </w:tcPr>
          <w:p w:rsidR="00CA5A87" w:rsidRDefault="00CA5A87">
            <w:pPr>
              <w:pStyle w:val="ConsPlusNormal"/>
              <w:jc w:val="center"/>
            </w:pPr>
            <w:r>
              <w:lastRenderedPageBreak/>
              <w:t>Число случаев предоставлени</w:t>
            </w:r>
            <w:r>
              <w:lastRenderedPageBreak/>
              <w:t>я организациям промышленности Калининградской области государственной поддержки в рамках стимулирования деятельности в сфере промышленности на федеральном уровне, накопленным итогом</w:t>
            </w:r>
          </w:p>
        </w:tc>
        <w:tc>
          <w:tcPr>
            <w:tcW w:w="966" w:type="dxa"/>
          </w:tcPr>
          <w:p w:rsidR="00CA5A87" w:rsidRDefault="00CA5A87">
            <w:pPr>
              <w:pStyle w:val="ConsPlusNormal"/>
              <w:jc w:val="center"/>
            </w:pPr>
            <w:r>
              <w:lastRenderedPageBreak/>
              <w:t>Единиц</w:t>
            </w:r>
          </w:p>
        </w:tc>
        <w:tc>
          <w:tcPr>
            <w:tcW w:w="812" w:type="dxa"/>
          </w:tcPr>
          <w:p w:rsidR="00CA5A87" w:rsidRDefault="00CA5A87">
            <w:pPr>
              <w:pStyle w:val="ConsPlusNormal"/>
              <w:jc w:val="center"/>
            </w:pPr>
            <w:r>
              <w:t>3</w:t>
            </w:r>
          </w:p>
        </w:tc>
        <w:tc>
          <w:tcPr>
            <w:tcW w:w="812" w:type="dxa"/>
          </w:tcPr>
          <w:p w:rsidR="00CA5A87" w:rsidRDefault="00CA5A87">
            <w:pPr>
              <w:pStyle w:val="ConsPlusNormal"/>
              <w:jc w:val="center"/>
            </w:pPr>
            <w:r>
              <w:t>3</w:t>
            </w:r>
          </w:p>
        </w:tc>
        <w:tc>
          <w:tcPr>
            <w:tcW w:w="770" w:type="dxa"/>
          </w:tcPr>
          <w:p w:rsidR="00CA5A87" w:rsidRDefault="00CA5A87">
            <w:pPr>
              <w:pStyle w:val="ConsPlusNormal"/>
              <w:jc w:val="center"/>
            </w:pPr>
            <w:r>
              <w:t>5</w:t>
            </w:r>
          </w:p>
        </w:tc>
        <w:tc>
          <w:tcPr>
            <w:tcW w:w="765" w:type="dxa"/>
          </w:tcPr>
          <w:p w:rsidR="00CA5A87" w:rsidRDefault="00CA5A87">
            <w:pPr>
              <w:pStyle w:val="ConsPlusNormal"/>
              <w:jc w:val="center"/>
            </w:pPr>
            <w:r>
              <w:t>9</w:t>
            </w:r>
          </w:p>
        </w:tc>
        <w:tc>
          <w:tcPr>
            <w:tcW w:w="764" w:type="dxa"/>
          </w:tcPr>
          <w:p w:rsidR="00CA5A87" w:rsidRDefault="00CA5A87">
            <w:pPr>
              <w:pStyle w:val="ConsPlusNormal"/>
              <w:jc w:val="center"/>
            </w:pPr>
            <w:r>
              <w:t>14</w:t>
            </w:r>
          </w:p>
        </w:tc>
        <w:tc>
          <w:tcPr>
            <w:tcW w:w="765" w:type="dxa"/>
          </w:tcPr>
          <w:p w:rsidR="00CA5A87" w:rsidRDefault="00CA5A87">
            <w:pPr>
              <w:pStyle w:val="ConsPlusNormal"/>
              <w:jc w:val="center"/>
            </w:pPr>
            <w:r>
              <w:t>20</w:t>
            </w:r>
          </w:p>
        </w:tc>
        <w:tc>
          <w:tcPr>
            <w:tcW w:w="765" w:type="dxa"/>
          </w:tcPr>
          <w:p w:rsidR="00CA5A87" w:rsidRDefault="00CA5A87">
            <w:pPr>
              <w:pStyle w:val="ConsPlusNormal"/>
              <w:jc w:val="center"/>
            </w:pPr>
            <w:r>
              <w:t>26</w:t>
            </w:r>
          </w:p>
        </w:tc>
        <w:tc>
          <w:tcPr>
            <w:tcW w:w="1266" w:type="dxa"/>
          </w:tcPr>
          <w:p w:rsidR="00CA5A87" w:rsidRDefault="00CA5A87">
            <w:pPr>
              <w:pStyle w:val="ConsPlusNormal"/>
              <w:jc w:val="center"/>
            </w:pPr>
            <w:r>
              <w:t xml:space="preserve">Министерство по </w:t>
            </w:r>
            <w:r>
              <w:lastRenderedPageBreak/>
              <w:t>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lastRenderedPageBreak/>
              <w:t>16</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03</w:t>
            </w:r>
          </w:p>
        </w:tc>
        <w:tc>
          <w:tcPr>
            <w:tcW w:w="503" w:type="dxa"/>
          </w:tcPr>
          <w:p w:rsidR="00CA5A87" w:rsidRDefault="00CA5A87">
            <w:pPr>
              <w:pStyle w:val="ConsPlusNormal"/>
              <w:jc w:val="center"/>
            </w:pPr>
            <w:r>
              <w:t>02</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Задача - стимулирование развития индустриальных (промышленных) парков, технопарков, промышленных кластеров</w:t>
            </w:r>
          </w:p>
        </w:tc>
        <w:tc>
          <w:tcPr>
            <w:tcW w:w="1679" w:type="dxa"/>
          </w:tcPr>
          <w:p w:rsidR="00CA5A87" w:rsidRDefault="00CA5A87">
            <w:pPr>
              <w:pStyle w:val="ConsPlusNormal"/>
              <w:jc w:val="center"/>
            </w:pPr>
            <w:r>
              <w:t>Число действующих на территории Калининградской области индустриальных парков, технопарков, промышленных кластеров</w:t>
            </w:r>
          </w:p>
        </w:tc>
        <w:tc>
          <w:tcPr>
            <w:tcW w:w="966" w:type="dxa"/>
          </w:tcPr>
          <w:p w:rsidR="00CA5A87" w:rsidRDefault="00CA5A87">
            <w:pPr>
              <w:pStyle w:val="ConsPlusNormal"/>
              <w:jc w:val="center"/>
            </w:pPr>
            <w:r>
              <w:t>Единиц</w:t>
            </w:r>
          </w:p>
        </w:tc>
        <w:tc>
          <w:tcPr>
            <w:tcW w:w="812" w:type="dxa"/>
          </w:tcPr>
          <w:p w:rsidR="00CA5A87" w:rsidRDefault="00CA5A87">
            <w:pPr>
              <w:pStyle w:val="ConsPlusNormal"/>
              <w:jc w:val="center"/>
            </w:pPr>
            <w:r>
              <w:t>2</w:t>
            </w:r>
          </w:p>
        </w:tc>
        <w:tc>
          <w:tcPr>
            <w:tcW w:w="812" w:type="dxa"/>
          </w:tcPr>
          <w:p w:rsidR="00CA5A87" w:rsidRDefault="00CA5A87">
            <w:pPr>
              <w:pStyle w:val="ConsPlusNormal"/>
              <w:jc w:val="center"/>
            </w:pPr>
            <w:r>
              <w:t>3</w:t>
            </w:r>
          </w:p>
        </w:tc>
        <w:tc>
          <w:tcPr>
            <w:tcW w:w="770" w:type="dxa"/>
          </w:tcPr>
          <w:p w:rsidR="00CA5A87" w:rsidRDefault="00CA5A87">
            <w:pPr>
              <w:pStyle w:val="ConsPlusNormal"/>
              <w:jc w:val="center"/>
            </w:pPr>
            <w:r>
              <w:t>3</w:t>
            </w:r>
          </w:p>
        </w:tc>
        <w:tc>
          <w:tcPr>
            <w:tcW w:w="765" w:type="dxa"/>
          </w:tcPr>
          <w:p w:rsidR="00CA5A87" w:rsidRDefault="00CA5A87">
            <w:pPr>
              <w:pStyle w:val="ConsPlusNormal"/>
              <w:jc w:val="center"/>
            </w:pPr>
            <w:r>
              <w:t>5</w:t>
            </w:r>
          </w:p>
        </w:tc>
        <w:tc>
          <w:tcPr>
            <w:tcW w:w="764" w:type="dxa"/>
          </w:tcPr>
          <w:p w:rsidR="00CA5A87" w:rsidRDefault="00CA5A87">
            <w:pPr>
              <w:pStyle w:val="ConsPlusNormal"/>
              <w:jc w:val="center"/>
            </w:pPr>
            <w:r>
              <w:t>5</w:t>
            </w:r>
          </w:p>
        </w:tc>
        <w:tc>
          <w:tcPr>
            <w:tcW w:w="765" w:type="dxa"/>
          </w:tcPr>
          <w:p w:rsidR="00CA5A87" w:rsidRDefault="00CA5A87">
            <w:pPr>
              <w:pStyle w:val="ConsPlusNormal"/>
              <w:jc w:val="center"/>
            </w:pPr>
            <w:r>
              <w:t>6</w:t>
            </w:r>
          </w:p>
        </w:tc>
        <w:tc>
          <w:tcPr>
            <w:tcW w:w="765" w:type="dxa"/>
          </w:tcPr>
          <w:p w:rsidR="00CA5A87" w:rsidRDefault="00CA5A87">
            <w:pPr>
              <w:pStyle w:val="ConsPlusNormal"/>
              <w:jc w:val="center"/>
            </w:pPr>
            <w:r>
              <w:t>6</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lastRenderedPageBreak/>
              <w:t>17</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03</w:t>
            </w:r>
          </w:p>
        </w:tc>
        <w:tc>
          <w:tcPr>
            <w:tcW w:w="503"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Основное мероприятие "Реализация мер по привлечению инвестиций в экономику Калининградской области"</w:t>
            </w:r>
          </w:p>
        </w:tc>
        <w:tc>
          <w:tcPr>
            <w:tcW w:w="1679" w:type="dxa"/>
          </w:tcPr>
          <w:p w:rsidR="00CA5A87" w:rsidRDefault="00CA5A87">
            <w:pPr>
              <w:pStyle w:val="ConsPlusNormal"/>
              <w:jc w:val="center"/>
            </w:pPr>
            <w:r>
              <w:t>Объем средств на реализацию инвестиционных проектов, привлеченных резидентами индустриальных парков, технопарков, промышленных кластеров (показатель рассчитывается с 2017 года)</w:t>
            </w:r>
          </w:p>
        </w:tc>
        <w:tc>
          <w:tcPr>
            <w:tcW w:w="966" w:type="dxa"/>
          </w:tcPr>
          <w:p w:rsidR="00CA5A87" w:rsidRDefault="00CA5A87">
            <w:pPr>
              <w:pStyle w:val="ConsPlusNormal"/>
              <w:jc w:val="center"/>
            </w:pPr>
            <w:r>
              <w:t>Миллионов рублей</w:t>
            </w:r>
          </w:p>
        </w:tc>
        <w:tc>
          <w:tcPr>
            <w:tcW w:w="812" w:type="dxa"/>
          </w:tcPr>
          <w:p w:rsidR="00CA5A87" w:rsidRDefault="00CA5A87">
            <w:pPr>
              <w:pStyle w:val="ConsPlusNormal"/>
              <w:jc w:val="center"/>
            </w:pPr>
            <w:r>
              <w:t>-</w:t>
            </w:r>
          </w:p>
        </w:tc>
        <w:tc>
          <w:tcPr>
            <w:tcW w:w="812" w:type="dxa"/>
          </w:tcPr>
          <w:p w:rsidR="00CA5A87" w:rsidRDefault="00CA5A87">
            <w:pPr>
              <w:pStyle w:val="ConsPlusNormal"/>
              <w:jc w:val="center"/>
            </w:pPr>
            <w:r>
              <w:t>-</w:t>
            </w:r>
          </w:p>
        </w:tc>
        <w:tc>
          <w:tcPr>
            <w:tcW w:w="770" w:type="dxa"/>
          </w:tcPr>
          <w:p w:rsidR="00CA5A87" w:rsidRDefault="00CA5A87">
            <w:pPr>
              <w:pStyle w:val="ConsPlusNormal"/>
              <w:jc w:val="center"/>
            </w:pPr>
            <w:r>
              <w:t>1000</w:t>
            </w:r>
          </w:p>
        </w:tc>
        <w:tc>
          <w:tcPr>
            <w:tcW w:w="765" w:type="dxa"/>
          </w:tcPr>
          <w:p w:rsidR="00CA5A87" w:rsidRDefault="00CA5A87">
            <w:pPr>
              <w:pStyle w:val="ConsPlusNormal"/>
              <w:jc w:val="center"/>
            </w:pPr>
            <w:r>
              <w:t>1000</w:t>
            </w:r>
          </w:p>
        </w:tc>
        <w:tc>
          <w:tcPr>
            <w:tcW w:w="764" w:type="dxa"/>
          </w:tcPr>
          <w:p w:rsidR="00CA5A87" w:rsidRDefault="00CA5A87">
            <w:pPr>
              <w:pStyle w:val="ConsPlusNormal"/>
              <w:jc w:val="center"/>
            </w:pPr>
            <w:r>
              <w:t>1000</w:t>
            </w:r>
          </w:p>
        </w:tc>
        <w:tc>
          <w:tcPr>
            <w:tcW w:w="765" w:type="dxa"/>
          </w:tcPr>
          <w:p w:rsidR="00CA5A87" w:rsidRDefault="00CA5A87">
            <w:pPr>
              <w:pStyle w:val="ConsPlusNormal"/>
              <w:jc w:val="center"/>
            </w:pPr>
            <w:r>
              <w:t>1000</w:t>
            </w:r>
          </w:p>
        </w:tc>
        <w:tc>
          <w:tcPr>
            <w:tcW w:w="765" w:type="dxa"/>
          </w:tcPr>
          <w:p w:rsidR="00CA5A87" w:rsidRDefault="00CA5A87">
            <w:pPr>
              <w:pStyle w:val="ConsPlusNormal"/>
              <w:jc w:val="center"/>
            </w:pPr>
            <w:r>
              <w:t>1000</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18</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00</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Задача государственной программы - обеспечение эффективного управления в сфере реализации государственной программы</w:t>
            </w:r>
          </w:p>
        </w:tc>
        <w:tc>
          <w:tcPr>
            <w:tcW w:w="1679" w:type="dxa"/>
          </w:tcPr>
          <w:p w:rsidR="00CA5A87" w:rsidRDefault="00CA5A87">
            <w:pPr>
              <w:pStyle w:val="ConsPlusNormal"/>
              <w:jc w:val="center"/>
            </w:pPr>
            <w:r>
              <w:t>Степень выполнения мероприятий государственной программы в срок</w:t>
            </w:r>
          </w:p>
        </w:tc>
        <w:tc>
          <w:tcPr>
            <w:tcW w:w="966" w:type="dxa"/>
          </w:tcPr>
          <w:p w:rsidR="00CA5A87" w:rsidRDefault="00CA5A87">
            <w:pPr>
              <w:pStyle w:val="ConsPlusNormal"/>
              <w:jc w:val="center"/>
            </w:pPr>
            <w:r>
              <w:t>Процентов</w:t>
            </w:r>
          </w:p>
        </w:tc>
        <w:tc>
          <w:tcPr>
            <w:tcW w:w="812" w:type="dxa"/>
          </w:tcPr>
          <w:p w:rsidR="00CA5A87" w:rsidRDefault="00CA5A87">
            <w:pPr>
              <w:pStyle w:val="ConsPlusNormal"/>
              <w:jc w:val="center"/>
            </w:pPr>
            <w:r>
              <w:t>98,0</w:t>
            </w:r>
          </w:p>
        </w:tc>
        <w:tc>
          <w:tcPr>
            <w:tcW w:w="812" w:type="dxa"/>
          </w:tcPr>
          <w:p w:rsidR="00CA5A87" w:rsidRDefault="00CA5A87">
            <w:pPr>
              <w:pStyle w:val="ConsPlusNormal"/>
              <w:jc w:val="center"/>
            </w:pPr>
            <w:r>
              <w:t>100,0</w:t>
            </w:r>
          </w:p>
        </w:tc>
        <w:tc>
          <w:tcPr>
            <w:tcW w:w="770" w:type="dxa"/>
          </w:tcPr>
          <w:p w:rsidR="00CA5A87" w:rsidRDefault="00CA5A87">
            <w:pPr>
              <w:pStyle w:val="ConsPlusNormal"/>
              <w:jc w:val="center"/>
            </w:pPr>
            <w:r>
              <w:t>100,0</w:t>
            </w:r>
          </w:p>
        </w:tc>
        <w:tc>
          <w:tcPr>
            <w:tcW w:w="765" w:type="dxa"/>
          </w:tcPr>
          <w:p w:rsidR="00CA5A87" w:rsidRDefault="00CA5A87">
            <w:pPr>
              <w:pStyle w:val="ConsPlusNormal"/>
              <w:jc w:val="center"/>
            </w:pPr>
            <w:r>
              <w:t>100,0</w:t>
            </w:r>
          </w:p>
        </w:tc>
        <w:tc>
          <w:tcPr>
            <w:tcW w:w="764" w:type="dxa"/>
          </w:tcPr>
          <w:p w:rsidR="00CA5A87" w:rsidRDefault="00CA5A87">
            <w:pPr>
              <w:pStyle w:val="ConsPlusNormal"/>
              <w:jc w:val="center"/>
            </w:pPr>
            <w:r>
              <w:t>100,0</w:t>
            </w:r>
          </w:p>
        </w:tc>
        <w:tc>
          <w:tcPr>
            <w:tcW w:w="765" w:type="dxa"/>
          </w:tcPr>
          <w:p w:rsidR="00CA5A87" w:rsidRDefault="00CA5A87">
            <w:pPr>
              <w:pStyle w:val="ConsPlusNormal"/>
              <w:jc w:val="center"/>
            </w:pPr>
            <w:r>
              <w:t>100,0</w:t>
            </w:r>
          </w:p>
        </w:tc>
        <w:tc>
          <w:tcPr>
            <w:tcW w:w="765" w:type="dxa"/>
          </w:tcPr>
          <w:p w:rsidR="00CA5A87" w:rsidRDefault="00CA5A87">
            <w:pPr>
              <w:pStyle w:val="ConsPlusNormal"/>
              <w:jc w:val="center"/>
            </w:pPr>
            <w:r>
              <w:t>100,0</w:t>
            </w:r>
          </w:p>
        </w:tc>
        <w:tc>
          <w:tcPr>
            <w:tcW w:w="1266"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38" w:type="dxa"/>
          </w:tcPr>
          <w:p w:rsidR="00CA5A87" w:rsidRDefault="00CA5A87">
            <w:pPr>
              <w:pStyle w:val="ConsPlusNormal"/>
              <w:jc w:val="center"/>
            </w:pPr>
            <w:r>
              <w:t>19</w:t>
            </w:r>
          </w:p>
        </w:tc>
        <w:tc>
          <w:tcPr>
            <w:tcW w:w="518" w:type="dxa"/>
          </w:tcPr>
          <w:p w:rsidR="00CA5A87" w:rsidRDefault="00CA5A87">
            <w:pPr>
              <w:pStyle w:val="ConsPlusNormal"/>
              <w:jc w:val="center"/>
            </w:pPr>
            <w:r>
              <w:t>10</w:t>
            </w:r>
          </w:p>
        </w:tc>
        <w:tc>
          <w:tcPr>
            <w:tcW w:w="855" w:type="dxa"/>
          </w:tcPr>
          <w:p w:rsidR="00CA5A87" w:rsidRDefault="00CA5A87">
            <w:pPr>
              <w:pStyle w:val="ConsPlusNormal"/>
              <w:jc w:val="center"/>
            </w:pPr>
            <w:r>
              <w:t>00</w:t>
            </w:r>
          </w:p>
        </w:tc>
        <w:tc>
          <w:tcPr>
            <w:tcW w:w="503"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1750" w:type="dxa"/>
          </w:tcPr>
          <w:p w:rsidR="00CA5A87" w:rsidRDefault="00CA5A87">
            <w:pPr>
              <w:pStyle w:val="ConsPlusNormal"/>
              <w:jc w:val="center"/>
            </w:pPr>
            <w:r>
              <w:t>Отдельное мероприятие "Финансовое обеспечение исполнительно</w:t>
            </w:r>
            <w:r>
              <w:lastRenderedPageBreak/>
              <w:t>го органа государственной власти Калининградской области"</w:t>
            </w:r>
          </w:p>
        </w:tc>
        <w:tc>
          <w:tcPr>
            <w:tcW w:w="1679" w:type="dxa"/>
          </w:tcPr>
          <w:p w:rsidR="00CA5A87" w:rsidRDefault="00CA5A87">
            <w:pPr>
              <w:pStyle w:val="ConsPlusNormal"/>
              <w:jc w:val="center"/>
            </w:pPr>
            <w:r>
              <w:lastRenderedPageBreak/>
              <w:t xml:space="preserve">Штатная численность сотрудников Министерства по </w:t>
            </w:r>
            <w:r>
              <w:lastRenderedPageBreak/>
              <w:t>промышленной политике, развитию предпринимательства и торговли Калининградской области</w:t>
            </w:r>
          </w:p>
        </w:tc>
        <w:tc>
          <w:tcPr>
            <w:tcW w:w="966" w:type="dxa"/>
          </w:tcPr>
          <w:p w:rsidR="00CA5A87" w:rsidRDefault="00CA5A87">
            <w:pPr>
              <w:pStyle w:val="ConsPlusNormal"/>
              <w:jc w:val="center"/>
            </w:pPr>
            <w:r>
              <w:lastRenderedPageBreak/>
              <w:t>Человек</w:t>
            </w:r>
          </w:p>
        </w:tc>
        <w:tc>
          <w:tcPr>
            <w:tcW w:w="812" w:type="dxa"/>
          </w:tcPr>
          <w:p w:rsidR="00CA5A87" w:rsidRDefault="00CA5A87">
            <w:pPr>
              <w:pStyle w:val="ConsPlusNormal"/>
              <w:jc w:val="center"/>
            </w:pPr>
            <w:r>
              <w:t>21</w:t>
            </w:r>
          </w:p>
        </w:tc>
        <w:tc>
          <w:tcPr>
            <w:tcW w:w="812" w:type="dxa"/>
          </w:tcPr>
          <w:p w:rsidR="00CA5A87" w:rsidRDefault="00CA5A87">
            <w:pPr>
              <w:pStyle w:val="ConsPlusNormal"/>
              <w:jc w:val="center"/>
            </w:pPr>
            <w:r>
              <w:t>22</w:t>
            </w:r>
          </w:p>
        </w:tc>
        <w:tc>
          <w:tcPr>
            <w:tcW w:w="770" w:type="dxa"/>
          </w:tcPr>
          <w:p w:rsidR="00CA5A87" w:rsidRDefault="00CA5A87">
            <w:pPr>
              <w:pStyle w:val="ConsPlusNormal"/>
              <w:jc w:val="center"/>
            </w:pPr>
            <w:r>
              <w:t>22</w:t>
            </w:r>
          </w:p>
        </w:tc>
        <w:tc>
          <w:tcPr>
            <w:tcW w:w="765" w:type="dxa"/>
          </w:tcPr>
          <w:p w:rsidR="00CA5A87" w:rsidRDefault="00CA5A87">
            <w:pPr>
              <w:pStyle w:val="ConsPlusNormal"/>
              <w:jc w:val="center"/>
            </w:pPr>
            <w:r>
              <w:t>22</w:t>
            </w:r>
          </w:p>
        </w:tc>
        <w:tc>
          <w:tcPr>
            <w:tcW w:w="764" w:type="dxa"/>
          </w:tcPr>
          <w:p w:rsidR="00CA5A87" w:rsidRDefault="00CA5A87">
            <w:pPr>
              <w:pStyle w:val="ConsPlusNormal"/>
              <w:jc w:val="center"/>
            </w:pPr>
            <w:r>
              <w:t>22</w:t>
            </w:r>
          </w:p>
        </w:tc>
        <w:tc>
          <w:tcPr>
            <w:tcW w:w="765" w:type="dxa"/>
          </w:tcPr>
          <w:p w:rsidR="00CA5A87" w:rsidRDefault="00CA5A87">
            <w:pPr>
              <w:pStyle w:val="ConsPlusNormal"/>
              <w:jc w:val="center"/>
            </w:pPr>
            <w:r>
              <w:t>22</w:t>
            </w:r>
          </w:p>
        </w:tc>
        <w:tc>
          <w:tcPr>
            <w:tcW w:w="765" w:type="dxa"/>
          </w:tcPr>
          <w:p w:rsidR="00CA5A87" w:rsidRDefault="00CA5A87">
            <w:pPr>
              <w:pStyle w:val="ConsPlusNormal"/>
              <w:jc w:val="center"/>
            </w:pPr>
            <w:r>
              <w:t>22</w:t>
            </w:r>
          </w:p>
        </w:tc>
        <w:tc>
          <w:tcPr>
            <w:tcW w:w="1266" w:type="dxa"/>
          </w:tcPr>
          <w:p w:rsidR="00CA5A87" w:rsidRDefault="00CA5A87">
            <w:pPr>
              <w:pStyle w:val="ConsPlusNormal"/>
              <w:jc w:val="center"/>
            </w:pPr>
            <w:r>
              <w:t xml:space="preserve">Министерство по промышленной политике, </w:t>
            </w:r>
            <w:r>
              <w:lastRenderedPageBreak/>
              <w:t>развитию предпринимательства и торговли Калининградской области</w:t>
            </w:r>
          </w:p>
        </w:tc>
      </w:tr>
    </w:tbl>
    <w:p w:rsidR="00CA5A87" w:rsidRDefault="00CA5A87">
      <w:pPr>
        <w:sectPr w:rsidR="00CA5A87">
          <w:pgSz w:w="16838" w:h="11905" w:orient="landscape"/>
          <w:pgMar w:top="1701" w:right="1134" w:bottom="850" w:left="1134" w:header="0" w:footer="0" w:gutter="0"/>
          <w:cols w:space="720"/>
        </w:sectPr>
      </w:pPr>
    </w:p>
    <w:p w:rsidR="00CA5A87" w:rsidRDefault="00CA5A87">
      <w:pPr>
        <w:pStyle w:val="ConsPlusNormal"/>
      </w:pPr>
    </w:p>
    <w:p w:rsidR="00CA5A87" w:rsidRDefault="00CA5A87">
      <w:pPr>
        <w:pStyle w:val="ConsPlusNormal"/>
        <w:ind w:firstLine="540"/>
        <w:jc w:val="both"/>
      </w:pPr>
      <w:r>
        <w:t>--------------------------------</w:t>
      </w:r>
    </w:p>
    <w:p w:rsidR="00CA5A87" w:rsidRDefault="00CA5A87">
      <w:pPr>
        <w:pStyle w:val="ConsPlusNormal"/>
        <w:spacing w:before="240"/>
        <w:ind w:firstLine="540"/>
        <w:jc w:val="both"/>
      </w:pPr>
      <w:bookmarkStart w:id="6" w:name="P673"/>
      <w:bookmarkEnd w:id="6"/>
      <w:r>
        <w:t>&lt;1&gt; Расшифровка аббревиатур:</w:t>
      </w:r>
    </w:p>
    <w:p w:rsidR="00CA5A87" w:rsidRDefault="00CA5A87">
      <w:pPr>
        <w:pStyle w:val="ConsPlusNormal"/>
        <w:spacing w:before="240"/>
        <w:ind w:firstLine="540"/>
        <w:jc w:val="both"/>
      </w:pPr>
      <w:r>
        <w:t>ГП - государственная программа, ППГП - подпрограмма государственной программы, ОМ - основное мероприятие.</w:t>
      </w:r>
    </w:p>
    <w:p w:rsidR="00CA5A87" w:rsidRDefault="00CA5A87">
      <w:pPr>
        <w:pStyle w:val="ConsPlusNormal"/>
        <w:spacing w:before="240"/>
        <w:ind w:firstLine="540"/>
        <w:jc w:val="both"/>
      </w:pPr>
      <w:bookmarkStart w:id="7" w:name="P675"/>
      <w:bookmarkEnd w:id="7"/>
      <w:r>
        <w:t>&lt;2&gt; При наличии значений показателей (индикаторов) основного мероприятия принимается срок реализации с 1 января по 31 декабря соответствующего года.</w:t>
      </w:r>
    </w:p>
    <w:p w:rsidR="00CA5A87" w:rsidRDefault="00CA5A87">
      <w:pPr>
        <w:pStyle w:val="ConsPlusNormal"/>
        <w:jc w:val="center"/>
      </w:pPr>
    </w:p>
    <w:p w:rsidR="00CA5A87" w:rsidRDefault="00CA5A87">
      <w:pPr>
        <w:pStyle w:val="ConsPlusNormal"/>
        <w:jc w:val="center"/>
        <w:outlineLvl w:val="2"/>
      </w:pPr>
      <w:bookmarkStart w:id="8" w:name="P677"/>
      <w:bookmarkEnd w:id="8"/>
      <w:r>
        <w:t>Сведения о дополнительных показателях (индикаторах)</w:t>
      </w:r>
    </w:p>
    <w:p w:rsidR="00CA5A87" w:rsidRDefault="00CA5A87">
      <w:pPr>
        <w:pStyle w:val="ConsPlusNormal"/>
        <w:jc w:val="center"/>
      </w:pPr>
      <w:r>
        <w:t>достижения цели государственной программы, перечне основных</w:t>
      </w:r>
    </w:p>
    <w:p w:rsidR="00CA5A87" w:rsidRDefault="00CA5A87">
      <w:pPr>
        <w:pStyle w:val="ConsPlusNormal"/>
        <w:jc w:val="center"/>
      </w:pPr>
      <w:r>
        <w:t>мероприятий государственной программы Калининградской</w:t>
      </w:r>
    </w:p>
    <w:p w:rsidR="00CA5A87" w:rsidRDefault="00CA5A87">
      <w:pPr>
        <w:pStyle w:val="ConsPlusNormal"/>
        <w:jc w:val="center"/>
      </w:pPr>
      <w:r>
        <w:t>области "Развитие промышленности и предпринимательства"</w:t>
      </w:r>
    </w:p>
    <w:p w:rsidR="00CA5A87" w:rsidRDefault="00CA5A87">
      <w:pPr>
        <w:pStyle w:val="ConsPlusNormal"/>
        <w:jc w:val="right"/>
      </w:pPr>
    </w:p>
    <w:p w:rsidR="00CA5A87" w:rsidRDefault="00CA5A87">
      <w:pPr>
        <w:pStyle w:val="ConsPlusNormal"/>
        <w:jc w:val="right"/>
      </w:pPr>
      <w:r>
        <w:t>Таблица 1а</w:t>
      </w:r>
    </w:p>
    <w:p w:rsidR="00CA5A87" w:rsidRDefault="00CA5A8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510"/>
        <w:gridCol w:w="854"/>
        <w:gridCol w:w="504"/>
        <w:gridCol w:w="588"/>
        <w:gridCol w:w="588"/>
        <w:gridCol w:w="1750"/>
        <w:gridCol w:w="1791"/>
        <w:gridCol w:w="966"/>
        <w:gridCol w:w="924"/>
        <w:gridCol w:w="924"/>
        <w:gridCol w:w="924"/>
        <w:gridCol w:w="923"/>
        <w:gridCol w:w="924"/>
        <w:gridCol w:w="924"/>
        <w:gridCol w:w="924"/>
        <w:gridCol w:w="1630"/>
      </w:tblGrid>
      <w:tr w:rsidR="00CA5A87">
        <w:tc>
          <w:tcPr>
            <w:tcW w:w="546" w:type="dxa"/>
            <w:vMerge w:val="restart"/>
          </w:tcPr>
          <w:p w:rsidR="00CA5A87" w:rsidRDefault="00CA5A87">
            <w:pPr>
              <w:pStyle w:val="ConsPlusNormal"/>
              <w:jc w:val="center"/>
            </w:pPr>
            <w:r>
              <w:t>N п/п</w:t>
            </w:r>
          </w:p>
        </w:tc>
        <w:tc>
          <w:tcPr>
            <w:tcW w:w="3044" w:type="dxa"/>
            <w:gridSpan w:val="5"/>
          </w:tcPr>
          <w:p w:rsidR="00CA5A87" w:rsidRDefault="00CA5A87">
            <w:pPr>
              <w:pStyle w:val="ConsPlusNormal"/>
              <w:jc w:val="center"/>
            </w:pPr>
            <w:r>
              <w:t xml:space="preserve">Код </w:t>
            </w:r>
            <w:hyperlink w:anchor="P993" w:history="1">
              <w:r>
                <w:rPr>
                  <w:color w:val="0000FF"/>
                </w:rPr>
                <w:t>&lt;1&gt;</w:t>
              </w:r>
            </w:hyperlink>
          </w:p>
        </w:tc>
        <w:tc>
          <w:tcPr>
            <w:tcW w:w="1750" w:type="dxa"/>
            <w:vMerge w:val="restart"/>
          </w:tcPr>
          <w:p w:rsidR="00CA5A87" w:rsidRDefault="00CA5A87">
            <w:pPr>
              <w:pStyle w:val="ConsPlusNormal"/>
              <w:jc w:val="center"/>
            </w:pPr>
            <w:r>
              <w:t>Наименование цели, задачи, основного мероприятия</w:t>
            </w:r>
          </w:p>
        </w:tc>
        <w:tc>
          <w:tcPr>
            <w:tcW w:w="1791" w:type="dxa"/>
            <w:vMerge w:val="restart"/>
          </w:tcPr>
          <w:p w:rsidR="00CA5A87" w:rsidRDefault="00CA5A87">
            <w:pPr>
              <w:pStyle w:val="ConsPlusNormal"/>
              <w:jc w:val="center"/>
            </w:pPr>
            <w:r>
              <w:t>Показатель выполнения цели, задачи, основного мероприятия</w:t>
            </w:r>
          </w:p>
        </w:tc>
        <w:tc>
          <w:tcPr>
            <w:tcW w:w="966" w:type="dxa"/>
            <w:vMerge w:val="restart"/>
          </w:tcPr>
          <w:p w:rsidR="00CA5A87" w:rsidRDefault="00CA5A87">
            <w:pPr>
              <w:pStyle w:val="ConsPlusNormal"/>
              <w:jc w:val="center"/>
            </w:pPr>
            <w:r>
              <w:t>Единица измерения</w:t>
            </w:r>
          </w:p>
        </w:tc>
        <w:tc>
          <w:tcPr>
            <w:tcW w:w="6467" w:type="dxa"/>
            <w:gridSpan w:val="7"/>
          </w:tcPr>
          <w:p w:rsidR="00CA5A87" w:rsidRDefault="00CA5A87">
            <w:pPr>
              <w:pStyle w:val="ConsPlusNormal"/>
              <w:jc w:val="center"/>
            </w:pPr>
            <w:r>
              <w:t xml:space="preserve">Значения показателей (индикаторов) </w:t>
            </w:r>
            <w:hyperlink w:anchor="P995" w:history="1">
              <w:r>
                <w:rPr>
                  <w:color w:val="0000FF"/>
                </w:rPr>
                <w:t>&lt;2&gt;</w:t>
              </w:r>
            </w:hyperlink>
          </w:p>
        </w:tc>
        <w:tc>
          <w:tcPr>
            <w:tcW w:w="1630" w:type="dxa"/>
            <w:vMerge w:val="restart"/>
          </w:tcPr>
          <w:p w:rsidR="00CA5A87" w:rsidRDefault="00CA5A87">
            <w:pPr>
              <w:pStyle w:val="ConsPlusNormal"/>
              <w:jc w:val="center"/>
            </w:pPr>
            <w:r>
              <w:t>Ответственный исполнитель (главный распорядитель бюджетных средств)</w:t>
            </w:r>
          </w:p>
        </w:tc>
      </w:tr>
      <w:tr w:rsidR="00CA5A87">
        <w:tc>
          <w:tcPr>
            <w:tcW w:w="546" w:type="dxa"/>
            <w:vMerge/>
          </w:tcPr>
          <w:p w:rsidR="00CA5A87" w:rsidRDefault="00CA5A87"/>
        </w:tc>
        <w:tc>
          <w:tcPr>
            <w:tcW w:w="510" w:type="dxa"/>
            <w:vMerge w:val="restart"/>
          </w:tcPr>
          <w:p w:rsidR="00CA5A87" w:rsidRDefault="00CA5A87">
            <w:pPr>
              <w:pStyle w:val="ConsPlusNormal"/>
              <w:jc w:val="center"/>
            </w:pPr>
            <w:r>
              <w:t>ГП</w:t>
            </w:r>
          </w:p>
        </w:tc>
        <w:tc>
          <w:tcPr>
            <w:tcW w:w="854" w:type="dxa"/>
            <w:vMerge w:val="restart"/>
          </w:tcPr>
          <w:p w:rsidR="00CA5A87" w:rsidRDefault="00CA5A87">
            <w:pPr>
              <w:pStyle w:val="ConsPlusNormal"/>
              <w:jc w:val="center"/>
            </w:pPr>
            <w:r>
              <w:t>ППГП</w:t>
            </w:r>
          </w:p>
        </w:tc>
        <w:tc>
          <w:tcPr>
            <w:tcW w:w="504" w:type="dxa"/>
            <w:vMerge w:val="restart"/>
          </w:tcPr>
          <w:p w:rsidR="00CA5A87" w:rsidRDefault="00CA5A87">
            <w:pPr>
              <w:pStyle w:val="ConsPlusNormal"/>
              <w:jc w:val="center"/>
            </w:pPr>
            <w:r>
              <w:t>Задача</w:t>
            </w:r>
          </w:p>
        </w:tc>
        <w:tc>
          <w:tcPr>
            <w:tcW w:w="588" w:type="dxa"/>
            <w:vMerge w:val="restart"/>
          </w:tcPr>
          <w:p w:rsidR="00CA5A87" w:rsidRDefault="00CA5A87">
            <w:pPr>
              <w:pStyle w:val="ConsPlusNormal"/>
              <w:jc w:val="center"/>
            </w:pPr>
            <w:r>
              <w:t>ОМ</w:t>
            </w:r>
          </w:p>
        </w:tc>
        <w:tc>
          <w:tcPr>
            <w:tcW w:w="588" w:type="dxa"/>
            <w:vMerge w:val="restart"/>
          </w:tcPr>
          <w:p w:rsidR="00CA5A87" w:rsidRDefault="00CA5A87">
            <w:pPr>
              <w:pStyle w:val="ConsPlusNormal"/>
              <w:jc w:val="center"/>
            </w:pPr>
            <w:r>
              <w:t>Показатель</w:t>
            </w:r>
          </w:p>
        </w:tc>
        <w:tc>
          <w:tcPr>
            <w:tcW w:w="1750" w:type="dxa"/>
            <w:vMerge/>
          </w:tcPr>
          <w:p w:rsidR="00CA5A87" w:rsidRDefault="00CA5A87"/>
        </w:tc>
        <w:tc>
          <w:tcPr>
            <w:tcW w:w="1791" w:type="dxa"/>
            <w:vMerge/>
          </w:tcPr>
          <w:p w:rsidR="00CA5A87" w:rsidRDefault="00CA5A87"/>
        </w:tc>
        <w:tc>
          <w:tcPr>
            <w:tcW w:w="966" w:type="dxa"/>
            <w:vMerge/>
          </w:tcPr>
          <w:p w:rsidR="00CA5A87" w:rsidRDefault="00CA5A87"/>
        </w:tc>
        <w:tc>
          <w:tcPr>
            <w:tcW w:w="924" w:type="dxa"/>
          </w:tcPr>
          <w:p w:rsidR="00CA5A87" w:rsidRDefault="00CA5A87">
            <w:pPr>
              <w:pStyle w:val="ConsPlusNormal"/>
              <w:jc w:val="center"/>
            </w:pPr>
            <w:r>
              <w:t>Отчетный год</w:t>
            </w:r>
          </w:p>
        </w:tc>
        <w:tc>
          <w:tcPr>
            <w:tcW w:w="924" w:type="dxa"/>
          </w:tcPr>
          <w:p w:rsidR="00CA5A87" w:rsidRDefault="00CA5A87">
            <w:pPr>
              <w:pStyle w:val="ConsPlusNormal"/>
              <w:jc w:val="center"/>
            </w:pPr>
            <w:r>
              <w:t>Текущий год</w:t>
            </w:r>
          </w:p>
        </w:tc>
        <w:tc>
          <w:tcPr>
            <w:tcW w:w="924" w:type="dxa"/>
          </w:tcPr>
          <w:p w:rsidR="00CA5A87" w:rsidRDefault="00CA5A87">
            <w:pPr>
              <w:pStyle w:val="ConsPlusNormal"/>
              <w:jc w:val="center"/>
            </w:pPr>
            <w:r>
              <w:t>Очередной год</w:t>
            </w:r>
          </w:p>
        </w:tc>
        <w:tc>
          <w:tcPr>
            <w:tcW w:w="3695" w:type="dxa"/>
            <w:gridSpan w:val="4"/>
          </w:tcPr>
          <w:p w:rsidR="00CA5A87" w:rsidRDefault="00CA5A87">
            <w:pPr>
              <w:pStyle w:val="ConsPlusNormal"/>
              <w:jc w:val="center"/>
            </w:pPr>
            <w:r>
              <w:t>Плановый период</w:t>
            </w:r>
          </w:p>
        </w:tc>
        <w:tc>
          <w:tcPr>
            <w:tcW w:w="1630" w:type="dxa"/>
            <w:vMerge/>
          </w:tcPr>
          <w:p w:rsidR="00CA5A87" w:rsidRDefault="00CA5A87"/>
        </w:tc>
      </w:tr>
      <w:tr w:rsidR="00CA5A87">
        <w:tc>
          <w:tcPr>
            <w:tcW w:w="546" w:type="dxa"/>
            <w:vMerge/>
          </w:tcPr>
          <w:p w:rsidR="00CA5A87" w:rsidRDefault="00CA5A87"/>
        </w:tc>
        <w:tc>
          <w:tcPr>
            <w:tcW w:w="510" w:type="dxa"/>
            <w:vMerge/>
          </w:tcPr>
          <w:p w:rsidR="00CA5A87" w:rsidRDefault="00CA5A87"/>
        </w:tc>
        <w:tc>
          <w:tcPr>
            <w:tcW w:w="854" w:type="dxa"/>
            <w:vMerge/>
          </w:tcPr>
          <w:p w:rsidR="00CA5A87" w:rsidRDefault="00CA5A87"/>
        </w:tc>
        <w:tc>
          <w:tcPr>
            <w:tcW w:w="504" w:type="dxa"/>
            <w:vMerge/>
          </w:tcPr>
          <w:p w:rsidR="00CA5A87" w:rsidRDefault="00CA5A87"/>
        </w:tc>
        <w:tc>
          <w:tcPr>
            <w:tcW w:w="588" w:type="dxa"/>
            <w:vMerge/>
          </w:tcPr>
          <w:p w:rsidR="00CA5A87" w:rsidRDefault="00CA5A87"/>
        </w:tc>
        <w:tc>
          <w:tcPr>
            <w:tcW w:w="588" w:type="dxa"/>
            <w:vMerge/>
          </w:tcPr>
          <w:p w:rsidR="00CA5A87" w:rsidRDefault="00CA5A87"/>
        </w:tc>
        <w:tc>
          <w:tcPr>
            <w:tcW w:w="1750" w:type="dxa"/>
            <w:vMerge/>
          </w:tcPr>
          <w:p w:rsidR="00CA5A87" w:rsidRDefault="00CA5A87"/>
        </w:tc>
        <w:tc>
          <w:tcPr>
            <w:tcW w:w="1791" w:type="dxa"/>
            <w:vMerge/>
          </w:tcPr>
          <w:p w:rsidR="00CA5A87" w:rsidRDefault="00CA5A87"/>
        </w:tc>
        <w:tc>
          <w:tcPr>
            <w:tcW w:w="966" w:type="dxa"/>
            <w:vMerge/>
          </w:tcPr>
          <w:p w:rsidR="00CA5A87" w:rsidRDefault="00CA5A87"/>
        </w:tc>
        <w:tc>
          <w:tcPr>
            <w:tcW w:w="924" w:type="dxa"/>
          </w:tcPr>
          <w:p w:rsidR="00CA5A87" w:rsidRDefault="00CA5A87">
            <w:pPr>
              <w:pStyle w:val="ConsPlusNormal"/>
              <w:jc w:val="center"/>
            </w:pPr>
            <w:r>
              <w:t>2015</w:t>
            </w:r>
          </w:p>
        </w:tc>
        <w:tc>
          <w:tcPr>
            <w:tcW w:w="924" w:type="dxa"/>
          </w:tcPr>
          <w:p w:rsidR="00CA5A87" w:rsidRDefault="00CA5A87">
            <w:pPr>
              <w:pStyle w:val="ConsPlusNormal"/>
              <w:jc w:val="center"/>
            </w:pPr>
            <w:r>
              <w:t>2016</w:t>
            </w:r>
          </w:p>
        </w:tc>
        <w:tc>
          <w:tcPr>
            <w:tcW w:w="924" w:type="dxa"/>
          </w:tcPr>
          <w:p w:rsidR="00CA5A87" w:rsidRDefault="00CA5A87">
            <w:pPr>
              <w:pStyle w:val="ConsPlusNormal"/>
              <w:jc w:val="center"/>
            </w:pPr>
            <w:r>
              <w:t>2017</w:t>
            </w:r>
          </w:p>
        </w:tc>
        <w:tc>
          <w:tcPr>
            <w:tcW w:w="923" w:type="dxa"/>
          </w:tcPr>
          <w:p w:rsidR="00CA5A87" w:rsidRDefault="00CA5A87">
            <w:pPr>
              <w:pStyle w:val="ConsPlusNormal"/>
              <w:jc w:val="center"/>
            </w:pPr>
            <w:r>
              <w:t>2018</w:t>
            </w:r>
          </w:p>
        </w:tc>
        <w:tc>
          <w:tcPr>
            <w:tcW w:w="924" w:type="dxa"/>
          </w:tcPr>
          <w:p w:rsidR="00CA5A87" w:rsidRDefault="00CA5A87">
            <w:pPr>
              <w:pStyle w:val="ConsPlusNormal"/>
              <w:jc w:val="center"/>
            </w:pPr>
            <w:r>
              <w:t>2019</w:t>
            </w:r>
          </w:p>
        </w:tc>
        <w:tc>
          <w:tcPr>
            <w:tcW w:w="924" w:type="dxa"/>
          </w:tcPr>
          <w:p w:rsidR="00CA5A87" w:rsidRDefault="00CA5A87">
            <w:pPr>
              <w:pStyle w:val="ConsPlusNormal"/>
              <w:jc w:val="center"/>
            </w:pPr>
            <w:r>
              <w:t>2020</w:t>
            </w:r>
          </w:p>
        </w:tc>
        <w:tc>
          <w:tcPr>
            <w:tcW w:w="924" w:type="dxa"/>
          </w:tcPr>
          <w:p w:rsidR="00CA5A87" w:rsidRDefault="00CA5A87">
            <w:pPr>
              <w:pStyle w:val="ConsPlusNormal"/>
              <w:jc w:val="center"/>
            </w:pPr>
            <w:r>
              <w:t>2021</w:t>
            </w:r>
          </w:p>
        </w:tc>
        <w:tc>
          <w:tcPr>
            <w:tcW w:w="1630" w:type="dxa"/>
            <w:vMerge/>
          </w:tcPr>
          <w:p w:rsidR="00CA5A87" w:rsidRDefault="00CA5A87"/>
        </w:tc>
      </w:tr>
      <w:tr w:rsidR="00CA5A87">
        <w:tc>
          <w:tcPr>
            <w:tcW w:w="546" w:type="dxa"/>
          </w:tcPr>
          <w:p w:rsidR="00CA5A87" w:rsidRDefault="00CA5A87">
            <w:pPr>
              <w:pStyle w:val="ConsPlusNormal"/>
              <w:jc w:val="center"/>
            </w:pPr>
            <w:r>
              <w:t>1</w:t>
            </w:r>
          </w:p>
        </w:tc>
        <w:tc>
          <w:tcPr>
            <w:tcW w:w="3044" w:type="dxa"/>
            <w:gridSpan w:val="5"/>
          </w:tcPr>
          <w:p w:rsidR="00CA5A87" w:rsidRDefault="00CA5A87">
            <w:pPr>
              <w:pStyle w:val="ConsPlusNormal"/>
              <w:jc w:val="center"/>
            </w:pPr>
            <w:r>
              <w:t>2</w:t>
            </w:r>
          </w:p>
        </w:tc>
        <w:tc>
          <w:tcPr>
            <w:tcW w:w="1750" w:type="dxa"/>
          </w:tcPr>
          <w:p w:rsidR="00CA5A87" w:rsidRDefault="00CA5A87">
            <w:pPr>
              <w:pStyle w:val="ConsPlusNormal"/>
              <w:jc w:val="center"/>
            </w:pPr>
            <w:r>
              <w:t>3</w:t>
            </w:r>
          </w:p>
        </w:tc>
        <w:tc>
          <w:tcPr>
            <w:tcW w:w="1791" w:type="dxa"/>
          </w:tcPr>
          <w:p w:rsidR="00CA5A87" w:rsidRDefault="00CA5A87">
            <w:pPr>
              <w:pStyle w:val="ConsPlusNormal"/>
              <w:jc w:val="center"/>
            </w:pPr>
            <w:r>
              <w:t>4</w:t>
            </w:r>
          </w:p>
        </w:tc>
        <w:tc>
          <w:tcPr>
            <w:tcW w:w="966" w:type="dxa"/>
          </w:tcPr>
          <w:p w:rsidR="00CA5A87" w:rsidRDefault="00CA5A87">
            <w:pPr>
              <w:pStyle w:val="ConsPlusNormal"/>
              <w:jc w:val="center"/>
            </w:pPr>
            <w:r>
              <w:t>5</w:t>
            </w:r>
          </w:p>
        </w:tc>
        <w:tc>
          <w:tcPr>
            <w:tcW w:w="924" w:type="dxa"/>
          </w:tcPr>
          <w:p w:rsidR="00CA5A87" w:rsidRDefault="00CA5A87">
            <w:pPr>
              <w:pStyle w:val="ConsPlusNormal"/>
              <w:jc w:val="center"/>
            </w:pPr>
            <w:r>
              <w:t>6</w:t>
            </w:r>
          </w:p>
        </w:tc>
        <w:tc>
          <w:tcPr>
            <w:tcW w:w="924" w:type="dxa"/>
          </w:tcPr>
          <w:p w:rsidR="00CA5A87" w:rsidRDefault="00CA5A87">
            <w:pPr>
              <w:pStyle w:val="ConsPlusNormal"/>
              <w:jc w:val="center"/>
            </w:pPr>
            <w:r>
              <w:t>7</w:t>
            </w:r>
          </w:p>
        </w:tc>
        <w:tc>
          <w:tcPr>
            <w:tcW w:w="924" w:type="dxa"/>
          </w:tcPr>
          <w:p w:rsidR="00CA5A87" w:rsidRDefault="00CA5A87">
            <w:pPr>
              <w:pStyle w:val="ConsPlusNormal"/>
              <w:jc w:val="center"/>
            </w:pPr>
            <w:r>
              <w:t>8</w:t>
            </w:r>
          </w:p>
        </w:tc>
        <w:tc>
          <w:tcPr>
            <w:tcW w:w="923" w:type="dxa"/>
          </w:tcPr>
          <w:p w:rsidR="00CA5A87" w:rsidRDefault="00CA5A87">
            <w:pPr>
              <w:pStyle w:val="ConsPlusNormal"/>
              <w:jc w:val="center"/>
            </w:pPr>
            <w:r>
              <w:t>9</w:t>
            </w:r>
          </w:p>
        </w:tc>
        <w:tc>
          <w:tcPr>
            <w:tcW w:w="924" w:type="dxa"/>
          </w:tcPr>
          <w:p w:rsidR="00CA5A87" w:rsidRDefault="00CA5A87">
            <w:pPr>
              <w:pStyle w:val="ConsPlusNormal"/>
              <w:jc w:val="center"/>
            </w:pPr>
            <w:r>
              <w:t>10</w:t>
            </w:r>
          </w:p>
        </w:tc>
        <w:tc>
          <w:tcPr>
            <w:tcW w:w="924" w:type="dxa"/>
          </w:tcPr>
          <w:p w:rsidR="00CA5A87" w:rsidRDefault="00CA5A87">
            <w:pPr>
              <w:pStyle w:val="ConsPlusNormal"/>
              <w:jc w:val="center"/>
            </w:pPr>
            <w:r>
              <w:t>11</w:t>
            </w:r>
          </w:p>
        </w:tc>
        <w:tc>
          <w:tcPr>
            <w:tcW w:w="924" w:type="dxa"/>
          </w:tcPr>
          <w:p w:rsidR="00CA5A87" w:rsidRDefault="00CA5A87">
            <w:pPr>
              <w:pStyle w:val="ConsPlusNormal"/>
              <w:jc w:val="center"/>
            </w:pPr>
            <w:r>
              <w:t>12</w:t>
            </w:r>
          </w:p>
        </w:tc>
        <w:tc>
          <w:tcPr>
            <w:tcW w:w="1630" w:type="dxa"/>
          </w:tcPr>
          <w:p w:rsidR="00CA5A87" w:rsidRDefault="00CA5A87">
            <w:pPr>
              <w:pStyle w:val="ConsPlusNormal"/>
              <w:jc w:val="center"/>
            </w:pPr>
            <w:r>
              <w:t>13</w:t>
            </w:r>
          </w:p>
        </w:tc>
      </w:tr>
      <w:tr w:rsidR="00CA5A87">
        <w:tc>
          <w:tcPr>
            <w:tcW w:w="546" w:type="dxa"/>
          </w:tcPr>
          <w:p w:rsidR="00CA5A87" w:rsidRDefault="00CA5A87">
            <w:pPr>
              <w:pStyle w:val="ConsPlusNormal"/>
              <w:jc w:val="center"/>
            </w:pPr>
            <w:r>
              <w:t>1</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00</w:t>
            </w:r>
          </w:p>
        </w:tc>
        <w:tc>
          <w:tcPr>
            <w:tcW w:w="504"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02</w:t>
            </w:r>
          </w:p>
        </w:tc>
        <w:tc>
          <w:tcPr>
            <w:tcW w:w="1750" w:type="dxa"/>
            <w:vMerge w:val="restart"/>
          </w:tcPr>
          <w:p w:rsidR="00CA5A87" w:rsidRDefault="00CA5A87">
            <w:pPr>
              <w:pStyle w:val="ConsPlusNormal"/>
              <w:jc w:val="center"/>
            </w:pPr>
            <w:r>
              <w:t xml:space="preserve">Цель - устойчивый рост промышленности, торговли и сектора малого и среднего </w:t>
            </w:r>
            <w:r>
              <w:lastRenderedPageBreak/>
              <w:t>предпринимательства</w:t>
            </w:r>
          </w:p>
        </w:tc>
        <w:tc>
          <w:tcPr>
            <w:tcW w:w="1791" w:type="dxa"/>
          </w:tcPr>
          <w:p w:rsidR="00CA5A87" w:rsidRDefault="00CA5A87">
            <w:pPr>
              <w:pStyle w:val="ConsPlusNormal"/>
              <w:jc w:val="center"/>
            </w:pPr>
            <w:r>
              <w:lastRenderedPageBreak/>
              <w:t xml:space="preserve">Оборот продукции (услуг), производимой малыми предприятиями, в том числе </w:t>
            </w:r>
            <w:r>
              <w:lastRenderedPageBreak/>
              <w:t>микропредприятиями и индивидуальными предпринимателями</w:t>
            </w:r>
          </w:p>
        </w:tc>
        <w:tc>
          <w:tcPr>
            <w:tcW w:w="966" w:type="dxa"/>
          </w:tcPr>
          <w:p w:rsidR="00CA5A87" w:rsidRDefault="00CA5A87">
            <w:pPr>
              <w:pStyle w:val="ConsPlusNormal"/>
              <w:jc w:val="center"/>
            </w:pPr>
            <w:r>
              <w:lastRenderedPageBreak/>
              <w:t>Миллионов рублей</w:t>
            </w:r>
          </w:p>
        </w:tc>
        <w:tc>
          <w:tcPr>
            <w:tcW w:w="924" w:type="dxa"/>
          </w:tcPr>
          <w:p w:rsidR="00CA5A87" w:rsidRDefault="00CA5A87">
            <w:pPr>
              <w:pStyle w:val="ConsPlusNormal"/>
              <w:jc w:val="center"/>
            </w:pPr>
            <w:r>
              <w:t>296444</w:t>
            </w:r>
          </w:p>
        </w:tc>
        <w:tc>
          <w:tcPr>
            <w:tcW w:w="924" w:type="dxa"/>
          </w:tcPr>
          <w:p w:rsidR="00CA5A87" w:rsidRDefault="00CA5A87">
            <w:pPr>
              <w:pStyle w:val="ConsPlusNormal"/>
              <w:jc w:val="center"/>
            </w:pPr>
            <w:r>
              <w:t>302670</w:t>
            </w:r>
          </w:p>
        </w:tc>
        <w:tc>
          <w:tcPr>
            <w:tcW w:w="924" w:type="dxa"/>
          </w:tcPr>
          <w:p w:rsidR="00CA5A87" w:rsidRDefault="00CA5A87">
            <w:pPr>
              <w:pStyle w:val="ConsPlusNormal"/>
              <w:jc w:val="center"/>
            </w:pPr>
            <w:r>
              <w:t>320830</w:t>
            </w:r>
          </w:p>
        </w:tc>
        <w:tc>
          <w:tcPr>
            <w:tcW w:w="923" w:type="dxa"/>
          </w:tcPr>
          <w:p w:rsidR="00CA5A87" w:rsidRDefault="00CA5A87">
            <w:pPr>
              <w:pStyle w:val="ConsPlusNormal"/>
              <w:jc w:val="center"/>
            </w:pPr>
            <w:r>
              <w:t>336871</w:t>
            </w:r>
          </w:p>
        </w:tc>
        <w:tc>
          <w:tcPr>
            <w:tcW w:w="924" w:type="dxa"/>
          </w:tcPr>
          <w:p w:rsidR="00CA5A87" w:rsidRDefault="00CA5A87">
            <w:pPr>
              <w:pStyle w:val="ConsPlusNormal"/>
              <w:jc w:val="center"/>
            </w:pPr>
            <w:r>
              <w:t>357083</w:t>
            </w:r>
          </w:p>
        </w:tc>
        <w:tc>
          <w:tcPr>
            <w:tcW w:w="924" w:type="dxa"/>
          </w:tcPr>
          <w:p w:rsidR="00CA5A87" w:rsidRDefault="00CA5A87">
            <w:pPr>
              <w:pStyle w:val="ConsPlusNormal"/>
              <w:jc w:val="center"/>
            </w:pPr>
            <w:r>
              <w:t>378508</w:t>
            </w:r>
          </w:p>
        </w:tc>
        <w:tc>
          <w:tcPr>
            <w:tcW w:w="924" w:type="dxa"/>
          </w:tcPr>
          <w:p w:rsidR="00CA5A87" w:rsidRDefault="00CA5A87">
            <w:pPr>
              <w:pStyle w:val="ConsPlusNormal"/>
              <w:jc w:val="center"/>
            </w:pPr>
            <w:r>
              <w:t>401219</w:t>
            </w:r>
          </w:p>
        </w:tc>
        <w:tc>
          <w:tcPr>
            <w:tcW w:w="1630" w:type="dxa"/>
          </w:tcPr>
          <w:p w:rsidR="00CA5A87" w:rsidRDefault="00CA5A87">
            <w:pPr>
              <w:pStyle w:val="ConsPlusNormal"/>
              <w:jc w:val="center"/>
            </w:pPr>
            <w:r>
              <w:t xml:space="preserve">Министерство по промышленной политике, развитию предпринимательства и </w:t>
            </w:r>
            <w:r>
              <w:lastRenderedPageBreak/>
              <w:t>торговли Калининградской области</w:t>
            </w:r>
          </w:p>
        </w:tc>
      </w:tr>
      <w:tr w:rsidR="00CA5A87">
        <w:tc>
          <w:tcPr>
            <w:tcW w:w="546" w:type="dxa"/>
          </w:tcPr>
          <w:p w:rsidR="00CA5A87" w:rsidRDefault="00CA5A87">
            <w:pPr>
              <w:pStyle w:val="ConsPlusNormal"/>
              <w:jc w:val="center"/>
            </w:pPr>
            <w:r>
              <w:lastRenderedPageBreak/>
              <w:t>2</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00</w:t>
            </w:r>
          </w:p>
        </w:tc>
        <w:tc>
          <w:tcPr>
            <w:tcW w:w="504"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03</w:t>
            </w:r>
          </w:p>
        </w:tc>
        <w:tc>
          <w:tcPr>
            <w:tcW w:w="1750" w:type="dxa"/>
            <w:vMerge/>
          </w:tcPr>
          <w:p w:rsidR="00CA5A87" w:rsidRDefault="00CA5A87"/>
        </w:tc>
        <w:tc>
          <w:tcPr>
            <w:tcW w:w="1791" w:type="dxa"/>
          </w:tcPr>
          <w:p w:rsidR="00CA5A87" w:rsidRDefault="00CA5A87">
            <w:pPr>
              <w:pStyle w:val="ConsPlusNormal"/>
              <w:jc w:val="center"/>
            </w:pPr>
            <w:r>
              <w:t>Обеспеченность населения площадью стационарных торговых объектов, квадратных метров на 1 тысячу человек</w:t>
            </w:r>
          </w:p>
        </w:tc>
        <w:tc>
          <w:tcPr>
            <w:tcW w:w="966" w:type="dxa"/>
          </w:tcPr>
          <w:p w:rsidR="00CA5A87" w:rsidRDefault="00CA5A87">
            <w:pPr>
              <w:pStyle w:val="ConsPlusNormal"/>
              <w:jc w:val="center"/>
            </w:pPr>
            <w:r>
              <w:t>Квадратных метров на 1 тысячу человек</w:t>
            </w:r>
          </w:p>
        </w:tc>
        <w:tc>
          <w:tcPr>
            <w:tcW w:w="924" w:type="dxa"/>
          </w:tcPr>
          <w:p w:rsidR="00CA5A87" w:rsidRDefault="00CA5A87">
            <w:pPr>
              <w:pStyle w:val="ConsPlusNormal"/>
              <w:jc w:val="center"/>
            </w:pPr>
            <w:r>
              <w:t>621,46</w:t>
            </w:r>
          </w:p>
        </w:tc>
        <w:tc>
          <w:tcPr>
            <w:tcW w:w="924" w:type="dxa"/>
          </w:tcPr>
          <w:p w:rsidR="00CA5A87" w:rsidRDefault="00CA5A87">
            <w:pPr>
              <w:pStyle w:val="ConsPlusNormal"/>
              <w:jc w:val="center"/>
            </w:pPr>
            <w:r>
              <w:t>627,67</w:t>
            </w:r>
          </w:p>
        </w:tc>
        <w:tc>
          <w:tcPr>
            <w:tcW w:w="924" w:type="dxa"/>
          </w:tcPr>
          <w:p w:rsidR="00CA5A87" w:rsidRDefault="00CA5A87">
            <w:pPr>
              <w:pStyle w:val="ConsPlusNormal"/>
              <w:jc w:val="center"/>
            </w:pPr>
            <w:r>
              <w:t>633,95</w:t>
            </w:r>
          </w:p>
        </w:tc>
        <w:tc>
          <w:tcPr>
            <w:tcW w:w="923" w:type="dxa"/>
          </w:tcPr>
          <w:p w:rsidR="00CA5A87" w:rsidRDefault="00CA5A87">
            <w:pPr>
              <w:pStyle w:val="ConsPlusNormal"/>
              <w:jc w:val="center"/>
            </w:pPr>
            <w:r>
              <w:t>640,29</w:t>
            </w:r>
          </w:p>
        </w:tc>
        <w:tc>
          <w:tcPr>
            <w:tcW w:w="924" w:type="dxa"/>
          </w:tcPr>
          <w:p w:rsidR="00CA5A87" w:rsidRDefault="00CA5A87">
            <w:pPr>
              <w:pStyle w:val="ConsPlusNormal"/>
              <w:jc w:val="center"/>
            </w:pPr>
            <w:r>
              <w:t>646,69</w:t>
            </w:r>
          </w:p>
        </w:tc>
        <w:tc>
          <w:tcPr>
            <w:tcW w:w="924" w:type="dxa"/>
          </w:tcPr>
          <w:p w:rsidR="00CA5A87" w:rsidRDefault="00CA5A87">
            <w:pPr>
              <w:pStyle w:val="ConsPlusNormal"/>
              <w:jc w:val="center"/>
            </w:pPr>
            <w:r>
              <w:t>653,16</w:t>
            </w:r>
          </w:p>
        </w:tc>
        <w:tc>
          <w:tcPr>
            <w:tcW w:w="924" w:type="dxa"/>
          </w:tcPr>
          <w:p w:rsidR="00CA5A87" w:rsidRDefault="00CA5A87">
            <w:pPr>
              <w:pStyle w:val="ConsPlusNormal"/>
              <w:jc w:val="center"/>
            </w:pPr>
            <w:r>
              <w:t>659,69</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t>3</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00</w:t>
            </w:r>
          </w:p>
        </w:tc>
        <w:tc>
          <w:tcPr>
            <w:tcW w:w="504"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04</w:t>
            </w:r>
          </w:p>
        </w:tc>
        <w:tc>
          <w:tcPr>
            <w:tcW w:w="1750" w:type="dxa"/>
            <w:vMerge/>
          </w:tcPr>
          <w:p w:rsidR="00CA5A87" w:rsidRDefault="00CA5A87"/>
        </w:tc>
        <w:tc>
          <w:tcPr>
            <w:tcW w:w="1791" w:type="dxa"/>
          </w:tcPr>
          <w:p w:rsidR="00CA5A87" w:rsidRDefault="00CA5A87">
            <w:pPr>
              <w:pStyle w:val="ConsPlusNormal"/>
              <w:jc w:val="center"/>
            </w:pPr>
            <w:r>
              <w:t>Обеспеченность населения площадью нестационарных торговых объектов, квадратных метров на 1 тысячу человек</w:t>
            </w:r>
          </w:p>
        </w:tc>
        <w:tc>
          <w:tcPr>
            <w:tcW w:w="966" w:type="dxa"/>
          </w:tcPr>
          <w:p w:rsidR="00CA5A87" w:rsidRDefault="00CA5A87">
            <w:pPr>
              <w:pStyle w:val="ConsPlusNormal"/>
              <w:jc w:val="center"/>
            </w:pPr>
            <w:r>
              <w:t>Торговых объектов на 1 тысячу человек</w:t>
            </w:r>
          </w:p>
        </w:tc>
        <w:tc>
          <w:tcPr>
            <w:tcW w:w="924" w:type="dxa"/>
          </w:tcPr>
          <w:p w:rsidR="00CA5A87" w:rsidRDefault="00CA5A87">
            <w:pPr>
              <w:pStyle w:val="ConsPlusNormal"/>
              <w:jc w:val="center"/>
            </w:pPr>
            <w:r>
              <w:t>2,09</w:t>
            </w:r>
          </w:p>
        </w:tc>
        <w:tc>
          <w:tcPr>
            <w:tcW w:w="924" w:type="dxa"/>
          </w:tcPr>
          <w:p w:rsidR="00CA5A87" w:rsidRDefault="00CA5A87">
            <w:pPr>
              <w:pStyle w:val="ConsPlusNormal"/>
              <w:jc w:val="center"/>
            </w:pPr>
            <w:r>
              <w:t>2,12</w:t>
            </w:r>
          </w:p>
        </w:tc>
        <w:tc>
          <w:tcPr>
            <w:tcW w:w="924" w:type="dxa"/>
          </w:tcPr>
          <w:p w:rsidR="00CA5A87" w:rsidRDefault="00CA5A87">
            <w:pPr>
              <w:pStyle w:val="ConsPlusNormal"/>
              <w:jc w:val="center"/>
            </w:pPr>
            <w:r>
              <w:t>2,15</w:t>
            </w:r>
          </w:p>
        </w:tc>
        <w:tc>
          <w:tcPr>
            <w:tcW w:w="923" w:type="dxa"/>
          </w:tcPr>
          <w:p w:rsidR="00CA5A87" w:rsidRDefault="00CA5A87">
            <w:pPr>
              <w:pStyle w:val="ConsPlusNormal"/>
              <w:jc w:val="center"/>
            </w:pPr>
            <w:r>
              <w:t>2,19</w:t>
            </w:r>
          </w:p>
        </w:tc>
        <w:tc>
          <w:tcPr>
            <w:tcW w:w="924" w:type="dxa"/>
          </w:tcPr>
          <w:p w:rsidR="00CA5A87" w:rsidRDefault="00CA5A87">
            <w:pPr>
              <w:pStyle w:val="ConsPlusNormal"/>
              <w:jc w:val="center"/>
            </w:pPr>
            <w:r>
              <w:t>2,22</w:t>
            </w:r>
          </w:p>
        </w:tc>
        <w:tc>
          <w:tcPr>
            <w:tcW w:w="924" w:type="dxa"/>
          </w:tcPr>
          <w:p w:rsidR="00CA5A87" w:rsidRDefault="00CA5A87">
            <w:pPr>
              <w:pStyle w:val="ConsPlusNormal"/>
              <w:jc w:val="center"/>
            </w:pPr>
            <w:r>
              <w:t>2,25</w:t>
            </w:r>
          </w:p>
        </w:tc>
        <w:tc>
          <w:tcPr>
            <w:tcW w:w="924" w:type="dxa"/>
          </w:tcPr>
          <w:p w:rsidR="00CA5A87" w:rsidRDefault="00CA5A87">
            <w:pPr>
              <w:pStyle w:val="ConsPlusNormal"/>
              <w:jc w:val="center"/>
            </w:pPr>
            <w:r>
              <w:t>2,29</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16194" w:type="dxa"/>
            <w:gridSpan w:val="17"/>
          </w:tcPr>
          <w:p w:rsidR="00CA5A87" w:rsidRDefault="00CA5A87">
            <w:pPr>
              <w:pStyle w:val="ConsPlusNormal"/>
              <w:jc w:val="center"/>
            </w:pPr>
            <w:hyperlink w:anchor="P118" w:history="1">
              <w:r>
                <w:rPr>
                  <w:color w:val="0000FF"/>
                </w:rPr>
                <w:t>Подпрограмма</w:t>
              </w:r>
            </w:hyperlink>
            <w:r>
              <w:t xml:space="preserve"> "Поддержка малого и среднего предпринимательства"</w:t>
            </w:r>
          </w:p>
        </w:tc>
      </w:tr>
      <w:tr w:rsidR="00CA5A87">
        <w:tc>
          <w:tcPr>
            <w:tcW w:w="546" w:type="dxa"/>
          </w:tcPr>
          <w:p w:rsidR="00CA5A87" w:rsidRDefault="00CA5A87">
            <w:pPr>
              <w:pStyle w:val="ConsPlusNormal"/>
              <w:jc w:val="center"/>
            </w:pPr>
            <w:r>
              <w:t>4</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02</w:t>
            </w:r>
          </w:p>
        </w:tc>
        <w:tc>
          <w:tcPr>
            <w:tcW w:w="1750" w:type="dxa"/>
          </w:tcPr>
          <w:p w:rsidR="00CA5A87" w:rsidRDefault="00CA5A87">
            <w:pPr>
              <w:pStyle w:val="ConsPlusNormal"/>
              <w:jc w:val="center"/>
            </w:pPr>
            <w:r>
              <w:t xml:space="preserve">Цель - увеличение </w:t>
            </w:r>
            <w:r>
              <w:lastRenderedPageBreak/>
              <w:t>доли субъектов малого и среднего предпринимательства в экономике Калининградской области</w:t>
            </w:r>
          </w:p>
        </w:tc>
        <w:tc>
          <w:tcPr>
            <w:tcW w:w="1791" w:type="dxa"/>
          </w:tcPr>
          <w:p w:rsidR="00CA5A87" w:rsidRDefault="00CA5A87">
            <w:pPr>
              <w:pStyle w:val="ConsPlusNormal"/>
              <w:jc w:val="center"/>
            </w:pPr>
            <w:r>
              <w:lastRenderedPageBreak/>
              <w:t>Доля среднесписочно</w:t>
            </w:r>
            <w:r>
              <w:lastRenderedPageBreak/>
              <w:t>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(показатель рассчитывается с 2017 года)</w:t>
            </w:r>
          </w:p>
        </w:tc>
        <w:tc>
          <w:tcPr>
            <w:tcW w:w="966" w:type="dxa"/>
          </w:tcPr>
          <w:p w:rsidR="00CA5A87" w:rsidRDefault="00CA5A87">
            <w:pPr>
              <w:pStyle w:val="ConsPlusNormal"/>
              <w:jc w:val="center"/>
            </w:pPr>
            <w:r>
              <w:lastRenderedPageBreak/>
              <w:t>Процентов</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45,5</w:t>
            </w:r>
          </w:p>
        </w:tc>
        <w:tc>
          <w:tcPr>
            <w:tcW w:w="923" w:type="dxa"/>
          </w:tcPr>
          <w:p w:rsidR="00CA5A87" w:rsidRDefault="00CA5A87">
            <w:pPr>
              <w:pStyle w:val="ConsPlusNormal"/>
              <w:jc w:val="center"/>
            </w:pPr>
            <w:r>
              <w:t>45,8</w:t>
            </w:r>
          </w:p>
        </w:tc>
        <w:tc>
          <w:tcPr>
            <w:tcW w:w="924" w:type="dxa"/>
          </w:tcPr>
          <w:p w:rsidR="00CA5A87" w:rsidRDefault="00CA5A87">
            <w:pPr>
              <w:pStyle w:val="ConsPlusNormal"/>
              <w:jc w:val="center"/>
            </w:pPr>
            <w:r>
              <w:t>46,2</w:t>
            </w:r>
          </w:p>
        </w:tc>
        <w:tc>
          <w:tcPr>
            <w:tcW w:w="924" w:type="dxa"/>
          </w:tcPr>
          <w:p w:rsidR="00CA5A87" w:rsidRDefault="00CA5A87">
            <w:pPr>
              <w:pStyle w:val="ConsPlusNormal"/>
              <w:jc w:val="center"/>
            </w:pPr>
            <w:r>
              <w:t>46,5</w:t>
            </w:r>
          </w:p>
        </w:tc>
        <w:tc>
          <w:tcPr>
            <w:tcW w:w="924" w:type="dxa"/>
          </w:tcPr>
          <w:p w:rsidR="00CA5A87" w:rsidRDefault="00CA5A87">
            <w:pPr>
              <w:pStyle w:val="ConsPlusNormal"/>
              <w:jc w:val="center"/>
            </w:pPr>
            <w:r>
              <w:t>46,8</w:t>
            </w:r>
          </w:p>
        </w:tc>
        <w:tc>
          <w:tcPr>
            <w:tcW w:w="1630" w:type="dxa"/>
          </w:tcPr>
          <w:p w:rsidR="00CA5A87" w:rsidRDefault="00CA5A87">
            <w:pPr>
              <w:pStyle w:val="ConsPlusNormal"/>
              <w:jc w:val="center"/>
            </w:pPr>
            <w:r>
              <w:t xml:space="preserve">Министерство по </w:t>
            </w:r>
            <w:r>
              <w:lastRenderedPageBreak/>
              <w:t>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lastRenderedPageBreak/>
              <w:t>5</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01</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02</w:t>
            </w:r>
          </w:p>
        </w:tc>
        <w:tc>
          <w:tcPr>
            <w:tcW w:w="1750" w:type="dxa"/>
          </w:tcPr>
          <w:p w:rsidR="00CA5A87" w:rsidRDefault="00CA5A87">
            <w:pPr>
              <w:pStyle w:val="ConsPlusNormal"/>
              <w:jc w:val="center"/>
            </w:pPr>
            <w:r>
              <w:t>Основное мероприятие "Финансовая поддержка субъектов малого и среднего предпринимательства"</w:t>
            </w:r>
          </w:p>
        </w:tc>
        <w:tc>
          <w:tcPr>
            <w:tcW w:w="1791" w:type="dxa"/>
          </w:tcPr>
          <w:p w:rsidR="00CA5A87" w:rsidRDefault="00CA5A87">
            <w:pPr>
              <w:pStyle w:val="ConsPlusNormal"/>
              <w:jc w:val="center"/>
            </w:pPr>
            <w:r>
              <w:t xml:space="preserve">Размер собственных средств субъектов малого и среднего предпринимательства, получивших государственную поддержку, направленных </w:t>
            </w:r>
            <w:r>
              <w:lastRenderedPageBreak/>
              <w:t>на приобретение оборудования (показатель рассчитывается с 2016 года)</w:t>
            </w:r>
          </w:p>
        </w:tc>
        <w:tc>
          <w:tcPr>
            <w:tcW w:w="966" w:type="dxa"/>
          </w:tcPr>
          <w:p w:rsidR="00CA5A87" w:rsidRDefault="00CA5A87">
            <w:pPr>
              <w:pStyle w:val="ConsPlusNormal"/>
              <w:jc w:val="center"/>
            </w:pPr>
            <w:r>
              <w:lastRenderedPageBreak/>
              <w:t>Тысяч рублей</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20000</w:t>
            </w:r>
          </w:p>
        </w:tc>
        <w:tc>
          <w:tcPr>
            <w:tcW w:w="924" w:type="dxa"/>
          </w:tcPr>
          <w:p w:rsidR="00CA5A87" w:rsidRDefault="00CA5A87">
            <w:pPr>
              <w:pStyle w:val="ConsPlusNormal"/>
              <w:jc w:val="center"/>
            </w:pPr>
            <w:r>
              <w:t>20000</w:t>
            </w:r>
          </w:p>
        </w:tc>
        <w:tc>
          <w:tcPr>
            <w:tcW w:w="923" w:type="dxa"/>
          </w:tcPr>
          <w:p w:rsidR="00CA5A87" w:rsidRDefault="00CA5A87">
            <w:pPr>
              <w:pStyle w:val="ConsPlusNormal"/>
              <w:jc w:val="center"/>
            </w:pPr>
            <w:r>
              <w:t>35000</w:t>
            </w:r>
          </w:p>
        </w:tc>
        <w:tc>
          <w:tcPr>
            <w:tcW w:w="924" w:type="dxa"/>
          </w:tcPr>
          <w:p w:rsidR="00CA5A87" w:rsidRDefault="00CA5A87">
            <w:pPr>
              <w:pStyle w:val="ConsPlusNormal"/>
              <w:jc w:val="center"/>
            </w:pPr>
            <w:r>
              <w:t>45000</w:t>
            </w:r>
          </w:p>
        </w:tc>
        <w:tc>
          <w:tcPr>
            <w:tcW w:w="924" w:type="dxa"/>
          </w:tcPr>
          <w:p w:rsidR="00CA5A87" w:rsidRDefault="00CA5A87">
            <w:pPr>
              <w:pStyle w:val="ConsPlusNormal"/>
              <w:jc w:val="center"/>
            </w:pPr>
            <w:r>
              <w:t>60000</w:t>
            </w:r>
          </w:p>
        </w:tc>
        <w:tc>
          <w:tcPr>
            <w:tcW w:w="924" w:type="dxa"/>
          </w:tcPr>
          <w:p w:rsidR="00CA5A87" w:rsidRDefault="00CA5A87">
            <w:pPr>
              <w:pStyle w:val="ConsPlusNormal"/>
              <w:jc w:val="center"/>
            </w:pPr>
            <w:r>
              <w:t>75000</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lastRenderedPageBreak/>
              <w:t>6</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02</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02</w:t>
            </w:r>
          </w:p>
        </w:tc>
        <w:tc>
          <w:tcPr>
            <w:tcW w:w="1750" w:type="dxa"/>
          </w:tcPr>
          <w:p w:rsidR="00CA5A87" w:rsidRDefault="00CA5A87">
            <w:pPr>
              <w:pStyle w:val="ConsPlusNormal"/>
              <w:jc w:val="center"/>
            </w:pPr>
            <w:r>
              <w:t>Задача - развитие инфраструктуры поддержки субъектов малого и среднего предпринимательства</w:t>
            </w:r>
          </w:p>
        </w:tc>
        <w:tc>
          <w:tcPr>
            <w:tcW w:w="1791" w:type="dxa"/>
          </w:tcPr>
          <w:p w:rsidR="00CA5A87" w:rsidRDefault="00CA5A87">
            <w:pPr>
              <w:pStyle w:val="ConsPlusNormal"/>
              <w:jc w:val="center"/>
            </w:pPr>
            <w:r>
              <w:t>Доля многофункциональных центров, территориально обособленных структурных подразделений и привлекаемых организаций, предоставляющих государственные и муниципальные услуги, в которых обеспечивается предоставление специализированных услуг для предпринимателей (показатель рассчитывается с 2016 года)</w:t>
            </w:r>
          </w:p>
        </w:tc>
        <w:tc>
          <w:tcPr>
            <w:tcW w:w="966" w:type="dxa"/>
          </w:tcPr>
          <w:p w:rsidR="00CA5A87" w:rsidRDefault="00CA5A87">
            <w:pPr>
              <w:pStyle w:val="ConsPlusNormal"/>
              <w:jc w:val="center"/>
            </w:pPr>
            <w:r>
              <w:t>Процентов</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16,5</w:t>
            </w:r>
          </w:p>
        </w:tc>
        <w:tc>
          <w:tcPr>
            <w:tcW w:w="924" w:type="dxa"/>
          </w:tcPr>
          <w:p w:rsidR="00CA5A87" w:rsidRDefault="00CA5A87">
            <w:pPr>
              <w:pStyle w:val="ConsPlusNormal"/>
              <w:jc w:val="center"/>
            </w:pPr>
            <w:r>
              <w:t>16,5</w:t>
            </w:r>
          </w:p>
        </w:tc>
        <w:tc>
          <w:tcPr>
            <w:tcW w:w="923" w:type="dxa"/>
          </w:tcPr>
          <w:p w:rsidR="00CA5A87" w:rsidRDefault="00CA5A87">
            <w:pPr>
              <w:pStyle w:val="ConsPlusNormal"/>
              <w:jc w:val="center"/>
            </w:pPr>
            <w:r>
              <w:t>16,5</w:t>
            </w:r>
          </w:p>
        </w:tc>
        <w:tc>
          <w:tcPr>
            <w:tcW w:w="924" w:type="dxa"/>
          </w:tcPr>
          <w:p w:rsidR="00CA5A87" w:rsidRDefault="00CA5A87">
            <w:pPr>
              <w:pStyle w:val="ConsPlusNormal"/>
              <w:jc w:val="center"/>
            </w:pPr>
            <w:r>
              <w:t>16,5</w:t>
            </w:r>
          </w:p>
        </w:tc>
        <w:tc>
          <w:tcPr>
            <w:tcW w:w="924" w:type="dxa"/>
          </w:tcPr>
          <w:p w:rsidR="00CA5A87" w:rsidRDefault="00CA5A87">
            <w:pPr>
              <w:pStyle w:val="ConsPlusNormal"/>
              <w:jc w:val="center"/>
            </w:pPr>
            <w:r>
              <w:t>16,5</w:t>
            </w:r>
          </w:p>
        </w:tc>
        <w:tc>
          <w:tcPr>
            <w:tcW w:w="924" w:type="dxa"/>
          </w:tcPr>
          <w:p w:rsidR="00CA5A87" w:rsidRDefault="00CA5A87">
            <w:pPr>
              <w:pStyle w:val="ConsPlusNormal"/>
              <w:jc w:val="center"/>
            </w:pPr>
            <w:r>
              <w:t>16,5</w:t>
            </w:r>
          </w:p>
        </w:tc>
        <w:tc>
          <w:tcPr>
            <w:tcW w:w="1630" w:type="dxa"/>
          </w:tcPr>
          <w:p w:rsidR="00CA5A87" w:rsidRDefault="00CA5A87">
            <w:pPr>
              <w:pStyle w:val="ConsPlusNormal"/>
              <w:jc w:val="center"/>
            </w:pPr>
            <w:r>
              <w:t>Министерство экономики Калининградской области</w:t>
            </w:r>
          </w:p>
        </w:tc>
      </w:tr>
      <w:tr w:rsidR="00CA5A87">
        <w:tc>
          <w:tcPr>
            <w:tcW w:w="546" w:type="dxa"/>
          </w:tcPr>
          <w:p w:rsidR="00CA5A87" w:rsidRDefault="00CA5A87">
            <w:pPr>
              <w:pStyle w:val="ConsPlusNormal"/>
              <w:jc w:val="center"/>
            </w:pPr>
            <w:r>
              <w:lastRenderedPageBreak/>
              <w:t>7</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02</w:t>
            </w:r>
          </w:p>
        </w:tc>
        <w:tc>
          <w:tcPr>
            <w:tcW w:w="1750" w:type="dxa"/>
            <w:tcBorders>
              <w:bottom w:val="nil"/>
            </w:tcBorders>
          </w:tcPr>
          <w:p w:rsidR="00CA5A87" w:rsidRDefault="00CA5A87">
            <w:pPr>
              <w:pStyle w:val="ConsPlusNormal"/>
              <w:jc w:val="center"/>
            </w:pPr>
            <w:r>
              <w:t>Основное мероприятие "Инфраструктурная поддержка субъектов малого и среднего предпринимательства"</w:t>
            </w:r>
          </w:p>
        </w:tc>
        <w:tc>
          <w:tcPr>
            <w:tcW w:w="1791" w:type="dxa"/>
          </w:tcPr>
          <w:p w:rsidR="00CA5A87" w:rsidRDefault="00CA5A87">
            <w:pPr>
              <w:pStyle w:val="ConsPlusNormal"/>
              <w:jc w:val="center"/>
            </w:pPr>
            <w:r>
              <w:t>Количество проведенных консультаций и мероприятий для субъектов малого и среднего предпринимательства, накопленным итогом (показатель рассчитывается с 2016 года)</w:t>
            </w:r>
          </w:p>
        </w:tc>
        <w:tc>
          <w:tcPr>
            <w:tcW w:w="966" w:type="dxa"/>
          </w:tcPr>
          <w:p w:rsidR="00CA5A87" w:rsidRDefault="00CA5A87">
            <w:pPr>
              <w:pStyle w:val="ConsPlusNormal"/>
              <w:jc w:val="center"/>
            </w:pPr>
            <w:r>
              <w:t>Единиц</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6614</w:t>
            </w:r>
          </w:p>
        </w:tc>
        <w:tc>
          <w:tcPr>
            <w:tcW w:w="924" w:type="dxa"/>
          </w:tcPr>
          <w:p w:rsidR="00CA5A87" w:rsidRDefault="00CA5A87">
            <w:pPr>
              <w:pStyle w:val="ConsPlusNormal"/>
              <w:jc w:val="center"/>
            </w:pPr>
            <w:r>
              <w:t>6650</w:t>
            </w:r>
          </w:p>
        </w:tc>
        <w:tc>
          <w:tcPr>
            <w:tcW w:w="923" w:type="dxa"/>
          </w:tcPr>
          <w:p w:rsidR="00CA5A87" w:rsidRDefault="00CA5A87">
            <w:pPr>
              <w:pStyle w:val="ConsPlusNormal"/>
              <w:jc w:val="center"/>
            </w:pPr>
            <w:r>
              <w:t>6800</w:t>
            </w:r>
          </w:p>
        </w:tc>
        <w:tc>
          <w:tcPr>
            <w:tcW w:w="924" w:type="dxa"/>
          </w:tcPr>
          <w:p w:rsidR="00CA5A87" w:rsidRDefault="00CA5A87">
            <w:pPr>
              <w:pStyle w:val="ConsPlusNormal"/>
              <w:jc w:val="center"/>
            </w:pPr>
            <w:r>
              <w:t>7000</w:t>
            </w:r>
          </w:p>
        </w:tc>
        <w:tc>
          <w:tcPr>
            <w:tcW w:w="924" w:type="dxa"/>
          </w:tcPr>
          <w:p w:rsidR="00CA5A87" w:rsidRDefault="00CA5A87">
            <w:pPr>
              <w:pStyle w:val="ConsPlusNormal"/>
              <w:jc w:val="center"/>
            </w:pPr>
            <w:r>
              <w:t>7500</w:t>
            </w:r>
          </w:p>
        </w:tc>
        <w:tc>
          <w:tcPr>
            <w:tcW w:w="924" w:type="dxa"/>
          </w:tcPr>
          <w:p w:rsidR="00CA5A87" w:rsidRDefault="00CA5A87">
            <w:pPr>
              <w:pStyle w:val="ConsPlusNormal"/>
              <w:jc w:val="center"/>
            </w:pPr>
            <w:r>
              <w:t>8000</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t>8</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03</w:t>
            </w:r>
          </w:p>
        </w:tc>
        <w:tc>
          <w:tcPr>
            <w:tcW w:w="1750" w:type="dxa"/>
            <w:tcBorders>
              <w:top w:val="nil"/>
              <w:bottom w:val="nil"/>
            </w:tcBorders>
          </w:tcPr>
          <w:p w:rsidR="00CA5A87" w:rsidRDefault="00CA5A87">
            <w:pPr>
              <w:pStyle w:val="ConsPlusNormal"/>
              <w:jc w:val="center"/>
            </w:pPr>
          </w:p>
        </w:tc>
        <w:tc>
          <w:tcPr>
            <w:tcW w:w="1791" w:type="dxa"/>
          </w:tcPr>
          <w:p w:rsidR="00CA5A87" w:rsidRDefault="00CA5A87">
            <w:pPr>
              <w:pStyle w:val="ConsPlusNormal"/>
              <w:jc w:val="center"/>
            </w:pPr>
            <w:r>
              <w:t>Количество организаций инфраструктуры поддержки субъектов малого и среднего предпринимательства, получивших государственную поддержку</w:t>
            </w:r>
          </w:p>
        </w:tc>
        <w:tc>
          <w:tcPr>
            <w:tcW w:w="966" w:type="dxa"/>
          </w:tcPr>
          <w:p w:rsidR="00CA5A87" w:rsidRDefault="00CA5A87">
            <w:pPr>
              <w:pStyle w:val="ConsPlusNormal"/>
              <w:jc w:val="center"/>
            </w:pPr>
            <w:r>
              <w:t>Единиц</w:t>
            </w:r>
          </w:p>
        </w:tc>
        <w:tc>
          <w:tcPr>
            <w:tcW w:w="924" w:type="dxa"/>
          </w:tcPr>
          <w:p w:rsidR="00CA5A87" w:rsidRDefault="00CA5A87">
            <w:pPr>
              <w:pStyle w:val="ConsPlusNormal"/>
              <w:jc w:val="center"/>
            </w:pPr>
            <w:r>
              <w:t>9</w:t>
            </w:r>
          </w:p>
        </w:tc>
        <w:tc>
          <w:tcPr>
            <w:tcW w:w="924" w:type="dxa"/>
          </w:tcPr>
          <w:p w:rsidR="00CA5A87" w:rsidRDefault="00CA5A87">
            <w:pPr>
              <w:pStyle w:val="ConsPlusNormal"/>
              <w:jc w:val="center"/>
            </w:pPr>
            <w:r>
              <w:t>9</w:t>
            </w:r>
          </w:p>
        </w:tc>
        <w:tc>
          <w:tcPr>
            <w:tcW w:w="924" w:type="dxa"/>
          </w:tcPr>
          <w:p w:rsidR="00CA5A87" w:rsidRDefault="00CA5A87">
            <w:pPr>
              <w:pStyle w:val="ConsPlusNormal"/>
              <w:jc w:val="center"/>
            </w:pPr>
            <w:r>
              <w:t>-</w:t>
            </w:r>
          </w:p>
        </w:tc>
        <w:tc>
          <w:tcPr>
            <w:tcW w:w="923" w:type="dxa"/>
          </w:tcPr>
          <w:p w:rsidR="00CA5A87" w:rsidRDefault="00CA5A87">
            <w:pPr>
              <w:pStyle w:val="ConsPlusNormal"/>
              <w:jc w:val="center"/>
            </w:pPr>
            <w:r>
              <w:t>-</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t>9</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588" w:type="dxa"/>
          </w:tcPr>
          <w:p w:rsidR="00CA5A87" w:rsidRDefault="00CA5A87">
            <w:pPr>
              <w:pStyle w:val="ConsPlusNormal"/>
              <w:jc w:val="center"/>
            </w:pPr>
            <w:r>
              <w:t>04</w:t>
            </w:r>
          </w:p>
        </w:tc>
        <w:tc>
          <w:tcPr>
            <w:tcW w:w="1750" w:type="dxa"/>
            <w:tcBorders>
              <w:top w:val="nil"/>
            </w:tcBorders>
          </w:tcPr>
          <w:p w:rsidR="00CA5A87" w:rsidRDefault="00CA5A87">
            <w:pPr>
              <w:pStyle w:val="ConsPlusNormal"/>
              <w:jc w:val="center"/>
            </w:pPr>
          </w:p>
        </w:tc>
        <w:tc>
          <w:tcPr>
            <w:tcW w:w="1791" w:type="dxa"/>
          </w:tcPr>
          <w:p w:rsidR="00CA5A87" w:rsidRDefault="00CA5A87">
            <w:pPr>
              <w:pStyle w:val="ConsPlusNormal"/>
              <w:jc w:val="center"/>
            </w:pPr>
            <w:r>
              <w:t xml:space="preserve">Количество заключенных субъектами малого и среднего </w:t>
            </w:r>
            <w:r>
              <w:lastRenderedPageBreak/>
              <w:t>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(показатель рассчитывается с 2016 года)</w:t>
            </w:r>
          </w:p>
        </w:tc>
        <w:tc>
          <w:tcPr>
            <w:tcW w:w="966" w:type="dxa"/>
          </w:tcPr>
          <w:p w:rsidR="00CA5A87" w:rsidRDefault="00CA5A87">
            <w:pPr>
              <w:pStyle w:val="ConsPlusNormal"/>
              <w:jc w:val="center"/>
            </w:pPr>
            <w:r>
              <w:lastRenderedPageBreak/>
              <w:t>Единиц</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13</w:t>
            </w:r>
          </w:p>
        </w:tc>
        <w:tc>
          <w:tcPr>
            <w:tcW w:w="924" w:type="dxa"/>
          </w:tcPr>
          <w:p w:rsidR="00CA5A87" w:rsidRDefault="00CA5A87">
            <w:pPr>
              <w:pStyle w:val="ConsPlusNormal"/>
              <w:jc w:val="center"/>
            </w:pPr>
            <w:r>
              <w:t>15</w:t>
            </w:r>
          </w:p>
        </w:tc>
        <w:tc>
          <w:tcPr>
            <w:tcW w:w="923" w:type="dxa"/>
          </w:tcPr>
          <w:p w:rsidR="00CA5A87" w:rsidRDefault="00CA5A87">
            <w:pPr>
              <w:pStyle w:val="ConsPlusNormal"/>
              <w:jc w:val="center"/>
            </w:pPr>
            <w:r>
              <w:t>18</w:t>
            </w:r>
          </w:p>
        </w:tc>
        <w:tc>
          <w:tcPr>
            <w:tcW w:w="924" w:type="dxa"/>
          </w:tcPr>
          <w:p w:rsidR="00CA5A87" w:rsidRDefault="00CA5A87">
            <w:pPr>
              <w:pStyle w:val="ConsPlusNormal"/>
              <w:jc w:val="center"/>
            </w:pPr>
            <w:r>
              <w:t>20</w:t>
            </w:r>
          </w:p>
        </w:tc>
        <w:tc>
          <w:tcPr>
            <w:tcW w:w="924" w:type="dxa"/>
          </w:tcPr>
          <w:p w:rsidR="00CA5A87" w:rsidRDefault="00CA5A87">
            <w:pPr>
              <w:pStyle w:val="ConsPlusNormal"/>
              <w:jc w:val="center"/>
            </w:pPr>
            <w:r>
              <w:t>22</w:t>
            </w:r>
          </w:p>
        </w:tc>
        <w:tc>
          <w:tcPr>
            <w:tcW w:w="924" w:type="dxa"/>
          </w:tcPr>
          <w:p w:rsidR="00CA5A87" w:rsidRDefault="00CA5A87">
            <w:pPr>
              <w:pStyle w:val="ConsPlusNormal"/>
              <w:jc w:val="center"/>
            </w:pPr>
            <w:r>
              <w:t>25</w:t>
            </w:r>
          </w:p>
        </w:tc>
        <w:tc>
          <w:tcPr>
            <w:tcW w:w="1630" w:type="dxa"/>
          </w:tcPr>
          <w:p w:rsidR="00CA5A87" w:rsidRDefault="00CA5A87">
            <w:pPr>
              <w:pStyle w:val="ConsPlusNormal"/>
              <w:jc w:val="center"/>
            </w:pPr>
            <w:r>
              <w:t xml:space="preserve">Министерство по промышленной политике, развитию </w:t>
            </w:r>
            <w:r>
              <w:lastRenderedPageBreak/>
              <w:t>предпринимательства и торговли Калининградской области</w:t>
            </w:r>
          </w:p>
        </w:tc>
      </w:tr>
      <w:tr w:rsidR="00CA5A87">
        <w:tc>
          <w:tcPr>
            <w:tcW w:w="16194" w:type="dxa"/>
            <w:gridSpan w:val="17"/>
          </w:tcPr>
          <w:p w:rsidR="00CA5A87" w:rsidRDefault="00CA5A87">
            <w:pPr>
              <w:pStyle w:val="ConsPlusNormal"/>
              <w:jc w:val="center"/>
            </w:pPr>
            <w:hyperlink w:anchor="P166" w:history="1">
              <w:r>
                <w:rPr>
                  <w:color w:val="0000FF"/>
                </w:rPr>
                <w:t>Подпрограмма</w:t>
              </w:r>
            </w:hyperlink>
            <w:r>
              <w:t xml:space="preserve"> "Развитие торговой деятельности"</w:t>
            </w:r>
          </w:p>
        </w:tc>
      </w:tr>
      <w:tr w:rsidR="00CA5A87">
        <w:tc>
          <w:tcPr>
            <w:tcW w:w="546" w:type="dxa"/>
          </w:tcPr>
          <w:p w:rsidR="00CA5A87" w:rsidRDefault="00CA5A87">
            <w:pPr>
              <w:pStyle w:val="ConsPlusNormal"/>
              <w:jc w:val="center"/>
            </w:pPr>
            <w:r>
              <w:t>10</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02</w:t>
            </w:r>
          </w:p>
        </w:tc>
        <w:tc>
          <w:tcPr>
            <w:tcW w:w="1750" w:type="dxa"/>
            <w:tcBorders>
              <w:bottom w:val="nil"/>
            </w:tcBorders>
          </w:tcPr>
          <w:p w:rsidR="00CA5A87" w:rsidRDefault="00CA5A87">
            <w:pPr>
              <w:pStyle w:val="ConsPlusNormal"/>
              <w:jc w:val="center"/>
            </w:pPr>
            <w:r>
              <w:t xml:space="preserve">Цель - территориальная доступность торговых объектов </w:t>
            </w:r>
            <w:r>
              <w:lastRenderedPageBreak/>
              <w:t>различных видов</w:t>
            </w:r>
          </w:p>
        </w:tc>
        <w:tc>
          <w:tcPr>
            <w:tcW w:w="1791" w:type="dxa"/>
          </w:tcPr>
          <w:p w:rsidR="00CA5A87" w:rsidRDefault="00CA5A87">
            <w:pPr>
              <w:pStyle w:val="ConsPlusNormal"/>
              <w:jc w:val="center"/>
            </w:pPr>
            <w:r>
              <w:lastRenderedPageBreak/>
              <w:t xml:space="preserve">Степень выполнения норматива минимальной обеспеченности </w:t>
            </w:r>
            <w:r>
              <w:lastRenderedPageBreak/>
              <w:t>населения Калининградской области площадью торговых мест, используемых для осуществления деятельности по продаже продовольственных товаров на розничных рынках</w:t>
            </w:r>
          </w:p>
        </w:tc>
        <w:tc>
          <w:tcPr>
            <w:tcW w:w="966" w:type="dxa"/>
          </w:tcPr>
          <w:p w:rsidR="00CA5A87" w:rsidRDefault="00CA5A87">
            <w:pPr>
              <w:pStyle w:val="ConsPlusNormal"/>
              <w:jc w:val="center"/>
            </w:pPr>
            <w:r>
              <w:lastRenderedPageBreak/>
              <w:t>Процентов</w:t>
            </w:r>
          </w:p>
        </w:tc>
        <w:tc>
          <w:tcPr>
            <w:tcW w:w="924" w:type="dxa"/>
          </w:tcPr>
          <w:p w:rsidR="00CA5A87" w:rsidRDefault="00CA5A87">
            <w:pPr>
              <w:pStyle w:val="ConsPlusNormal"/>
              <w:jc w:val="center"/>
            </w:pPr>
            <w:r>
              <w:t>227,6</w:t>
            </w:r>
          </w:p>
        </w:tc>
        <w:tc>
          <w:tcPr>
            <w:tcW w:w="924" w:type="dxa"/>
          </w:tcPr>
          <w:p w:rsidR="00CA5A87" w:rsidRDefault="00CA5A87">
            <w:pPr>
              <w:pStyle w:val="ConsPlusNormal"/>
              <w:jc w:val="center"/>
            </w:pPr>
            <w:r>
              <w:t>231,0</w:t>
            </w:r>
          </w:p>
        </w:tc>
        <w:tc>
          <w:tcPr>
            <w:tcW w:w="924" w:type="dxa"/>
          </w:tcPr>
          <w:p w:rsidR="00CA5A87" w:rsidRDefault="00CA5A87">
            <w:pPr>
              <w:pStyle w:val="ConsPlusNormal"/>
              <w:jc w:val="center"/>
            </w:pPr>
            <w:r>
              <w:t>234,5</w:t>
            </w:r>
          </w:p>
        </w:tc>
        <w:tc>
          <w:tcPr>
            <w:tcW w:w="923" w:type="dxa"/>
          </w:tcPr>
          <w:p w:rsidR="00CA5A87" w:rsidRDefault="00CA5A87">
            <w:pPr>
              <w:pStyle w:val="ConsPlusNormal"/>
              <w:jc w:val="center"/>
            </w:pPr>
            <w:r>
              <w:t>237,9</w:t>
            </w:r>
          </w:p>
        </w:tc>
        <w:tc>
          <w:tcPr>
            <w:tcW w:w="924" w:type="dxa"/>
          </w:tcPr>
          <w:p w:rsidR="00CA5A87" w:rsidRDefault="00CA5A87">
            <w:pPr>
              <w:pStyle w:val="ConsPlusNormal"/>
              <w:jc w:val="center"/>
            </w:pPr>
            <w:r>
              <w:t>241,4</w:t>
            </w:r>
          </w:p>
        </w:tc>
        <w:tc>
          <w:tcPr>
            <w:tcW w:w="924" w:type="dxa"/>
          </w:tcPr>
          <w:p w:rsidR="00CA5A87" w:rsidRDefault="00CA5A87">
            <w:pPr>
              <w:pStyle w:val="ConsPlusNormal"/>
              <w:jc w:val="center"/>
            </w:pPr>
            <w:r>
              <w:t>244,8</w:t>
            </w:r>
          </w:p>
        </w:tc>
        <w:tc>
          <w:tcPr>
            <w:tcW w:w="924" w:type="dxa"/>
          </w:tcPr>
          <w:p w:rsidR="00CA5A87" w:rsidRDefault="00CA5A87">
            <w:pPr>
              <w:pStyle w:val="ConsPlusNormal"/>
              <w:jc w:val="center"/>
            </w:pPr>
            <w:r>
              <w:t>250,0</w:t>
            </w:r>
          </w:p>
        </w:tc>
        <w:tc>
          <w:tcPr>
            <w:tcW w:w="1630" w:type="dxa"/>
          </w:tcPr>
          <w:p w:rsidR="00CA5A87" w:rsidRDefault="00CA5A87">
            <w:pPr>
              <w:pStyle w:val="ConsPlusNormal"/>
              <w:jc w:val="center"/>
            </w:pPr>
            <w:r>
              <w:t xml:space="preserve">Министерство по промышленной политике, развитию </w:t>
            </w:r>
            <w:r>
              <w:lastRenderedPageBreak/>
              <w:t>предпринимательства и торговли Калининградской области</w:t>
            </w:r>
          </w:p>
        </w:tc>
      </w:tr>
      <w:tr w:rsidR="00CA5A87">
        <w:tc>
          <w:tcPr>
            <w:tcW w:w="546" w:type="dxa"/>
          </w:tcPr>
          <w:p w:rsidR="00CA5A87" w:rsidRDefault="00CA5A87">
            <w:pPr>
              <w:pStyle w:val="ConsPlusNormal"/>
              <w:jc w:val="center"/>
            </w:pPr>
            <w:r>
              <w:lastRenderedPageBreak/>
              <w:t>11</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03</w:t>
            </w:r>
          </w:p>
        </w:tc>
        <w:tc>
          <w:tcPr>
            <w:tcW w:w="1750" w:type="dxa"/>
            <w:tcBorders>
              <w:top w:val="nil"/>
              <w:bottom w:val="nil"/>
            </w:tcBorders>
          </w:tcPr>
          <w:p w:rsidR="00CA5A87" w:rsidRDefault="00CA5A87">
            <w:pPr>
              <w:pStyle w:val="ConsPlusNormal"/>
              <w:jc w:val="both"/>
            </w:pPr>
          </w:p>
        </w:tc>
        <w:tc>
          <w:tcPr>
            <w:tcW w:w="1791" w:type="dxa"/>
          </w:tcPr>
          <w:p w:rsidR="00CA5A87" w:rsidRDefault="00CA5A87">
            <w:pPr>
              <w:pStyle w:val="ConsPlusNormal"/>
              <w:jc w:val="center"/>
            </w:pPr>
            <w:r>
              <w:t xml:space="preserve">Степень выполнения норматива минимальной обеспеченности населения Калининградской области торговыми павильонами и киосками по продаже продовольственных товаров и сельскохозяйственной продукции (показатель </w:t>
            </w:r>
            <w:r>
              <w:lastRenderedPageBreak/>
              <w:t>рассчитывается с 2016 года)</w:t>
            </w:r>
          </w:p>
        </w:tc>
        <w:tc>
          <w:tcPr>
            <w:tcW w:w="966" w:type="dxa"/>
          </w:tcPr>
          <w:p w:rsidR="00CA5A87" w:rsidRDefault="00CA5A87">
            <w:pPr>
              <w:pStyle w:val="ConsPlusNormal"/>
              <w:jc w:val="center"/>
            </w:pPr>
            <w:r>
              <w:lastRenderedPageBreak/>
              <w:t>Процентов</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737,7</w:t>
            </w:r>
          </w:p>
        </w:tc>
        <w:tc>
          <w:tcPr>
            <w:tcW w:w="924" w:type="dxa"/>
          </w:tcPr>
          <w:p w:rsidR="00CA5A87" w:rsidRDefault="00CA5A87">
            <w:pPr>
              <w:pStyle w:val="ConsPlusNormal"/>
              <w:jc w:val="center"/>
            </w:pPr>
            <w:r>
              <w:t>745,9</w:t>
            </w:r>
          </w:p>
        </w:tc>
        <w:tc>
          <w:tcPr>
            <w:tcW w:w="923" w:type="dxa"/>
          </w:tcPr>
          <w:p w:rsidR="00CA5A87" w:rsidRDefault="00CA5A87">
            <w:pPr>
              <w:pStyle w:val="ConsPlusNormal"/>
              <w:jc w:val="center"/>
            </w:pPr>
            <w:r>
              <w:t>750,0</w:t>
            </w:r>
          </w:p>
        </w:tc>
        <w:tc>
          <w:tcPr>
            <w:tcW w:w="924" w:type="dxa"/>
          </w:tcPr>
          <w:p w:rsidR="00CA5A87" w:rsidRDefault="00CA5A87">
            <w:pPr>
              <w:pStyle w:val="ConsPlusNormal"/>
              <w:jc w:val="center"/>
            </w:pPr>
            <w:r>
              <w:t>758,2</w:t>
            </w:r>
          </w:p>
        </w:tc>
        <w:tc>
          <w:tcPr>
            <w:tcW w:w="924" w:type="dxa"/>
          </w:tcPr>
          <w:p w:rsidR="00CA5A87" w:rsidRDefault="00CA5A87">
            <w:pPr>
              <w:pStyle w:val="ConsPlusNormal"/>
              <w:jc w:val="center"/>
            </w:pPr>
            <w:r>
              <w:t>766,4</w:t>
            </w:r>
          </w:p>
        </w:tc>
        <w:tc>
          <w:tcPr>
            <w:tcW w:w="924" w:type="dxa"/>
          </w:tcPr>
          <w:p w:rsidR="00CA5A87" w:rsidRDefault="00CA5A87">
            <w:pPr>
              <w:pStyle w:val="ConsPlusNormal"/>
              <w:jc w:val="center"/>
            </w:pPr>
            <w:r>
              <w:t>774,6</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lastRenderedPageBreak/>
              <w:t>12</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00</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04</w:t>
            </w:r>
          </w:p>
        </w:tc>
        <w:tc>
          <w:tcPr>
            <w:tcW w:w="1750" w:type="dxa"/>
            <w:tcBorders>
              <w:top w:val="nil"/>
            </w:tcBorders>
          </w:tcPr>
          <w:p w:rsidR="00CA5A87" w:rsidRDefault="00CA5A87">
            <w:pPr>
              <w:pStyle w:val="ConsPlusNormal"/>
              <w:jc w:val="both"/>
            </w:pPr>
          </w:p>
        </w:tc>
        <w:tc>
          <w:tcPr>
            <w:tcW w:w="1791" w:type="dxa"/>
          </w:tcPr>
          <w:p w:rsidR="00CA5A87" w:rsidRDefault="00CA5A87">
            <w:pPr>
              <w:pStyle w:val="ConsPlusNormal"/>
              <w:jc w:val="center"/>
            </w:pPr>
            <w:r>
              <w:t>Степень выполнения норматива минимальной обеспеченности населения Калининградской области площадью торговых объектов местного значения (показатель рассчитывается с 2016 года)</w:t>
            </w:r>
          </w:p>
        </w:tc>
        <w:tc>
          <w:tcPr>
            <w:tcW w:w="966" w:type="dxa"/>
          </w:tcPr>
          <w:p w:rsidR="00CA5A87" w:rsidRDefault="00CA5A87">
            <w:pPr>
              <w:pStyle w:val="ConsPlusNormal"/>
              <w:jc w:val="center"/>
            </w:pPr>
            <w:r>
              <w:t>Процентов</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100,0</w:t>
            </w:r>
          </w:p>
        </w:tc>
        <w:tc>
          <w:tcPr>
            <w:tcW w:w="924" w:type="dxa"/>
          </w:tcPr>
          <w:p w:rsidR="00CA5A87" w:rsidRDefault="00CA5A87">
            <w:pPr>
              <w:pStyle w:val="ConsPlusNormal"/>
              <w:jc w:val="center"/>
            </w:pPr>
            <w:r>
              <w:t>101,0</w:t>
            </w:r>
          </w:p>
        </w:tc>
        <w:tc>
          <w:tcPr>
            <w:tcW w:w="923" w:type="dxa"/>
          </w:tcPr>
          <w:p w:rsidR="00CA5A87" w:rsidRDefault="00CA5A87">
            <w:pPr>
              <w:pStyle w:val="ConsPlusNormal"/>
              <w:jc w:val="center"/>
            </w:pPr>
            <w:r>
              <w:t>102,0</w:t>
            </w:r>
          </w:p>
        </w:tc>
        <w:tc>
          <w:tcPr>
            <w:tcW w:w="924" w:type="dxa"/>
          </w:tcPr>
          <w:p w:rsidR="00CA5A87" w:rsidRDefault="00CA5A87">
            <w:pPr>
              <w:pStyle w:val="ConsPlusNormal"/>
              <w:jc w:val="center"/>
            </w:pPr>
            <w:r>
              <w:t>103,0</w:t>
            </w:r>
          </w:p>
        </w:tc>
        <w:tc>
          <w:tcPr>
            <w:tcW w:w="924" w:type="dxa"/>
          </w:tcPr>
          <w:p w:rsidR="00CA5A87" w:rsidRDefault="00CA5A87">
            <w:pPr>
              <w:pStyle w:val="ConsPlusNormal"/>
              <w:jc w:val="center"/>
            </w:pPr>
            <w:r>
              <w:t>104,0</w:t>
            </w:r>
          </w:p>
        </w:tc>
        <w:tc>
          <w:tcPr>
            <w:tcW w:w="924" w:type="dxa"/>
          </w:tcPr>
          <w:p w:rsidR="00CA5A87" w:rsidRDefault="00CA5A87">
            <w:pPr>
              <w:pStyle w:val="ConsPlusNormal"/>
              <w:jc w:val="center"/>
            </w:pPr>
            <w:r>
              <w:t>105,1</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t>13</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02</w:t>
            </w:r>
          </w:p>
        </w:tc>
        <w:tc>
          <w:tcPr>
            <w:tcW w:w="1750" w:type="dxa"/>
            <w:vMerge w:val="restart"/>
          </w:tcPr>
          <w:p w:rsidR="00CA5A87" w:rsidRDefault="00CA5A87">
            <w:pPr>
              <w:pStyle w:val="ConsPlusNormal"/>
              <w:jc w:val="center"/>
            </w:pPr>
            <w:r>
              <w:t>Задача - стимулирование развития многоформатной торговли</w:t>
            </w:r>
          </w:p>
        </w:tc>
        <w:tc>
          <w:tcPr>
            <w:tcW w:w="1791" w:type="dxa"/>
          </w:tcPr>
          <w:p w:rsidR="00CA5A87" w:rsidRDefault="00CA5A87">
            <w:pPr>
              <w:pStyle w:val="ConsPlusNormal"/>
              <w:jc w:val="center"/>
            </w:pPr>
            <w:r>
              <w:t>Обеспеченность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966" w:type="dxa"/>
          </w:tcPr>
          <w:p w:rsidR="00CA5A87" w:rsidRDefault="00CA5A87">
            <w:pPr>
              <w:pStyle w:val="ConsPlusNormal"/>
              <w:jc w:val="center"/>
            </w:pPr>
            <w:r>
              <w:t>Торговых мест на 1 тысячу человек</w:t>
            </w:r>
          </w:p>
        </w:tc>
        <w:tc>
          <w:tcPr>
            <w:tcW w:w="924" w:type="dxa"/>
          </w:tcPr>
          <w:p w:rsidR="00CA5A87" w:rsidRDefault="00CA5A87">
            <w:pPr>
              <w:pStyle w:val="ConsPlusNormal"/>
              <w:jc w:val="center"/>
            </w:pPr>
            <w:r>
              <w:t>1,32</w:t>
            </w:r>
          </w:p>
        </w:tc>
        <w:tc>
          <w:tcPr>
            <w:tcW w:w="924" w:type="dxa"/>
          </w:tcPr>
          <w:p w:rsidR="00CA5A87" w:rsidRDefault="00CA5A87">
            <w:pPr>
              <w:pStyle w:val="ConsPlusNormal"/>
              <w:jc w:val="center"/>
            </w:pPr>
            <w:r>
              <w:t>1,34</w:t>
            </w:r>
          </w:p>
        </w:tc>
        <w:tc>
          <w:tcPr>
            <w:tcW w:w="924" w:type="dxa"/>
          </w:tcPr>
          <w:p w:rsidR="00CA5A87" w:rsidRDefault="00CA5A87">
            <w:pPr>
              <w:pStyle w:val="ConsPlusNormal"/>
              <w:jc w:val="center"/>
            </w:pPr>
            <w:r>
              <w:t>1,36</w:t>
            </w:r>
          </w:p>
        </w:tc>
        <w:tc>
          <w:tcPr>
            <w:tcW w:w="923" w:type="dxa"/>
          </w:tcPr>
          <w:p w:rsidR="00CA5A87" w:rsidRDefault="00CA5A87">
            <w:pPr>
              <w:pStyle w:val="ConsPlusNormal"/>
              <w:jc w:val="center"/>
            </w:pPr>
            <w:r>
              <w:t>1,38</w:t>
            </w:r>
          </w:p>
        </w:tc>
        <w:tc>
          <w:tcPr>
            <w:tcW w:w="924" w:type="dxa"/>
          </w:tcPr>
          <w:p w:rsidR="00CA5A87" w:rsidRDefault="00CA5A87">
            <w:pPr>
              <w:pStyle w:val="ConsPlusNormal"/>
              <w:jc w:val="center"/>
            </w:pPr>
            <w:r>
              <w:t>1,40</w:t>
            </w:r>
          </w:p>
        </w:tc>
        <w:tc>
          <w:tcPr>
            <w:tcW w:w="924" w:type="dxa"/>
          </w:tcPr>
          <w:p w:rsidR="00CA5A87" w:rsidRDefault="00CA5A87">
            <w:pPr>
              <w:pStyle w:val="ConsPlusNormal"/>
              <w:jc w:val="center"/>
            </w:pPr>
            <w:r>
              <w:t>1,42</w:t>
            </w:r>
          </w:p>
        </w:tc>
        <w:tc>
          <w:tcPr>
            <w:tcW w:w="924" w:type="dxa"/>
          </w:tcPr>
          <w:p w:rsidR="00CA5A87" w:rsidRDefault="00CA5A87">
            <w:pPr>
              <w:pStyle w:val="ConsPlusNormal"/>
              <w:jc w:val="center"/>
            </w:pPr>
            <w:r>
              <w:t>1,45</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lastRenderedPageBreak/>
              <w:t>14</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03</w:t>
            </w:r>
          </w:p>
        </w:tc>
        <w:tc>
          <w:tcPr>
            <w:tcW w:w="1750" w:type="dxa"/>
            <w:vMerge/>
          </w:tcPr>
          <w:p w:rsidR="00CA5A87" w:rsidRDefault="00CA5A87"/>
        </w:tc>
        <w:tc>
          <w:tcPr>
            <w:tcW w:w="1791" w:type="dxa"/>
          </w:tcPr>
          <w:p w:rsidR="00CA5A87" w:rsidRDefault="00CA5A87">
            <w:pPr>
              <w:pStyle w:val="ConsPlusNormal"/>
              <w:jc w:val="center"/>
            </w:pPr>
            <w:r>
              <w:t>Обеспеченность населения площадью торговых объектов местного значения (показатель рассчитывается с 2016 года)</w:t>
            </w:r>
          </w:p>
        </w:tc>
        <w:tc>
          <w:tcPr>
            <w:tcW w:w="966" w:type="dxa"/>
          </w:tcPr>
          <w:p w:rsidR="00CA5A87" w:rsidRDefault="00CA5A87">
            <w:pPr>
              <w:pStyle w:val="ConsPlusNormal"/>
              <w:jc w:val="center"/>
            </w:pPr>
            <w:r>
              <w:t>Торговых объектов</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693</w:t>
            </w:r>
          </w:p>
        </w:tc>
        <w:tc>
          <w:tcPr>
            <w:tcW w:w="924" w:type="dxa"/>
          </w:tcPr>
          <w:p w:rsidR="00CA5A87" w:rsidRDefault="00CA5A87">
            <w:pPr>
              <w:pStyle w:val="ConsPlusNormal"/>
              <w:jc w:val="center"/>
            </w:pPr>
            <w:r>
              <w:t>700</w:t>
            </w:r>
          </w:p>
        </w:tc>
        <w:tc>
          <w:tcPr>
            <w:tcW w:w="923" w:type="dxa"/>
          </w:tcPr>
          <w:p w:rsidR="00CA5A87" w:rsidRDefault="00CA5A87">
            <w:pPr>
              <w:pStyle w:val="ConsPlusNormal"/>
              <w:jc w:val="center"/>
            </w:pPr>
            <w:r>
              <w:t>707</w:t>
            </w:r>
          </w:p>
        </w:tc>
        <w:tc>
          <w:tcPr>
            <w:tcW w:w="924" w:type="dxa"/>
          </w:tcPr>
          <w:p w:rsidR="00CA5A87" w:rsidRDefault="00CA5A87">
            <w:pPr>
              <w:pStyle w:val="ConsPlusNormal"/>
              <w:jc w:val="center"/>
            </w:pPr>
            <w:r>
              <w:t>714</w:t>
            </w:r>
          </w:p>
        </w:tc>
        <w:tc>
          <w:tcPr>
            <w:tcW w:w="924" w:type="dxa"/>
          </w:tcPr>
          <w:p w:rsidR="00CA5A87" w:rsidRDefault="00CA5A87">
            <w:pPr>
              <w:pStyle w:val="ConsPlusNormal"/>
              <w:jc w:val="center"/>
            </w:pPr>
            <w:r>
              <w:t>721</w:t>
            </w:r>
          </w:p>
        </w:tc>
        <w:tc>
          <w:tcPr>
            <w:tcW w:w="924" w:type="dxa"/>
          </w:tcPr>
          <w:p w:rsidR="00CA5A87" w:rsidRDefault="00CA5A87">
            <w:pPr>
              <w:pStyle w:val="ConsPlusNormal"/>
              <w:jc w:val="center"/>
            </w:pPr>
            <w:r>
              <w:t>728</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16194" w:type="dxa"/>
            <w:gridSpan w:val="17"/>
          </w:tcPr>
          <w:p w:rsidR="00CA5A87" w:rsidRDefault="00CA5A87">
            <w:pPr>
              <w:pStyle w:val="ConsPlusNormal"/>
              <w:jc w:val="center"/>
            </w:pPr>
            <w:hyperlink w:anchor="P200" w:history="1">
              <w:r>
                <w:rPr>
                  <w:color w:val="0000FF"/>
                </w:rPr>
                <w:t>Подпрограмма</w:t>
              </w:r>
            </w:hyperlink>
            <w:r>
              <w:t xml:space="preserve"> "Развитие промышленности"</w:t>
            </w:r>
          </w:p>
        </w:tc>
      </w:tr>
      <w:tr w:rsidR="00CA5A87">
        <w:tc>
          <w:tcPr>
            <w:tcW w:w="546" w:type="dxa"/>
          </w:tcPr>
          <w:p w:rsidR="00CA5A87" w:rsidRDefault="00CA5A87">
            <w:pPr>
              <w:pStyle w:val="ConsPlusNormal"/>
              <w:jc w:val="center"/>
            </w:pPr>
            <w:r>
              <w:t>15</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02</w:t>
            </w:r>
          </w:p>
        </w:tc>
        <w:tc>
          <w:tcPr>
            <w:tcW w:w="1750" w:type="dxa"/>
            <w:vMerge w:val="restart"/>
          </w:tcPr>
          <w:p w:rsidR="00CA5A87" w:rsidRDefault="00CA5A87">
            <w:pPr>
              <w:pStyle w:val="ConsPlusNormal"/>
              <w:jc w:val="center"/>
            </w:pPr>
            <w:r>
              <w:t>Задача - привлечение инвестиций в промышленность Калининградской области</w:t>
            </w:r>
          </w:p>
        </w:tc>
        <w:tc>
          <w:tcPr>
            <w:tcW w:w="1791" w:type="dxa"/>
          </w:tcPr>
          <w:p w:rsidR="00CA5A87" w:rsidRDefault="00CA5A87">
            <w:pPr>
              <w:pStyle w:val="ConsPlusNormal"/>
              <w:jc w:val="center"/>
            </w:pPr>
            <w:r>
              <w:t>Число высокопроизводительных рабочих мест, созданных получателями субсидий из средств областного бюджета</w:t>
            </w:r>
          </w:p>
        </w:tc>
        <w:tc>
          <w:tcPr>
            <w:tcW w:w="966" w:type="dxa"/>
          </w:tcPr>
          <w:p w:rsidR="00CA5A87" w:rsidRDefault="00CA5A87">
            <w:pPr>
              <w:pStyle w:val="ConsPlusNormal"/>
              <w:jc w:val="center"/>
            </w:pPr>
            <w:r>
              <w:t>Единиц</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6</w:t>
            </w:r>
          </w:p>
        </w:tc>
        <w:tc>
          <w:tcPr>
            <w:tcW w:w="924" w:type="dxa"/>
          </w:tcPr>
          <w:p w:rsidR="00CA5A87" w:rsidRDefault="00CA5A87">
            <w:pPr>
              <w:pStyle w:val="ConsPlusNormal"/>
              <w:jc w:val="center"/>
            </w:pPr>
            <w:r>
              <w:t>26</w:t>
            </w:r>
          </w:p>
        </w:tc>
        <w:tc>
          <w:tcPr>
            <w:tcW w:w="923" w:type="dxa"/>
          </w:tcPr>
          <w:p w:rsidR="00CA5A87" w:rsidRDefault="00CA5A87">
            <w:pPr>
              <w:pStyle w:val="ConsPlusNormal"/>
              <w:jc w:val="center"/>
            </w:pPr>
            <w:r>
              <w:t>46</w:t>
            </w:r>
          </w:p>
        </w:tc>
        <w:tc>
          <w:tcPr>
            <w:tcW w:w="924" w:type="dxa"/>
          </w:tcPr>
          <w:p w:rsidR="00CA5A87" w:rsidRDefault="00CA5A87">
            <w:pPr>
              <w:pStyle w:val="ConsPlusNormal"/>
              <w:jc w:val="center"/>
            </w:pPr>
            <w:r>
              <w:t>60</w:t>
            </w:r>
          </w:p>
        </w:tc>
        <w:tc>
          <w:tcPr>
            <w:tcW w:w="924" w:type="dxa"/>
          </w:tcPr>
          <w:p w:rsidR="00CA5A87" w:rsidRDefault="00CA5A87">
            <w:pPr>
              <w:pStyle w:val="ConsPlusNormal"/>
              <w:jc w:val="center"/>
            </w:pPr>
            <w:r>
              <w:t>60</w:t>
            </w:r>
          </w:p>
        </w:tc>
        <w:tc>
          <w:tcPr>
            <w:tcW w:w="924" w:type="dxa"/>
          </w:tcPr>
          <w:p w:rsidR="00CA5A87" w:rsidRDefault="00CA5A87">
            <w:pPr>
              <w:pStyle w:val="ConsPlusNormal"/>
              <w:jc w:val="center"/>
            </w:pPr>
            <w:r>
              <w:t>60</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r>
      <w:tr w:rsidR="00CA5A87">
        <w:tc>
          <w:tcPr>
            <w:tcW w:w="546" w:type="dxa"/>
          </w:tcPr>
          <w:p w:rsidR="00CA5A87" w:rsidRDefault="00CA5A87">
            <w:pPr>
              <w:pStyle w:val="ConsPlusNormal"/>
              <w:jc w:val="center"/>
            </w:pPr>
            <w:r>
              <w:t>16</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01</w:t>
            </w:r>
          </w:p>
        </w:tc>
        <w:tc>
          <w:tcPr>
            <w:tcW w:w="588" w:type="dxa"/>
          </w:tcPr>
          <w:p w:rsidR="00CA5A87" w:rsidRDefault="00CA5A87">
            <w:pPr>
              <w:pStyle w:val="ConsPlusNormal"/>
              <w:jc w:val="center"/>
            </w:pPr>
            <w:r>
              <w:t>00</w:t>
            </w:r>
          </w:p>
        </w:tc>
        <w:tc>
          <w:tcPr>
            <w:tcW w:w="588" w:type="dxa"/>
          </w:tcPr>
          <w:p w:rsidR="00CA5A87" w:rsidRDefault="00CA5A87">
            <w:pPr>
              <w:pStyle w:val="ConsPlusNormal"/>
              <w:jc w:val="center"/>
            </w:pPr>
            <w:r>
              <w:t>03</w:t>
            </w:r>
          </w:p>
        </w:tc>
        <w:tc>
          <w:tcPr>
            <w:tcW w:w="1750" w:type="dxa"/>
            <w:vMerge/>
          </w:tcPr>
          <w:p w:rsidR="00CA5A87" w:rsidRDefault="00CA5A87"/>
        </w:tc>
        <w:tc>
          <w:tcPr>
            <w:tcW w:w="1791" w:type="dxa"/>
          </w:tcPr>
          <w:p w:rsidR="00CA5A87" w:rsidRDefault="00CA5A87">
            <w:pPr>
              <w:pStyle w:val="ConsPlusNormal"/>
              <w:jc w:val="center"/>
            </w:pPr>
            <w:r>
              <w:t xml:space="preserve">Темп прироста объема товаров собственного производства, отгруженных получателями субсидий из средств областного </w:t>
            </w:r>
            <w:r>
              <w:lastRenderedPageBreak/>
              <w:t>бюджета</w:t>
            </w:r>
          </w:p>
        </w:tc>
        <w:tc>
          <w:tcPr>
            <w:tcW w:w="966" w:type="dxa"/>
          </w:tcPr>
          <w:p w:rsidR="00CA5A87" w:rsidRDefault="00CA5A87">
            <w:pPr>
              <w:pStyle w:val="ConsPlusNormal"/>
              <w:jc w:val="center"/>
            </w:pPr>
            <w:r>
              <w:lastRenderedPageBreak/>
              <w:t>Процентов</w:t>
            </w:r>
          </w:p>
        </w:tc>
        <w:tc>
          <w:tcPr>
            <w:tcW w:w="924" w:type="dxa"/>
          </w:tcPr>
          <w:p w:rsidR="00CA5A87" w:rsidRDefault="00CA5A87">
            <w:pPr>
              <w:pStyle w:val="ConsPlusNormal"/>
              <w:jc w:val="center"/>
            </w:pPr>
            <w:r>
              <w:t>-</w:t>
            </w:r>
          </w:p>
        </w:tc>
        <w:tc>
          <w:tcPr>
            <w:tcW w:w="924" w:type="dxa"/>
          </w:tcPr>
          <w:p w:rsidR="00CA5A87" w:rsidRDefault="00CA5A87">
            <w:pPr>
              <w:pStyle w:val="ConsPlusNormal"/>
              <w:jc w:val="center"/>
            </w:pPr>
            <w:r>
              <w:t>4</w:t>
            </w:r>
          </w:p>
        </w:tc>
        <w:tc>
          <w:tcPr>
            <w:tcW w:w="924" w:type="dxa"/>
          </w:tcPr>
          <w:p w:rsidR="00CA5A87" w:rsidRDefault="00CA5A87">
            <w:pPr>
              <w:pStyle w:val="ConsPlusNormal"/>
              <w:jc w:val="center"/>
            </w:pPr>
            <w:r>
              <w:t>4</w:t>
            </w:r>
          </w:p>
        </w:tc>
        <w:tc>
          <w:tcPr>
            <w:tcW w:w="923" w:type="dxa"/>
          </w:tcPr>
          <w:p w:rsidR="00CA5A87" w:rsidRDefault="00CA5A87">
            <w:pPr>
              <w:pStyle w:val="ConsPlusNormal"/>
              <w:jc w:val="center"/>
            </w:pPr>
            <w:r>
              <w:t>4</w:t>
            </w:r>
          </w:p>
        </w:tc>
        <w:tc>
          <w:tcPr>
            <w:tcW w:w="924" w:type="dxa"/>
          </w:tcPr>
          <w:p w:rsidR="00CA5A87" w:rsidRDefault="00CA5A87">
            <w:pPr>
              <w:pStyle w:val="ConsPlusNormal"/>
              <w:jc w:val="center"/>
            </w:pPr>
            <w:r>
              <w:t>4</w:t>
            </w:r>
          </w:p>
        </w:tc>
        <w:tc>
          <w:tcPr>
            <w:tcW w:w="924" w:type="dxa"/>
          </w:tcPr>
          <w:p w:rsidR="00CA5A87" w:rsidRDefault="00CA5A87">
            <w:pPr>
              <w:pStyle w:val="ConsPlusNormal"/>
              <w:jc w:val="center"/>
            </w:pPr>
            <w:r>
              <w:t>4</w:t>
            </w:r>
          </w:p>
        </w:tc>
        <w:tc>
          <w:tcPr>
            <w:tcW w:w="924" w:type="dxa"/>
          </w:tcPr>
          <w:p w:rsidR="00CA5A87" w:rsidRDefault="00CA5A87">
            <w:pPr>
              <w:pStyle w:val="ConsPlusNormal"/>
              <w:jc w:val="center"/>
            </w:pPr>
            <w:r>
              <w:t>4</w:t>
            </w:r>
          </w:p>
        </w:tc>
        <w:tc>
          <w:tcPr>
            <w:tcW w:w="163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w:t>
            </w:r>
            <w:r>
              <w:lastRenderedPageBreak/>
              <w:t>кой области</w:t>
            </w:r>
          </w:p>
        </w:tc>
      </w:tr>
    </w:tbl>
    <w:p w:rsidR="00CA5A87" w:rsidRDefault="00CA5A87">
      <w:pPr>
        <w:sectPr w:rsidR="00CA5A87">
          <w:pgSz w:w="16838" w:h="11905" w:orient="landscape"/>
          <w:pgMar w:top="1701" w:right="1134" w:bottom="850" w:left="1134" w:header="0" w:footer="0" w:gutter="0"/>
          <w:cols w:space="720"/>
        </w:sectPr>
      </w:pPr>
    </w:p>
    <w:p w:rsidR="00CA5A87" w:rsidRDefault="00CA5A87">
      <w:pPr>
        <w:pStyle w:val="ConsPlusNormal"/>
      </w:pPr>
    </w:p>
    <w:p w:rsidR="00CA5A87" w:rsidRDefault="00CA5A87">
      <w:pPr>
        <w:pStyle w:val="ConsPlusNormal"/>
        <w:ind w:firstLine="540"/>
        <w:jc w:val="both"/>
      </w:pPr>
      <w:r>
        <w:t>--------------------------------</w:t>
      </w:r>
    </w:p>
    <w:p w:rsidR="00CA5A87" w:rsidRDefault="00CA5A87">
      <w:pPr>
        <w:pStyle w:val="ConsPlusNormal"/>
        <w:spacing w:before="240"/>
        <w:ind w:firstLine="540"/>
        <w:jc w:val="both"/>
      </w:pPr>
      <w:bookmarkStart w:id="9" w:name="P993"/>
      <w:bookmarkEnd w:id="9"/>
      <w:r>
        <w:t>&lt;1&gt; Расшифровка аббревиатур:</w:t>
      </w:r>
    </w:p>
    <w:p w:rsidR="00CA5A87" w:rsidRDefault="00CA5A87">
      <w:pPr>
        <w:pStyle w:val="ConsPlusNormal"/>
        <w:spacing w:before="240"/>
        <w:ind w:firstLine="540"/>
        <w:jc w:val="both"/>
      </w:pPr>
      <w:r>
        <w:t>ГП - государственная программа, ППГП - подпрограмма государственной программы, ОМ - основное мероприятие.</w:t>
      </w:r>
    </w:p>
    <w:p w:rsidR="00CA5A87" w:rsidRDefault="00CA5A87">
      <w:pPr>
        <w:pStyle w:val="ConsPlusNormal"/>
        <w:spacing w:before="240"/>
        <w:ind w:firstLine="540"/>
        <w:jc w:val="both"/>
      </w:pPr>
      <w:bookmarkStart w:id="10" w:name="P995"/>
      <w:bookmarkEnd w:id="10"/>
      <w:r>
        <w:t>&lt;2&gt; При наличии значений показателей (индикаторов) основного мероприятия принимается срок реализации с 1 января по 31 декабря соответствующего года.</w:t>
      </w:r>
    </w:p>
    <w:p w:rsidR="00CA5A87" w:rsidRDefault="00CA5A87">
      <w:pPr>
        <w:pStyle w:val="ConsPlusNormal"/>
        <w:jc w:val="center"/>
      </w:pPr>
    </w:p>
    <w:p w:rsidR="00CA5A87" w:rsidRDefault="00CA5A87">
      <w:pPr>
        <w:pStyle w:val="ConsPlusNormal"/>
        <w:jc w:val="center"/>
        <w:outlineLvl w:val="2"/>
      </w:pPr>
      <w:bookmarkStart w:id="11" w:name="P997"/>
      <w:bookmarkEnd w:id="11"/>
      <w:r>
        <w:t>Сведения об основных мерах правового регулирования в сфере</w:t>
      </w:r>
    </w:p>
    <w:p w:rsidR="00CA5A87" w:rsidRDefault="00CA5A87">
      <w:pPr>
        <w:pStyle w:val="ConsPlusNormal"/>
        <w:jc w:val="center"/>
      </w:pPr>
      <w:r>
        <w:t>реализации государственной программы Калининградской области</w:t>
      </w:r>
    </w:p>
    <w:p w:rsidR="00CA5A87" w:rsidRDefault="00CA5A87">
      <w:pPr>
        <w:pStyle w:val="ConsPlusNormal"/>
        <w:jc w:val="center"/>
      </w:pPr>
      <w:r>
        <w:t>"Развитие промышленности и предпринимательства"</w:t>
      </w:r>
    </w:p>
    <w:p w:rsidR="00CA5A87" w:rsidRDefault="00CA5A87">
      <w:pPr>
        <w:pStyle w:val="ConsPlusNormal"/>
      </w:pPr>
    </w:p>
    <w:p w:rsidR="00CA5A87" w:rsidRDefault="00CA5A87">
      <w:pPr>
        <w:pStyle w:val="ConsPlusNormal"/>
        <w:jc w:val="right"/>
      </w:pPr>
      <w:r>
        <w:t>Таблица 2</w:t>
      </w:r>
    </w:p>
    <w:p w:rsidR="00CA5A87" w:rsidRDefault="00CA5A8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510"/>
        <w:gridCol w:w="854"/>
        <w:gridCol w:w="504"/>
        <w:gridCol w:w="588"/>
        <w:gridCol w:w="1560"/>
        <w:gridCol w:w="1729"/>
        <w:gridCol w:w="1960"/>
        <w:gridCol w:w="826"/>
      </w:tblGrid>
      <w:tr w:rsidR="00CA5A87">
        <w:tc>
          <w:tcPr>
            <w:tcW w:w="546" w:type="dxa"/>
            <w:vMerge w:val="restart"/>
          </w:tcPr>
          <w:p w:rsidR="00CA5A87" w:rsidRDefault="00CA5A87">
            <w:pPr>
              <w:pStyle w:val="ConsPlusNormal"/>
              <w:jc w:val="center"/>
            </w:pPr>
            <w:r>
              <w:t>N п/п</w:t>
            </w:r>
          </w:p>
        </w:tc>
        <w:tc>
          <w:tcPr>
            <w:tcW w:w="2456" w:type="dxa"/>
            <w:gridSpan w:val="4"/>
          </w:tcPr>
          <w:p w:rsidR="00CA5A87" w:rsidRDefault="00CA5A87">
            <w:pPr>
              <w:pStyle w:val="ConsPlusNormal"/>
              <w:jc w:val="center"/>
            </w:pPr>
            <w:r>
              <w:t xml:space="preserve">Код </w:t>
            </w:r>
            <w:hyperlink w:anchor="P1043" w:history="1">
              <w:r>
                <w:rPr>
                  <w:color w:val="0000FF"/>
                </w:rPr>
                <w:t>&lt;1&gt;</w:t>
              </w:r>
            </w:hyperlink>
          </w:p>
        </w:tc>
        <w:tc>
          <w:tcPr>
            <w:tcW w:w="1560" w:type="dxa"/>
            <w:vMerge w:val="restart"/>
          </w:tcPr>
          <w:p w:rsidR="00CA5A87" w:rsidRDefault="00CA5A87">
            <w:pPr>
              <w:pStyle w:val="ConsPlusNormal"/>
              <w:jc w:val="center"/>
            </w:pPr>
            <w:r>
              <w:t>Наименование основного мероприятия</w:t>
            </w:r>
          </w:p>
        </w:tc>
        <w:tc>
          <w:tcPr>
            <w:tcW w:w="1729" w:type="dxa"/>
            <w:vMerge w:val="restart"/>
          </w:tcPr>
          <w:p w:rsidR="00CA5A87" w:rsidRDefault="00CA5A87">
            <w:pPr>
              <w:pStyle w:val="ConsPlusNormal"/>
              <w:jc w:val="center"/>
            </w:pPr>
            <w:r>
              <w:t>Вид нормативного правового акта</w:t>
            </w:r>
          </w:p>
        </w:tc>
        <w:tc>
          <w:tcPr>
            <w:tcW w:w="1960" w:type="dxa"/>
            <w:vMerge w:val="restart"/>
          </w:tcPr>
          <w:p w:rsidR="00CA5A87" w:rsidRDefault="00CA5A87">
            <w:pPr>
              <w:pStyle w:val="ConsPlusNormal"/>
              <w:jc w:val="center"/>
            </w:pPr>
            <w:r>
              <w:t>Основные положения нормативного правового акта</w:t>
            </w:r>
          </w:p>
        </w:tc>
        <w:tc>
          <w:tcPr>
            <w:tcW w:w="826" w:type="dxa"/>
            <w:vMerge w:val="restart"/>
          </w:tcPr>
          <w:p w:rsidR="00CA5A87" w:rsidRDefault="00CA5A87">
            <w:pPr>
              <w:pStyle w:val="ConsPlusNormal"/>
              <w:jc w:val="center"/>
            </w:pPr>
            <w:r>
              <w:t>Ожидаемый срок принятия</w:t>
            </w:r>
          </w:p>
        </w:tc>
      </w:tr>
      <w:tr w:rsidR="00CA5A87">
        <w:tc>
          <w:tcPr>
            <w:tcW w:w="546" w:type="dxa"/>
            <w:vMerge/>
          </w:tcPr>
          <w:p w:rsidR="00CA5A87" w:rsidRDefault="00CA5A87"/>
        </w:tc>
        <w:tc>
          <w:tcPr>
            <w:tcW w:w="510" w:type="dxa"/>
          </w:tcPr>
          <w:p w:rsidR="00CA5A87" w:rsidRDefault="00CA5A87">
            <w:pPr>
              <w:pStyle w:val="ConsPlusNormal"/>
              <w:jc w:val="center"/>
            </w:pPr>
            <w:r>
              <w:t>ГП</w:t>
            </w:r>
          </w:p>
        </w:tc>
        <w:tc>
          <w:tcPr>
            <w:tcW w:w="854" w:type="dxa"/>
          </w:tcPr>
          <w:p w:rsidR="00CA5A87" w:rsidRDefault="00CA5A87">
            <w:pPr>
              <w:pStyle w:val="ConsPlusNormal"/>
              <w:jc w:val="center"/>
            </w:pPr>
            <w:r>
              <w:t>ППГП</w:t>
            </w:r>
          </w:p>
        </w:tc>
        <w:tc>
          <w:tcPr>
            <w:tcW w:w="504" w:type="dxa"/>
          </w:tcPr>
          <w:p w:rsidR="00CA5A87" w:rsidRDefault="00CA5A87">
            <w:pPr>
              <w:pStyle w:val="ConsPlusNormal"/>
              <w:jc w:val="center"/>
            </w:pPr>
            <w:r>
              <w:t>Задача</w:t>
            </w:r>
          </w:p>
        </w:tc>
        <w:tc>
          <w:tcPr>
            <w:tcW w:w="588" w:type="dxa"/>
          </w:tcPr>
          <w:p w:rsidR="00CA5A87" w:rsidRDefault="00CA5A87">
            <w:pPr>
              <w:pStyle w:val="ConsPlusNormal"/>
              <w:jc w:val="center"/>
            </w:pPr>
            <w:r>
              <w:t>ОМ</w:t>
            </w:r>
          </w:p>
        </w:tc>
        <w:tc>
          <w:tcPr>
            <w:tcW w:w="1560" w:type="dxa"/>
            <w:vMerge/>
          </w:tcPr>
          <w:p w:rsidR="00CA5A87" w:rsidRDefault="00CA5A87"/>
        </w:tc>
        <w:tc>
          <w:tcPr>
            <w:tcW w:w="1729" w:type="dxa"/>
            <w:vMerge/>
          </w:tcPr>
          <w:p w:rsidR="00CA5A87" w:rsidRDefault="00CA5A87"/>
        </w:tc>
        <w:tc>
          <w:tcPr>
            <w:tcW w:w="1960" w:type="dxa"/>
            <w:vMerge/>
          </w:tcPr>
          <w:p w:rsidR="00CA5A87" w:rsidRDefault="00CA5A87"/>
        </w:tc>
        <w:tc>
          <w:tcPr>
            <w:tcW w:w="826" w:type="dxa"/>
            <w:vMerge/>
          </w:tcPr>
          <w:p w:rsidR="00CA5A87" w:rsidRDefault="00CA5A87"/>
        </w:tc>
      </w:tr>
      <w:tr w:rsidR="00CA5A87">
        <w:tblPrEx>
          <w:tblBorders>
            <w:insideH w:val="nil"/>
          </w:tblBorders>
        </w:tblPrEx>
        <w:tc>
          <w:tcPr>
            <w:tcW w:w="546" w:type="dxa"/>
            <w:tcBorders>
              <w:bottom w:val="nil"/>
            </w:tcBorders>
          </w:tcPr>
          <w:p w:rsidR="00CA5A87" w:rsidRDefault="00CA5A87">
            <w:pPr>
              <w:pStyle w:val="ConsPlusNormal"/>
              <w:jc w:val="center"/>
            </w:pPr>
            <w:r>
              <w:t>1</w:t>
            </w:r>
          </w:p>
        </w:tc>
        <w:tc>
          <w:tcPr>
            <w:tcW w:w="510" w:type="dxa"/>
            <w:tcBorders>
              <w:bottom w:val="nil"/>
            </w:tcBorders>
          </w:tcPr>
          <w:p w:rsidR="00CA5A87" w:rsidRDefault="00CA5A87">
            <w:pPr>
              <w:pStyle w:val="ConsPlusNormal"/>
              <w:jc w:val="center"/>
            </w:pPr>
            <w:r>
              <w:t>10</w:t>
            </w:r>
          </w:p>
        </w:tc>
        <w:tc>
          <w:tcPr>
            <w:tcW w:w="854" w:type="dxa"/>
            <w:tcBorders>
              <w:bottom w:val="nil"/>
            </w:tcBorders>
          </w:tcPr>
          <w:p w:rsidR="00CA5A87" w:rsidRDefault="00CA5A87">
            <w:pPr>
              <w:pStyle w:val="ConsPlusNormal"/>
              <w:jc w:val="center"/>
            </w:pPr>
            <w:r>
              <w:t>03</w:t>
            </w:r>
          </w:p>
        </w:tc>
        <w:tc>
          <w:tcPr>
            <w:tcW w:w="504" w:type="dxa"/>
            <w:tcBorders>
              <w:bottom w:val="nil"/>
            </w:tcBorders>
          </w:tcPr>
          <w:p w:rsidR="00CA5A87" w:rsidRDefault="00CA5A87">
            <w:pPr>
              <w:pStyle w:val="ConsPlusNormal"/>
              <w:jc w:val="center"/>
            </w:pPr>
            <w:r>
              <w:t>02</w:t>
            </w:r>
          </w:p>
        </w:tc>
        <w:tc>
          <w:tcPr>
            <w:tcW w:w="588" w:type="dxa"/>
            <w:tcBorders>
              <w:bottom w:val="nil"/>
            </w:tcBorders>
          </w:tcPr>
          <w:p w:rsidR="00CA5A87" w:rsidRDefault="00CA5A87">
            <w:pPr>
              <w:pStyle w:val="ConsPlusNormal"/>
              <w:jc w:val="center"/>
            </w:pPr>
            <w:r>
              <w:t>01</w:t>
            </w:r>
          </w:p>
        </w:tc>
        <w:tc>
          <w:tcPr>
            <w:tcW w:w="1560" w:type="dxa"/>
            <w:tcBorders>
              <w:bottom w:val="nil"/>
            </w:tcBorders>
          </w:tcPr>
          <w:p w:rsidR="00CA5A87" w:rsidRDefault="00CA5A87">
            <w:pPr>
              <w:pStyle w:val="ConsPlusNormal"/>
              <w:jc w:val="center"/>
            </w:pPr>
            <w:r>
              <w:t>Реализация мер по привлечению инвестиций в экономику Калининградской области</w:t>
            </w:r>
          </w:p>
        </w:tc>
        <w:tc>
          <w:tcPr>
            <w:tcW w:w="1729" w:type="dxa"/>
            <w:tcBorders>
              <w:bottom w:val="nil"/>
            </w:tcBorders>
          </w:tcPr>
          <w:p w:rsidR="00CA5A87" w:rsidRDefault="00CA5A87">
            <w:pPr>
              <w:pStyle w:val="ConsPlusNormal"/>
              <w:jc w:val="center"/>
            </w:pPr>
            <w:r>
              <w:t>Закон Калининградской области</w:t>
            </w:r>
          </w:p>
        </w:tc>
        <w:tc>
          <w:tcPr>
            <w:tcW w:w="1960" w:type="dxa"/>
            <w:tcBorders>
              <w:bottom w:val="nil"/>
            </w:tcBorders>
          </w:tcPr>
          <w:p w:rsidR="00CA5A87" w:rsidRDefault="00CA5A87">
            <w:pPr>
              <w:pStyle w:val="ConsPlusNormal"/>
              <w:jc w:val="both"/>
            </w:pPr>
            <w:r>
              <w:t xml:space="preserve">О внесении изменений в </w:t>
            </w:r>
            <w:hyperlink r:id="rId41" w:history="1">
              <w:r>
                <w:rPr>
                  <w:color w:val="0000FF"/>
                </w:rPr>
                <w:t>Закон</w:t>
              </w:r>
            </w:hyperlink>
            <w:r>
              <w:t xml:space="preserve"> Калининградской области от 23 декабря 2015 года N 500 "О промышленной политике в Калининградской области" в части установления мер стимулирования деятельности в сфере промышленности, осуществляемых за счет средств областного бюджета</w:t>
            </w:r>
          </w:p>
        </w:tc>
        <w:tc>
          <w:tcPr>
            <w:tcW w:w="826" w:type="dxa"/>
            <w:tcBorders>
              <w:bottom w:val="nil"/>
            </w:tcBorders>
          </w:tcPr>
          <w:p w:rsidR="00CA5A87" w:rsidRDefault="00CA5A87">
            <w:pPr>
              <w:pStyle w:val="ConsPlusNormal"/>
              <w:jc w:val="center"/>
            </w:pPr>
            <w:r>
              <w:t>2017 год</w:t>
            </w:r>
          </w:p>
        </w:tc>
      </w:tr>
      <w:tr w:rsidR="00CA5A87">
        <w:tblPrEx>
          <w:tblBorders>
            <w:insideH w:val="nil"/>
          </w:tblBorders>
        </w:tblPrEx>
        <w:tc>
          <w:tcPr>
            <w:tcW w:w="9077" w:type="dxa"/>
            <w:gridSpan w:val="9"/>
            <w:tcBorders>
              <w:top w:val="nil"/>
            </w:tcBorders>
          </w:tcPr>
          <w:p w:rsidR="00CA5A87" w:rsidRDefault="00CA5A87">
            <w:pPr>
              <w:pStyle w:val="ConsPlusNormal"/>
              <w:jc w:val="both"/>
            </w:pPr>
            <w:r>
              <w:t xml:space="preserve">(в ред. </w:t>
            </w:r>
            <w:hyperlink r:id="rId42" w:history="1">
              <w:r>
                <w:rPr>
                  <w:color w:val="0000FF"/>
                </w:rPr>
                <w:t>Постановления</w:t>
              </w:r>
            </w:hyperlink>
            <w:r>
              <w:t xml:space="preserve"> Правительства Калининградской области от 09.08.2017 N 426)</w:t>
            </w:r>
          </w:p>
        </w:tc>
      </w:tr>
      <w:tr w:rsidR="00CA5A87">
        <w:tc>
          <w:tcPr>
            <w:tcW w:w="546" w:type="dxa"/>
          </w:tcPr>
          <w:p w:rsidR="00CA5A87" w:rsidRDefault="00CA5A87">
            <w:pPr>
              <w:pStyle w:val="ConsPlusNormal"/>
              <w:jc w:val="center"/>
            </w:pPr>
            <w:r>
              <w:t>2</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1560" w:type="dxa"/>
          </w:tcPr>
          <w:p w:rsidR="00CA5A87" w:rsidRDefault="00CA5A87">
            <w:pPr>
              <w:pStyle w:val="ConsPlusNormal"/>
              <w:jc w:val="center"/>
            </w:pPr>
            <w:r>
              <w:t>Реализация мер по привлечению инвестиций в экономику Калининград</w:t>
            </w:r>
            <w:r>
              <w:lastRenderedPageBreak/>
              <w:t>ской области</w:t>
            </w:r>
          </w:p>
        </w:tc>
        <w:tc>
          <w:tcPr>
            <w:tcW w:w="1729" w:type="dxa"/>
          </w:tcPr>
          <w:p w:rsidR="00CA5A87" w:rsidRDefault="00CA5A87">
            <w:pPr>
              <w:pStyle w:val="ConsPlusNormal"/>
              <w:jc w:val="center"/>
            </w:pPr>
            <w:r>
              <w:lastRenderedPageBreak/>
              <w:t>Постановление Правительства Калининградской области</w:t>
            </w:r>
          </w:p>
        </w:tc>
        <w:tc>
          <w:tcPr>
            <w:tcW w:w="1960" w:type="dxa"/>
          </w:tcPr>
          <w:p w:rsidR="00CA5A87" w:rsidRDefault="00CA5A87">
            <w:pPr>
              <w:pStyle w:val="ConsPlusNormal"/>
              <w:jc w:val="both"/>
            </w:pPr>
            <w:r>
              <w:t>Об установлении порядка заключения специального инвестиционного контракта</w:t>
            </w:r>
          </w:p>
        </w:tc>
        <w:tc>
          <w:tcPr>
            <w:tcW w:w="826" w:type="dxa"/>
          </w:tcPr>
          <w:p w:rsidR="00CA5A87" w:rsidRDefault="00CA5A87">
            <w:pPr>
              <w:pStyle w:val="ConsPlusNormal"/>
              <w:jc w:val="center"/>
            </w:pPr>
            <w:r>
              <w:t>2017 год</w:t>
            </w:r>
          </w:p>
        </w:tc>
      </w:tr>
      <w:tr w:rsidR="00CA5A87">
        <w:tc>
          <w:tcPr>
            <w:tcW w:w="546" w:type="dxa"/>
          </w:tcPr>
          <w:p w:rsidR="00CA5A87" w:rsidRDefault="00CA5A87">
            <w:pPr>
              <w:pStyle w:val="ConsPlusNormal"/>
              <w:jc w:val="center"/>
            </w:pPr>
            <w:r>
              <w:lastRenderedPageBreak/>
              <w:t>3</w:t>
            </w:r>
          </w:p>
        </w:tc>
        <w:tc>
          <w:tcPr>
            <w:tcW w:w="510"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02</w:t>
            </w:r>
          </w:p>
        </w:tc>
        <w:tc>
          <w:tcPr>
            <w:tcW w:w="588" w:type="dxa"/>
          </w:tcPr>
          <w:p w:rsidR="00CA5A87" w:rsidRDefault="00CA5A87">
            <w:pPr>
              <w:pStyle w:val="ConsPlusNormal"/>
              <w:jc w:val="center"/>
            </w:pPr>
            <w:r>
              <w:t>01</w:t>
            </w:r>
          </w:p>
        </w:tc>
        <w:tc>
          <w:tcPr>
            <w:tcW w:w="1560" w:type="dxa"/>
          </w:tcPr>
          <w:p w:rsidR="00CA5A87" w:rsidRDefault="00CA5A87">
            <w:pPr>
              <w:pStyle w:val="ConsPlusNormal"/>
              <w:jc w:val="center"/>
            </w:pPr>
            <w:r>
              <w:t>Реализация мер по привлечению инвестиций в экономику Калининградской области</w:t>
            </w:r>
          </w:p>
        </w:tc>
        <w:tc>
          <w:tcPr>
            <w:tcW w:w="1729" w:type="dxa"/>
          </w:tcPr>
          <w:p w:rsidR="00CA5A87" w:rsidRDefault="00CA5A87">
            <w:pPr>
              <w:pStyle w:val="ConsPlusNormal"/>
              <w:jc w:val="center"/>
            </w:pPr>
            <w:r>
              <w:t>Постановление Правительства Калининградской области</w:t>
            </w:r>
          </w:p>
        </w:tc>
        <w:tc>
          <w:tcPr>
            <w:tcW w:w="1960" w:type="dxa"/>
          </w:tcPr>
          <w:p w:rsidR="00CA5A87" w:rsidRDefault="00CA5A87">
            <w:pPr>
              <w:pStyle w:val="ConsPlusNormal"/>
              <w:jc w:val="both"/>
            </w:pPr>
            <w:r>
              <w:t>Об утверждении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Калининградской области в целях применения мер стимулирования деятельности в сфере промышленности за счет имущества и средств областного бюджета</w:t>
            </w:r>
          </w:p>
        </w:tc>
        <w:tc>
          <w:tcPr>
            <w:tcW w:w="826" w:type="dxa"/>
          </w:tcPr>
          <w:p w:rsidR="00CA5A87" w:rsidRDefault="00CA5A87">
            <w:pPr>
              <w:pStyle w:val="ConsPlusNormal"/>
              <w:jc w:val="center"/>
            </w:pPr>
            <w:r>
              <w:t>2017 год</w:t>
            </w:r>
          </w:p>
        </w:tc>
      </w:tr>
    </w:tbl>
    <w:p w:rsidR="00CA5A87" w:rsidRDefault="00CA5A87">
      <w:pPr>
        <w:pStyle w:val="ConsPlusNormal"/>
      </w:pPr>
    </w:p>
    <w:p w:rsidR="00CA5A87" w:rsidRDefault="00CA5A87">
      <w:pPr>
        <w:pStyle w:val="ConsPlusNormal"/>
        <w:ind w:firstLine="540"/>
        <w:jc w:val="both"/>
      </w:pPr>
      <w:r>
        <w:t>--------------------------------</w:t>
      </w:r>
    </w:p>
    <w:p w:rsidR="00CA5A87" w:rsidRDefault="00CA5A87">
      <w:pPr>
        <w:pStyle w:val="ConsPlusNormal"/>
        <w:spacing w:before="240"/>
        <w:ind w:firstLine="540"/>
        <w:jc w:val="both"/>
      </w:pPr>
      <w:bookmarkStart w:id="12" w:name="P1043"/>
      <w:bookmarkEnd w:id="12"/>
      <w:r>
        <w:t>&lt;1&gt; Расшифровка аббревиатур:</w:t>
      </w:r>
    </w:p>
    <w:p w:rsidR="00CA5A87" w:rsidRDefault="00CA5A87">
      <w:pPr>
        <w:pStyle w:val="ConsPlusNormal"/>
        <w:spacing w:before="240"/>
        <w:ind w:firstLine="540"/>
        <w:jc w:val="both"/>
      </w:pPr>
      <w:r>
        <w:t>ГП - государственная программа, ППГП - подпрограмма государственной программы;</w:t>
      </w:r>
    </w:p>
    <w:p w:rsidR="00CA5A87" w:rsidRDefault="00CA5A87">
      <w:pPr>
        <w:pStyle w:val="ConsPlusNormal"/>
        <w:spacing w:before="240"/>
        <w:ind w:firstLine="540"/>
        <w:jc w:val="both"/>
      </w:pPr>
      <w:r>
        <w:t>ОМ - основное мероприятие.</w:t>
      </w:r>
    </w:p>
    <w:p w:rsidR="00CA5A87" w:rsidRDefault="00CA5A87">
      <w:pPr>
        <w:pStyle w:val="ConsPlusNormal"/>
        <w:jc w:val="center"/>
      </w:pPr>
    </w:p>
    <w:p w:rsidR="00CA5A87" w:rsidRDefault="00CA5A87">
      <w:pPr>
        <w:sectPr w:rsidR="00CA5A87">
          <w:pgSz w:w="11905" w:h="16838"/>
          <w:pgMar w:top="1134" w:right="850" w:bottom="1134" w:left="1701" w:header="0" w:footer="0" w:gutter="0"/>
          <w:cols w:space="720"/>
        </w:sectPr>
      </w:pPr>
    </w:p>
    <w:p w:rsidR="00CA5A87" w:rsidRDefault="00CA5A87">
      <w:pPr>
        <w:pStyle w:val="ConsPlusNormal"/>
        <w:jc w:val="center"/>
        <w:outlineLvl w:val="2"/>
      </w:pPr>
      <w:bookmarkStart w:id="13" w:name="P1047"/>
      <w:bookmarkEnd w:id="13"/>
      <w:r>
        <w:lastRenderedPageBreak/>
        <w:t>Финансовое обеспечение государственной программы</w:t>
      </w:r>
    </w:p>
    <w:p w:rsidR="00CA5A87" w:rsidRDefault="00CA5A87">
      <w:pPr>
        <w:pStyle w:val="ConsPlusNormal"/>
        <w:jc w:val="center"/>
      </w:pPr>
      <w:r>
        <w:t>Калининградской области "Развитие промышленности</w:t>
      </w:r>
    </w:p>
    <w:p w:rsidR="00CA5A87" w:rsidRDefault="00CA5A87">
      <w:pPr>
        <w:pStyle w:val="ConsPlusNormal"/>
        <w:jc w:val="center"/>
      </w:pPr>
      <w:r>
        <w:t>и предпринимательства" за счет средств областного бюджета</w:t>
      </w:r>
    </w:p>
    <w:p w:rsidR="00CA5A87" w:rsidRDefault="00CA5A87">
      <w:pPr>
        <w:pStyle w:val="ConsPlusNormal"/>
      </w:pPr>
    </w:p>
    <w:p w:rsidR="00CA5A87" w:rsidRDefault="00CA5A87">
      <w:pPr>
        <w:pStyle w:val="ConsPlusNormal"/>
        <w:jc w:val="right"/>
      </w:pPr>
      <w:r>
        <w:t>Таблица 3</w:t>
      </w:r>
    </w:p>
    <w:p w:rsidR="00CA5A87" w:rsidRDefault="00CA5A8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46"/>
        <w:gridCol w:w="854"/>
        <w:gridCol w:w="504"/>
        <w:gridCol w:w="593"/>
        <w:gridCol w:w="798"/>
        <w:gridCol w:w="1940"/>
        <w:gridCol w:w="1230"/>
        <w:gridCol w:w="1225"/>
        <w:gridCol w:w="1230"/>
        <w:gridCol w:w="1108"/>
        <w:gridCol w:w="1105"/>
        <w:gridCol w:w="1232"/>
        <w:gridCol w:w="1232"/>
        <w:gridCol w:w="840"/>
      </w:tblGrid>
      <w:tr w:rsidR="00CA5A87">
        <w:tc>
          <w:tcPr>
            <w:tcW w:w="538" w:type="dxa"/>
            <w:vMerge w:val="restart"/>
          </w:tcPr>
          <w:p w:rsidR="00CA5A87" w:rsidRDefault="00CA5A87">
            <w:pPr>
              <w:pStyle w:val="ConsPlusNormal"/>
              <w:jc w:val="center"/>
            </w:pPr>
            <w:r>
              <w:t>N п/п</w:t>
            </w:r>
          </w:p>
        </w:tc>
        <w:tc>
          <w:tcPr>
            <w:tcW w:w="3295" w:type="dxa"/>
            <w:gridSpan w:val="5"/>
          </w:tcPr>
          <w:p w:rsidR="00CA5A87" w:rsidRDefault="00CA5A87">
            <w:pPr>
              <w:pStyle w:val="ConsPlusNormal"/>
              <w:jc w:val="center"/>
            </w:pPr>
            <w:r>
              <w:t xml:space="preserve">Код </w:t>
            </w:r>
            <w:hyperlink w:anchor="P1357" w:history="1">
              <w:r>
                <w:rPr>
                  <w:color w:val="0000FF"/>
                </w:rPr>
                <w:t>&lt;1&gt;</w:t>
              </w:r>
            </w:hyperlink>
          </w:p>
        </w:tc>
        <w:tc>
          <w:tcPr>
            <w:tcW w:w="1940" w:type="dxa"/>
            <w:vMerge w:val="restart"/>
          </w:tcPr>
          <w:p w:rsidR="00CA5A87" w:rsidRDefault="00CA5A87">
            <w:pPr>
              <w:pStyle w:val="ConsPlusNormal"/>
              <w:jc w:val="center"/>
            </w:pPr>
            <w:r>
              <w:t>Наименование государственной программы, подпрограммы, задачи, основного мероприятия</w:t>
            </w:r>
          </w:p>
        </w:tc>
        <w:tc>
          <w:tcPr>
            <w:tcW w:w="8362" w:type="dxa"/>
            <w:gridSpan w:val="7"/>
          </w:tcPr>
          <w:p w:rsidR="00CA5A87" w:rsidRDefault="00CA5A87">
            <w:pPr>
              <w:pStyle w:val="ConsPlusNormal"/>
              <w:jc w:val="center"/>
            </w:pPr>
            <w:r>
              <w:t>Объем финансирования, тысяч рублей</w:t>
            </w:r>
          </w:p>
        </w:tc>
        <w:tc>
          <w:tcPr>
            <w:tcW w:w="840" w:type="dxa"/>
            <w:vMerge w:val="restart"/>
          </w:tcPr>
          <w:p w:rsidR="00CA5A87" w:rsidRDefault="00CA5A87">
            <w:pPr>
              <w:pStyle w:val="ConsPlusNormal"/>
              <w:jc w:val="center"/>
            </w:pPr>
            <w:r>
              <w:t>Примечание</w:t>
            </w:r>
          </w:p>
        </w:tc>
      </w:tr>
      <w:tr w:rsidR="00CA5A87">
        <w:tc>
          <w:tcPr>
            <w:tcW w:w="538" w:type="dxa"/>
            <w:vMerge/>
          </w:tcPr>
          <w:p w:rsidR="00CA5A87" w:rsidRDefault="00CA5A87"/>
        </w:tc>
        <w:tc>
          <w:tcPr>
            <w:tcW w:w="546" w:type="dxa"/>
          </w:tcPr>
          <w:p w:rsidR="00CA5A87" w:rsidRDefault="00CA5A87">
            <w:pPr>
              <w:pStyle w:val="ConsPlusNormal"/>
              <w:jc w:val="center"/>
            </w:pPr>
            <w:r>
              <w:t>ГП</w:t>
            </w:r>
          </w:p>
        </w:tc>
        <w:tc>
          <w:tcPr>
            <w:tcW w:w="854" w:type="dxa"/>
          </w:tcPr>
          <w:p w:rsidR="00CA5A87" w:rsidRDefault="00CA5A87">
            <w:pPr>
              <w:pStyle w:val="ConsPlusNormal"/>
              <w:jc w:val="center"/>
            </w:pPr>
            <w:r>
              <w:t>ППГП</w:t>
            </w:r>
          </w:p>
        </w:tc>
        <w:tc>
          <w:tcPr>
            <w:tcW w:w="504" w:type="dxa"/>
          </w:tcPr>
          <w:p w:rsidR="00CA5A87" w:rsidRDefault="00CA5A87">
            <w:pPr>
              <w:pStyle w:val="ConsPlusNormal"/>
              <w:jc w:val="center"/>
            </w:pPr>
            <w:r>
              <w:t>Задача</w:t>
            </w:r>
          </w:p>
        </w:tc>
        <w:tc>
          <w:tcPr>
            <w:tcW w:w="593" w:type="dxa"/>
          </w:tcPr>
          <w:p w:rsidR="00CA5A87" w:rsidRDefault="00CA5A87">
            <w:pPr>
              <w:pStyle w:val="ConsPlusNormal"/>
              <w:jc w:val="center"/>
            </w:pPr>
            <w:r>
              <w:t>ОМ</w:t>
            </w:r>
          </w:p>
        </w:tc>
        <w:tc>
          <w:tcPr>
            <w:tcW w:w="798" w:type="dxa"/>
          </w:tcPr>
          <w:p w:rsidR="00CA5A87" w:rsidRDefault="00CA5A87">
            <w:pPr>
              <w:pStyle w:val="ConsPlusNormal"/>
              <w:jc w:val="center"/>
            </w:pPr>
            <w:r>
              <w:t>ГРБС</w:t>
            </w:r>
          </w:p>
        </w:tc>
        <w:tc>
          <w:tcPr>
            <w:tcW w:w="1940" w:type="dxa"/>
            <w:vMerge/>
          </w:tcPr>
          <w:p w:rsidR="00CA5A87" w:rsidRDefault="00CA5A87"/>
        </w:tc>
        <w:tc>
          <w:tcPr>
            <w:tcW w:w="1230" w:type="dxa"/>
          </w:tcPr>
          <w:p w:rsidR="00CA5A87" w:rsidRDefault="00CA5A87">
            <w:pPr>
              <w:pStyle w:val="ConsPlusNormal"/>
              <w:jc w:val="center"/>
            </w:pPr>
            <w:r>
              <w:t>2015</w:t>
            </w:r>
          </w:p>
        </w:tc>
        <w:tc>
          <w:tcPr>
            <w:tcW w:w="1225" w:type="dxa"/>
          </w:tcPr>
          <w:p w:rsidR="00CA5A87" w:rsidRDefault="00CA5A87">
            <w:pPr>
              <w:pStyle w:val="ConsPlusNormal"/>
              <w:jc w:val="center"/>
            </w:pPr>
            <w:r>
              <w:t>2016</w:t>
            </w:r>
          </w:p>
        </w:tc>
        <w:tc>
          <w:tcPr>
            <w:tcW w:w="1230" w:type="dxa"/>
          </w:tcPr>
          <w:p w:rsidR="00CA5A87" w:rsidRDefault="00CA5A87">
            <w:pPr>
              <w:pStyle w:val="ConsPlusNormal"/>
              <w:jc w:val="center"/>
            </w:pPr>
            <w:r>
              <w:t>2017</w:t>
            </w:r>
          </w:p>
        </w:tc>
        <w:tc>
          <w:tcPr>
            <w:tcW w:w="1108" w:type="dxa"/>
          </w:tcPr>
          <w:p w:rsidR="00CA5A87" w:rsidRDefault="00CA5A87">
            <w:pPr>
              <w:pStyle w:val="ConsPlusNormal"/>
              <w:jc w:val="center"/>
            </w:pPr>
            <w:r>
              <w:t>2018</w:t>
            </w:r>
          </w:p>
        </w:tc>
        <w:tc>
          <w:tcPr>
            <w:tcW w:w="1105" w:type="dxa"/>
          </w:tcPr>
          <w:p w:rsidR="00CA5A87" w:rsidRDefault="00CA5A87">
            <w:pPr>
              <w:pStyle w:val="ConsPlusNormal"/>
              <w:jc w:val="center"/>
            </w:pPr>
            <w:r>
              <w:t>2019</w:t>
            </w:r>
          </w:p>
        </w:tc>
        <w:tc>
          <w:tcPr>
            <w:tcW w:w="1232" w:type="dxa"/>
          </w:tcPr>
          <w:p w:rsidR="00CA5A87" w:rsidRDefault="00CA5A87">
            <w:pPr>
              <w:pStyle w:val="ConsPlusNormal"/>
              <w:jc w:val="center"/>
            </w:pPr>
            <w:r>
              <w:t>2020</w:t>
            </w:r>
          </w:p>
        </w:tc>
        <w:tc>
          <w:tcPr>
            <w:tcW w:w="1232" w:type="dxa"/>
          </w:tcPr>
          <w:p w:rsidR="00CA5A87" w:rsidRDefault="00CA5A87">
            <w:pPr>
              <w:pStyle w:val="ConsPlusNormal"/>
              <w:jc w:val="center"/>
            </w:pPr>
            <w:r>
              <w:t>2021</w:t>
            </w:r>
          </w:p>
        </w:tc>
        <w:tc>
          <w:tcPr>
            <w:tcW w:w="840" w:type="dxa"/>
            <w:vMerge/>
          </w:tcPr>
          <w:p w:rsidR="00CA5A87" w:rsidRDefault="00CA5A87"/>
        </w:tc>
      </w:tr>
      <w:tr w:rsidR="00CA5A87">
        <w:tc>
          <w:tcPr>
            <w:tcW w:w="538" w:type="dxa"/>
          </w:tcPr>
          <w:p w:rsidR="00CA5A87" w:rsidRDefault="00CA5A87">
            <w:pPr>
              <w:pStyle w:val="ConsPlusNormal"/>
              <w:jc w:val="center"/>
            </w:pPr>
            <w:r>
              <w:t>1</w:t>
            </w:r>
          </w:p>
        </w:tc>
        <w:tc>
          <w:tcPr>
            <w:tcW w:w="3295" w:type="dxa"/>
            <w:gridSpan w:val="5"/>
          </w:tcPr>
          <w:p w:rsidR="00CA5A87" w:rsidRDefault="00CA5A87">
            <w:pPr>
              <w:pStyle w:val="ConsPlusNormal"/>
              <w:jc w:val="center"/>
            </w:pPr>
            <w:r>
              <w:t>2</w:t>
            </w:r>
          </w:p>
        </w:tc>
        <w:tc>
          <w:tcPr>
            <w:tcW w:w="1940" w:type="dxa"/>
          </w:tcPr>
          <w:p w:rsidR="00CA5A87" w:rsidRDefault="00CA5A87">
            <w:pPr>
              <w:pStyle w:val="ConsPlusNormal"/>
              <w:jc w:val="center"/>
            </w:pPr>
            <w:r>
              <w:t>3</w:t>
            </w:r>
          </w:p>
        </w:tc>
        <w:tc>
          <w:tcPr>
            <w:tcW w:w="1230" w:type="dxa"/>
          </w:tcPr>
          <w:p w:rsidR="00CA5A87" w:rsidRDefault="00CA5A87">
            <w:pPr>
              <w:pStyle w:val="ConsPlusNormal"/>
              <w:jc w:val="center"/>
            </w:pPr>
            <w:r>
              <w:t>4</w:t>
            </w:r>
          </w:p>
        </w:tc>
        <w:tc>
          <w:tcPr>
            <w:tcW w:w="1225" w:type="dxa"/>
          </w:tcPr>
          <w:p w:rsidR="00CA5A87" w:rsidRDefault="00CA5A87">
            <w:pPr>
              <w:pStyle w:val="ConsPlusNormal"/>
              <w:jc w:val="center"/>
            </w:pPr>
            <w:r>
              <w:t>5</w:t>
            </w:r>
          </w:p>
        </w:tc>
        <w:tc>
          <w:tcPr>
            <w:tcW w:w="1230" w:type="dxa"/>
          </w:tcPr>
          <w:p w:rsidR="00CA5A87" w:rsidRDefault="00CA5A87">
            <w:pPr>
              <w:pStyle w:val="ConsPlusNormal"/>
              <w:jc w:val="center"/>
            </w:pPr>
            <w:r>
              <w:t>6</w:t>
            </w:r>
          </w:p>
        </w:tc>
        <w:tc>
          <w:tcPr>
            <w:tcW w:w="1108" w:type="dxa"/>
          </w:tcPr>
          <w:p w:rsidR="00CA5A87" w:rsidRDefault="00CA5A87">
            <w:pPr>
              <w:pStyle w:val="ConsPlusNormal"/>
              <w:jc w:val="center"/>
            </w:pPr>
            <w:r>
              <w:t>7</w:t>
            </w:r>
          </w:p>
        </w:tc>
        <w:tc>
          <w:tcPr>
            <w:tcW w:w="1105" w:type="dxa"/>
          </w:tcPr>
          <w:p w:rsidR="00CA5A87" w:rsidRDefault="00CA5A87">
            <w:pPr>
              <w:pStyle w:val="ConsPlusNormal"/>
              <w:jc w:val="center"/>
            </w:pPr>
            <w:r>
              <w:t>8</w:t>
            </w:r>
          </w:p>
        </w:tc>
        <w:tc>
          <w:tcPr>
            <w:tcW w:w="1232" w:type="dxa"/>
          </w:tcPr>
          <w:p w:rsidR="00CA5A87" w:rsidRDefault="00CA5A87">
            <w:pPr>
              <w:pStyle w:val="ConsPlusNormal"/>
              <w:jc w:val="center"/>
            </w:pPr>
            <w:r>
              <w:t>9</w:t>
            </w:r>
          </w:p>
        </w:tc>
        <w:tc>
          <w:tcPr>
            <w:tcW w:w="1232" w:type="dxa"/>
          </w:tcPr>
          <w:p w:rsidR="00CA5A87" w:rsidRDefault="00CA5A87">
            <w:pPr>
              <w:pStyle w:val="ConsPlusNormal"/>
              <w:jc w:val="center"/>
            </w:pPr>
            <w:r>
              <w:t>10</w:t>
            </w:r>
          </w:p>
        </w:tc>
        <w:tc>
          <w:tcPr>
            <w:tcW w:w="840" w:type="dxa"/>
          </w:tcPr>
          <w:p w:rsidR="00CA5A87" w:rsidRDefault="00CA5A87">
            <w:pPr>
              <w:pStyle w:val="ConsPlusNormal"/>
              <w:jc w:val="center"/>
            </w:pPr>
            <w:r>
              <w:t>11</w:t>
            </w:r>
          </w:p>
        </w:tc>
      </w:tr>
      <w:tr w:rsidR="00CA5A87">
        <w:tblPrEx>
          <w:tblBorders>
            <w:insideH w:val="nil"/>
          </w:tblBorders>
        </w:tblPrEx>
        <w:tc>
          <w:tcPr>
            <w:tcW w:w="538" w:type="dxa"/>
            <w:tcBorders>
              <w:bottom w:val="nil"/>
            </w:tcBorders>
          </w:tcPr>
          <w:p w:rsidR="00CA5A87" w:rsidRDefault="00CA5A87">
            <w:pPr>
              <w:pStyle w:val="ConsPlusNormal"/>
              <w:jc w:val="center"/>
            </w:pPr>
            <w:r>
              <w:t>1</w:t>
            </w:r>
          </w:p>
        </w:tc>
        <w:tc>
          <w:tcPr>
            <w:tcW w:w="546" w:type="dxa"/>
            <w:tcBorders>
              <w:bottom w:val="nil"/>
            </w:tcBorders>
          </w:tcPr>
          <w:p w:rsidR="00CA5A87" w:rsidRDefault="00CA5A87">
            <w:pPr>
              <w:pStyle w:val="ConsPlusNormal"/>
              <w:jc w:val="center"/>
            </w:pPr>
            <w:r>
              <w:t>10</w:t>
            </w:r>
          </w:p>
        </w:tc>
        <w:tc>
          <w:tcPr>
            <w:tcW w:w="854" w:type="dxa"/>
            <w:tcBorders>
              <w:bottom w:val="nil"/>
            </w:tcBorders>
          </w:tcPr>
          <w:p w:rsidR="00CA5A87" w:rsidRDefault="00CA5A87">
            <w:pPr>
              <w:pStyle w:val="ConsPlusNormal"/>
              <w:jc w:val="center"/>
            </w:pPr>
            <w:r>
              <w:t>00</w:t>
            </w:r>
          </w:p>
        </w:tc>
        <w:tc>
          <w:tcPr>
            <w:tcW w:w="504" w:type="dxa"/>
            <w:tcBorders>
              <w:bottom w:val="nil"/>
            </w:tcBorders>
          </w:tcPr>
          <w:p w:rsidR="00CA5A87" w:rsidRDefault="00CA5A87">
            <w:pPr>
              <w:pStyle w:val="ConsPlusNormal"/>
              <w:jc w:val="center"/>
            </w:pPr>
            <w:r>
              <w:t>00</w:t>
            </w:r>
          </w:p>
        </w:tc>
        <w:tc>
          <w:tcPr>
            <w:tcW w:w="593" w:type="dxa"/>
            <w:tcBorders>
              <w:bottom w:val="nil"/>
            </w:tcBorders>
          </w:tcPr>
          <w:p w:rsidR="00CA5A87" w:rsidRDefault="00CA5A87">
            <w:pPr>
              <w:pStyle w:val="ConsPlusNormal"/>
              <w:jc w:val="center"/>
            </w:pPr>
            <w:r>
              <w:t>00</w:t>
            </w:r>
          </w:p>
        </w:tc>
        <w:tc>
          <w:tcPr>
            <w:tcW w:w="798" w:type="dxa"/>
            <w:tcBorders>
              <w:bottom w:val="nil"/>
            </w:tcBorders>
          </w:tcPr>
          <w:p w:rsidR="00CA5A87" w:rsidRDefault="00CA5A87">
            <w:pPr>
              <w:pStyle w:val="ConsPlusNormal"/>
              <w:jc w:val="center"/>
            </w:pPr>
            <w:r>
              <w:t>025</w:t>
            </w:r>
          </w:p>
        </w:tc>
        <w:tc>
          <w:tcPr>
            <w:tcW w:w="1940" w:type="dxa"/>
            <w:tcBorders>
              <w:bottom w:val="nil"/>
            </w:tcBorders>
          </w:tcPr>
          <w:p w:rsidR="00CA5A87" w:rsidRDefault="00CA5A87">
            <w:pPr>
              <w:pStyle w:val="ConsPlusNormal"/>
              <w:jc w:val="center"/>
            </w:pPr>
            <w:r>
              <w:t>Государственная программа Калининградской области "Развитие промышленности и предпринимательства"</w:t>
            </w:r>
          </w:p>
        </w:tc>
        <w:tc>
          <w:tcPr>
            <w:tcW w:w="1230" w:type="dxa"/>
            <w:tcBorders>
              <w:bottom w:val="nil"/>
            </w:tcBorders>
          </w:tcPr>
          <w:p w:rsidR="00CA5A87" w:rsidRDefault="00CA5A87">
            <w:pPr>
              <w:pStyle w:val="ConsPlusNormal"/>
              <w:jc w:val="center"/>
            </w:pPr>
            <w:r>
              <w:t>251656,00</w:t>
            </w:r>
          </w:p>
        </w:tc>
        <w:tc>
          <w:tcPr>
            <w:tcW w:w="1225" w:type="dxa"/>
            <w:tcBorders>
              <w:bottom w:val="nil"/>
            </w:tcBorders>
          </w:tcPr>
          <w:p w:rsidR="00CA5A87" w:rsidRDefault="00CA5A87">
            <w:pPr>
              <w:pStyle w:val="ConsPlusNormal"/>
              <w:jc w:val="center"/>
            </w:pPr>
            <w:r>
              <w:t>186288,00</w:t>
            </w:r>
          </w:p>
        </w:tc>
        <w:tc>
          <w:tcPr>
            <w:tcW w:w="1230" w:type="dxa"/>
            <w:tcBorders>
              <w:bottom w:val="nil"/>
            </w:tcBorders>
          </w:tcPr>
          <w:p w:rsidR="00CA5A87" w:rsidRDefault="00CA5A87">
            <w:pPr>
              <w:pStyle w:val="ConsPlusNormal"/>
              <w:jc w:val="center"/>
            </w:pPr>
            <w:r>
              <w:t>391644,50</w:t>
            </w:r>
          </w:p>
        </w:tc>
        <w:tc>
          <w:tcPr>
            <w:tcW w:w="1108" w:type="dxa"/>
            <w:tcBorders>
              <w:bottom w:val="nil"/>
            </w:tcBorders>
          </w:tcPr>
          <w:p w:rsidR="00CA5A87" w:rsidRDefault="00CA5A87">
            <w:pPr>
              <w:pStyle w:val="ConsPlusNormal"/>
              <w:jc w:val="center"/>
            </w:pPr>
            <w:r>
              <w:t>75935,00</w:t>
            </w:r>
          </w:p>
        </w:tc>
        <w:tc>
          <w:tcPr>
            <w:tcW w:w="1105" w:type="dxa"/>
            <w:tcBorders>
              <w:bottom w:val="nil"/>
            </w:tcBorders>
          </w:tcPr>
          <w:p w:rsidR="00CA5A87" w:rsidRDefault="00CA5A87">
            <w:pPr>
              <w:pStyle w:val="ConsPlusNormal"/>
              <w:jc w:val="center"/>
            </w:pPr>
            <w:r>
              <w:t>72085,00</w:t>
            </w:r>
          </w:p>
        </w:tc>
        <w:tc>
          <w:tcPr>
            <w:tcW w:w="1232" w:type="dxa"/>
            <w:tcBorders>
              <w:bottom w:val="nil"/>
            </w:tcBorders>
          </w:tcPr>
          <w:p w:rsidR="00CA5A87" w:rsidRDefault="00CA5A87">
            <w:pPr>
              <w:pStyle w:val="ConsPlusNormal"/>
              <w:jc w:val="center"/>
            </w:pPr>
            <w:r>
              <w:t>109926,00</w:t>
            </w:r>
          </w:p>
        </w:tc>
        <w:tc>
          <w:tcPr>
            <w:tcW w:w="1232" w:type="dxa"/>
            <w:tcBorders>
              <w:bottom w:val="nil"/>
            </w:tcBorders>
          </w:tcPr>
          <w:p w:rsidR="00CA5A87" w:rsidRDefault="00CA5A87">
            <w:pPr>
              <w:pStyle w:val="ConsPlusNormal"/>
              <w:jc w:val="center"/>
            </w:pPr>
            <w:r>
              <w:t>109926,00</w:t>
            </w:r>
          </w:p>
        </w:tc>
        <w:tc>
          <w:tcPr>
            <w:tcW w:w="840" w:type="dxa"/>
            <w:tcBorders>
              <w:bottom w:val="nil"/>
            </w:tcBorders>
          </w:tcPr>
          <w:p w:rsidR="00CA5A87" w:rsidRDefault="00CA5A87">
            <w:pPr>
              <w:pStyle w:val="ConsPlusNormal"/>
              <w:jc w:val="center"/>
            </w:pPr>
            <w:r>
              <w:t>-</w:t>
            </w:r>
          </w:p>
        </w:tc>
      </w:tr>
      <w:tr w:rsidR="00CA5A87">
        <w:tblPrEx>
          <w:tblBorders>
            <w:insideH w:val="nil"/>
          </w:tblBorders>
        </w:tblPrEx>
        <w:tc>
          <w:tcPr>
            <w:tcW w:w="14975" w:type="dxa"/>
            <w:gridSpan w:val="15"/>
            <w:tcBorders>
              <w:top w:val="nil"/>
            </w:tcBorders>
          </w:tcPr>
          <w:p w:rsidR="00CA5A87" w:rsidRDefault="00CA5A87">
            <w:pPr>
              <w:pStyle w:val="ConsPlusNormal"/>
              <w:jc w:val="both"/>
            </w:pPr>
            <w:r>
              <w:t xml:space="preserve">(в ред. </w:t>
            </w:r>
            <w:hyperlink r:id="rId43" w:history="1">
              <w:r>
                <w:rPr>
                  <w:color w:val="0000FF"/>
                </w:rPr>
                <w:t>Постановления</w:t>
              </w:r>
            </w:hyperlink>
            <w:r>
              <w:t xml:space="preserve"> Правительства Калининградской области от 09.08.2017 N 426)</w:t>
            </w:r>
          </w:p>
        </w:tc>
      </w:tr>
      <w:tr w:rsidR="00CA5A87">
        <w:tblPrEx>
          <w:tblBorders>
            <w:insideH w:val="nil"/>
          </w:tblBorders>
        </w:tblPrEx>
        <w:tc>
          <w:tcPr>
            <w:tcW w:w="538" w:type="dxa"/>
            <w:tcBorders>
              <w:bottom w:val="nil"/>
            </w:tcBorders>
          </w:tcPr>
          <w:p w:rsidR="00CA5A87" w:rsidRDefault="00CA5A87">
            <w:pPr>
              <w:pStyle w:val="ConsPlusNormal"/>
              <w:jc w:val="center"/>
            </w:pPr>
            <w:r>
              <w:t>2</w:t>
            </w:r>
          </w:p>
        </w:tc>
        <w:tc>
          <w:tcPr>
            <w:tcW w:w="546" w:type="dxa"/>
            <w:tcBorders>
              <w:bottom w:val="nil"/>
            </w:tcBorders>
          </w:tcPr>
          <w:p w:rsidR="00CA5A87" w:rsidRDefault="00CA5A87">
            <w:pPr>
              <w:pStyle w:val="ConsPlusNormal"/>
              <w:jc w:val="center"/>
            </w:pPr>
            <w:r>
              <w:t>10</w:t>
            </w:r>
          </w:p>
        </w:tc>
        <w:tc>
          <w:tcPr>
            <w:tcW w:w="854" w:type="dxa"/>
            <w:tcBorders>
              <w:bottom w:val="nil"/>
            </w:tcBorders>
          </w:tcPr>
          <w:p w:rsidR="00CA5A87" w:rsidRDefault="00CA5A87">
            <w:pPr>
              <w:pStyle w:val="ConsPlusNormal"/>
              <w:jc w:val="center"/>
            </w:pPr>
            <w:r>
              <w:t>01</w:t>
            </w:r>
          </w:p>
        </w:tc>
        <w:tc>
          <w:tcPr>
            <w:tcW w:w="504" w:type="dxa"/>
            <w:tcBorders>
              <w:bottom w:val="nil"/>
            </w:tcBorders>
          </w:tcPr>
          <w:p w:rsidR="00CA5A87" w:rsidRDefault="00CA5A87">
            <w:pPr>
              <w:pStyle w:val="ConsPlusNormal"/>
              <w:jc w:val="center"/>
            </w:pPr>
            <w:r>
              <w:t>00</w:t>
            </w:r>
          </w:p>
        </w:tc>
        <w:tc>
          <w:tcPr>
            <w:tcW w:w="593" w:type="dxa"/>
            <w:tcBorders>
              <w:bottom w:val="nil"/>
            </w:tcBorders>
          </w:tcPr>
          <w:p w:rsidR="00CA5A87" w:rsidRDefault="00CA5A87">
            <w:pPr>
              <w:pStyle w:val="ConsPlusNormal"/>
              <w:jc w:val="center"/>
            </w:pPr>
            <w:r>
              <w:t>00</w:t>
            </w:r>
          </w:p>
        </w:tc>
        <w:tc>
          <w:tcPr>
            <w:tcW w:w="798" w:type="dxa"/>
            <w:tcBorders>
              <w:bottom w:val="nil"/>
            </w:tcBorders>
          </w:tcPr>
          <w:p w:rsidR="00CA5A87" w:rsidRDefault="00CA5A87">
            <w:pPr>
              <w:pStyle w:val="ConsPlusNormal"/>
              <w:jc w:val="center"/>
            </w:pPr>
            <w:r>
              <w:t>025</w:t>
            </w:r>
          </w:p>
        </w:tc>
        <w:tc>
          <w:tcPr>
            <w:tcW w:w="1940" w:type="dxa"/>
            <w:tcBorders>
              <w:bottom w:val="nil"/>
            </w:tcBorders>
          </w:tcPr>
          <w:p w:rsidR="00CA5A87" w:rsidRDefault="00CA5A87">
            <w:pPr>
              <w:pStyle w:val="ConsPlusNormal"/>
              <w:jc w:val="center"/>
            </w:pPr>
            <w:hyperlink w:anchor="P118" w:history="1">
              <w:r>
                <w:rPr>
                  <w:color w:val="0000FF"/>
                </w:rPr>
                <w:t>Подпрограмма</w:t>
              </w:r>
            </w:hyperlink>
            <w:r>
              <w:t xml:space="preserve"> "Поддержка малого и среднего предпринимательства"</w:t>
            </w:r>
          </w:p>
        </w:tc>
        <w:tc>
          <w:tcPr>
            <w:tcW w:w="1230" w:type="dxa"/>
            <w:tcBorders>
              <w:bottom w:val="nil"/>
            </w:tcBorders>
          </w:tcPr>
          <w:p w:rsidR="00CA5A87" w:rsidRDefault="00CA5A87">
            <w:pPr>
              <w:pStyle w:val="ConsPlusNormal"/>
              <w:jc w:val="center"/>
            </w:pPr>
            <w:r>
              <w:t>59499,00</w:t>
            </w:r>
          </w:p>
        </w:tc>
        <w:tc>
          <w:tcPr>
            <w:tcW w:w="1225" w:type="dxa"/>
            <w:tcBorders>
              <w:bottom w:val="nil"/>
            </w:tcBorders>
          </w:tcPr>
          <w:p w:rsidR="00CA5A87" w:rsidRDefault="00CA5A87">
            <w:pPr>
              <w:pStyle w:val="ConsPlusNormal"/>
              <w:jc w:val="center"/>
            </w:pPr>
            <w:r>
              <w:t>53526,00</w:t>
            </w:r>
          </w:p>
        </w:tc>
        <w:tc>
          <w:tcPr>
            <w:tcW w:w="1230" w:type="dxa"/>
            <w:tcBorders>
              <w:bottom w:val="nil"/>
            </w:tcBorders>
          </w:tcPr>
          <w:p w:rsidR="00CA5A87" w:rsidRDefault="00CA5A87">
            <w:pPr>
              <w:pStyle w:val="ConsPlusNormal"/>
              <w:jc w:val="center"/>
            </w:pPr>
            <w:r>
              <w:t>29086,50</w:t>
            </w:r>
          </w:p>
        </w:tc>
        <w:tc>
          <w:tcPr>
            <w:tcW w:w="1108" w:type="dxa"/>
            <w:tcBorders>
              <w:bottom w:val="nil"/>
            </w:tcBorders>
          </w:tcPr>
          <w:p w:rsidR="00CA5A87" w:rsidRDefault="00CA5A87">
            <w:pPr>
              <w:pStyle w:val="ConsPlusNormal"/>
              <w:jc w:val="center"/>
            </w:pPr>
            <w:r>
              <w:t>28503,00</w:t>
            </w:r>
          </w:p>
        </w:tc>
        <w:tc>
          <w:tcPr>
            <w:tcW w:w="1105" w:type="dxa"/>
            <w:tcBorders>
              <w:bottom w:val="nil"/>
            </w:tcBorders>
          </w:tcPr>
          <w:p w:rsidR="00CA5A87" w:rsidRDefault="00CA5A87">
            <w:pPr>
              <w:pStyle w:val="ConsPlusNormal"/>
              <w:jc w:val="center"/>
            </w:pPr>
            <w:r>
              <w:t>26491,00</w:t>
            </w:r>
          </w:p>
        </w:tc>
        <w:tc>
          <w:tcPr>
            <w:tcW w:w="1232" w:type="dxa"/>
            <w:tcBorders>
              <w:bottom w:val="nil"/>
            </w:tcBorders>
          </w:tcPr>
          <w:p w:rsidR="00CA5A87" w:rsidRDefault="00CA5A87">
            <w:pPr>
              <w:pStyle w:val="ConsPlusNormal"/>
              <w:jc w:val="center"/>
            </w:pPr>
            <w:r>
              <w:t>56202,00</w:t>
            </w:r>
          </w:p>
        </w:tc>
        <w:tc>
          <w:tcPr>
            <w:tcW w:w="1232" w:type="dxa"/>
            <w:tcBorders>
              <w:bottom w:val="nil"/>
            </w:tcBorders>
          </w:tcPr>
          <w:p w:rsidR="00CA5A87" w:rsidRDefault="00CA5A87">
            <w:pPr>
              <w:pStyle w:val="ConsPlusNormal"/>
              <w:jc w:val="center"/>
            </w:pPr>
            <w:r>
              <w:t>56202,00</w:t>
            </w:r>
          </w:p>
        </w:tc>
        <w:tc>
          <w:tcPr>
            <w:tcW w:w="840" w:type="dxa"/>
            <w:tcBorders>
              <w:bottom w:val="nil"/>
            </w:tcBorders>
          </w:tcPr>
          <w:p w:rsidR="00CA5A87" w:rsidRDefault="00CA5A87">
            <w:pPr>
              <w:pStyle w:val="ConsPlusNormal"/>
              <w:jc w:val="center"/>
            </w:pPr>
            <w:r>
              <w:t>-</w:t>
            </w:r>
          </w:p>
        </w:tc>
      </w:tr>
      <w:tr w:rsidR="00CA5A87">
        <w:tblPrEx>
          <w:tblBorders>
            <w:insideH w:val="nil"/>
          </w:tblBorders>
        </w:tblPrEx>
        <w:tc>
          <w:tcPr>
            <w:tcW w:w="14975" w:type="dxa"/>
            <w:gridSpan w:val="15"/>
            <w:tcBorders>
              <w:top w:val="nil"/>
            </w:tcBorders>
          </w:tcPr>
          <w:p w:rsidR="00CA5A87" w:rsidRDefault="00CA5A87">
            <w:pPr>
              <w:pStyle w:val="ConsPlusNormal"/>
              <w:jc w:val="both"/>
            </w:pPr>
            <w:r>
              <w:lastRenderedPageBreak/>
              <w:t xml:space="preserve">(в ред. </w:t>
            </w:r>
            <w:hyperlink r:id="rId44" w:history="1">
              <w:r>
                <w:rPr>
                  <w:color w:val="0000FF"/>
                </w:rPr>
                <w:t>Постановления</w:t>
              </w:r>
            </w:hyperlink>
            <w:r>
              <w:t xml:space="preserve"> Правительства Калининградской области от 09.08.2017 N 426)</w:t>
            </w:r>
          </w:p>
        </w:tc>
      </w:tr>
      <w:tr w:rsidR="00CA5A87">
        <w:tc>
          <w:tcPr>
            <w:tcW w:w="538" w:type="dxa"/>
          </w:tcPr>
          <w:p w:rsidR="00CA5A87" w:rsidRDefault="00CA5A87">
            <w:pPr>
              <w:pStyle w:val="ConsPlusNormal"/>
              <w:jc w:val="center"/>
            </w:pPr>
            <w:r>
              <w:t>3</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00</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Задача - повышение доступности финансовых ресурсов для субъектов малого и среднего предпринимательства</w:t>
            </w:r>
          </w:p>
        </w:tc>
        <w:tc>
          <w:tcPr>
            <w:tcW w:w="1230" w:type="dxa"/>
          </w:tcPr>
          <w:p w:rsidR="00CA5A87" w:rsidRDefault="00CA5A87">
            <w:pPr>
              <w:pStyle w:val="ConsPlusNormal"/>
              <w:jc w:val="center"/>
            </w:pPr>
            <w:r>
              <w:t>18399,00</w:t>
            </w:r>
          </w:p>
        </w:tc>
        <w:tc>
          <w:tcPr>
            <w:tcW w:w="1225" w:type="dxa"/>
          </w:tcPr>
          <w:p w:rsidR="00CA5A87" w:rsidRDefault="00CA5A87">
            <w:pPr>
              <w:pStyle w:val="ConsPlusNormal"/>
              <w:jc w:val="center"/>
            </w:pPr>
            <w:r>
              <w:t>38940,00</w:t>
            </w:r>
          </w:p>
        </w:tc>
        <w:tc>
          <w:tcPr>
            <w:tcW w:w="1230" w:type="dxa"/>
          </w:tcPr>
          <w:p w:rsidR="00CA5A87" w:rsidRDefault="00CA5A87">
            <w:pPr>
              <w:pStyle w:val="ConsPlusNormal"/>
              <w:jc w:val="center"/>
            </w:pPr>
            <w:r>
              <w:t>0,00</w:t>
            </w:r>
          </w:p>
        </w:tc>
        <w:tc>
          <w:tcPr>
            <w:tcW w:w="1108" w:type="dxa"/>
          </w:tcPr>
          <w:p w:rsidR="00CA5A87" w:rsidRDefault="00CA5A87">
            <w:pPr>
              <w:pStyle w:val="ConsPlusNormal"/>
              <w:jc w:val="center"/>
            </w:pPr>
            <w:r>
              <w:t>8117,00</w:t>
            </w:r>
          </w:p>
        </w:tc>
        <w:tc>
          <w:tcPr>
            <w:tcW w:w="1105" w:type="dxa"/>
          </w:tcPr>
          <w:p w:rsidR="00CA5A87" w:rsidRDefault="00CA5A87">
            <w:pPr>
              <w:pStyle w:val="ConsPlusNormal"/>
              <w:jc w:val="center"/>
            </w:pPr>
            <w:r>
              <w:t>9005,00</w:t>
            </w:r>
          </w:p>
        </w:tc>
        <w:tc>
          <w:tcPr>
            <w:tcW w:w="1232" w:type="dxa"/>
          </w:tcPr>
          <w:p w:rsidR="00CA5A87" w:rsidRDefault="00CA5A87">
            <w:pPr>
              <w:pStyle w:val="ConsPlusNormal"/>
              <w:jc w:val="center"/>
            </w:pPr>
            <w:r>
              <w:t>23602,00</w:t>
            </w:r>
          </w:p>
        </w:tc>
        <w:tc>
          <w:tcPr>
            <w:tcW w:w="1232" w:type="dxa"/>
          </w:tcPr>
          <w:p w:rsidR="00CA5A87" w:rsidRDefault="00CA5A87">
            <w:pPr>
              <w:pStyle w:val="ConsPlusNormal"/>
              <w:jc w:val="center"/>
            </w:pPr>
            <w:r>
              <w:t>23602,00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4</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01</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01</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Основное мероприятие "Финансовая поддержка субъектов малого и среднего предпринимательства"</w:t>
            </w:r>
          </w:p>
        </w:tc>
        <w:tc>
          <w:tcPr>
            <w:tcW w:w="1230" w:type="dxa"/>
          </w:tcPr>
          <w:p w:rsidR="00CA5A87" w:rsidRDefault="00CA5A87">
            <w:pPr>
              <w:pStyle w:val="ConsPlusNormal"/>
              <w:jc w:val="center"/>
            </w:pPr>
            <w:r>
              <w:t>18399,00</w:t>
            </w:r>
          </w:p>
        </w:tc>
        <w:tc>
          <w:tcPr>
            <w:tcW w:w="1225" w:type="dxa"/>
          </w:tcPr>
          <w:p w:rsidR="00CA5A87" w:rsidRDefault="00CA5A87">
            <w:pPr>
              <w:pStyle w:val="ConsPlusNormal"/>
              <w:jc w:val="center"/>
            </w:pPr>
            <w:r>
              <w:t>38940,00</w:t>
            </w:r>
          </w:p>
        </w:tc>
        <w:tc>
          <w:tcPr>
            <w:tcW w:w="1230" w:type="dxa"/>
          </w:tcPr>
          <w:p w:rsidR="00CA5A87" w:rsidRDefault="00CA5A87">
            <w:pPr>
              <w:pStyle w:val="ConsPlusNormal"/>
              <w:jc w:val="center"/>
            </w:pPr>
            <w:r>
              <w:t>0,00</w:t>
            </w:r>
          </w:p>
        </w:tc>
        <w:tc>
          <w:tcPr>
            <w:tcW w:w="1108" w:type="dxa"/>
          </w:tcPr>
          <w:p w:rsidR="00CA5A87" w:rsidRDefault="00CA5A87">
            <w:pPr>
              <w:pStyle w:val="ConsPlusNormal"/>
              <w:jc w:val="center"/>
            </w:pPr>
            <w:r>
              <w:t>8117,00</w:t>
            </w:r>
          </w:p>
        </w:tc>
        <w:tc>
          <w:tcPr>
            <w:tcW w:w="1105" w:type="dxa"/>
          </w:tcPr>
          <w:p w:rsidR="00CA5A87" w:rsidRDefault="00CA5A87">
            <w:pPr>
              <w:pStyle w:val="ConsPlusNormal"/>
              <w:jc w:val="center"/>
            </w:pPr>
            <w:r>
              <w:t>9005,00</w:t>
            </w:r>
          </w:p>
        </w:tc>
        <w:tc>
          <w:tcPr>
            <w:tcW w:w="1232" w:type="dxa"/>
          </w:tcPr>
          <w:p w:rsidR="00CA5A87" w:rsidRDefault="00CA5A87">
            <w:pPr>
              <w:pStyle w:val="ConsPlusNormal"/>
              <w:jc w:val="center"/>
            </w:pPr>
            <w:r>
              <w:t>23602,00</w:t>
            </w:r>
          </w:p>
        </w:tc>
        <w:tc>
          <w:tcPr>
            <w:tcW w:w="1232" w:type="dxa"/>
          </w:tcPr>
          <w:p w:rsidR="00CA5A87" w:rsidRDefault="00CA5A87">
            <w:pPr>
              <w:pStyle w:val="ConsPlusNormal"/>
              <w:jc w:val="center"/>
            </w:pPr>
            <w:r>
              <w:t>23602,00</w:t>
            </w:r>
          </w:p>
        </w:tc>
        <w:tc>
          <w:tcPr>
            <w:tcW w:w="840" w:type="dxa"/>
          </w:tcPr>
          <w:p w:rsidR="00CA5A87" w:rsidRDefault="00CA5A87">
            <w:pPr>
              <w:pStyle w:val="ConsPlusNormal"/>
              <w:jc w:val="center"/>
            </w:pPr>
            <w:r>
              <w:t>-</w:t>
            </w:r>
          </w:p>
        </w:tc>
      </w:tr>
      <w:tr w:rsidR="00CA5A87">
        <w:tblPrEx>
          <w:tblBorders>
            <w:insideH w:val="nil"/>
          </w:tblBorders>
        </w:tblPrEx>
        <w:tc>
          <w:tcPr>
            <w:tcW w:w="538" w:type="dxa"/>
            <w:tcBorders>
              <w:bottom w:val="nil"/>
            </w:tcBorders>
          </w:tcPr>
          <w:p w:rsidR="00CA5A87" w:rsidRDefault="00CA5A87">
            <w:pPr>
              <w:pStyle w:val="ConsPlusNormal"/>
              <w:jc w:val="center"/>
            </w:pPr>
            <w:r>
              <w:t>5</w:t>
            </w:r>
          </w:p>
        </w:tc>
        <w:tc>
          <w:tcPr>
            <w:tcW w:w="546" w:type="dxa"/>
            <w:tcBorders>
              <w:bottom w:val="nil"/>
            </w:tcBorders>
          </w:tcPr>
          <w:p w:rsidR="00CA5A87" w:rsidRDefault="00CA5A87">
            <w:pPr>
              <w:pStyle w:val="ConsPlusNormal"/>
              <w:jc w:val="center"/>
            </w:pPr>
            <w:r>
              <w:t>10</w:t>
            </w:r>
          </w:p>
        </w:tc>
        <w:tc>
          <w:tcPr>
            <w:tcW w:w="854" w:type="dxa"/>
            <w:tcBorders>
              <w:bottom w:val="nil"/>
            </w:tcBorders>
          </w:tcPr>
          <w:p w:rsidR="00CA5A87" w:rsidRDefault="00CA5A87">
            <w:pPr>
              <w:pStyle w:val="ConsPlusNormal"/>
              <w:jc w:val="center"/>
            </w:pPr>
            <w:r>
              <w:t>01</w:t>
            </w:r>
          </w:p>
        </w:tc>
        <w:tc>
          <w:tcPr>
            <w:tcW w:w="504" w:type="dxa"/>
            <w:tcBorders>
              <w:bottom w:val="nil"/>
            </w:tcBorders>
          </w:tcPr>
          <w:p w:rsidR="00CA5A87" w:rsidRDefault="00CA5A87">
            <w:pPr>
              <w:pStyle w:val="ConsPlusNormal"/>
              <w:jc w:val="center"/>
            </w:pPr>
            <w:r>
              <w:t>02</w:t>
            </w:r>
          </w:p>
        </w:tc>
        <w:tc>
          <w:tcPr>
            <w:tcW w:w="593" w:type="dxa"/>
            <w:tcBorders>
              <w:bottom w:val="nil"/>
            </w:tcBorders>
          </w:tcPr>
          <w:p w:rsidR="00CA5A87" w:rsidRDefault="00CA5A87">
            <w:pPr>
              <w:pStyle w:val="ConsPlusNormal"/>
              <w:jc w:val="center"/>
            </w:pPr>
            <w:r>
              <w:t>00</w:t>
            </w:r>
          </w:p>
        </w:tc>
        <w:tc>
          <w:tcPr>
            <w:tcW w:w="798" w:type="dxa"/>
            <w:tcBorders>
              <w:bottom w:val="nil"/>
            </w:tcBorders>
          </w:tcPr>
          <w:p w:rsidR="00CA5A87" w:rsidRDefault="00CA5A87">
            <w:pPr>
              <w:pStyle w:val="ConsPlusNormal"/>
              <w:jc w:val="center"/>
            </w:pPr>
            <w:r>
              <w:t>025</w:t>
            </w:r>
          </w:p>
        </w:tc>
        <w:tc>
          <w:tcPr>
            <w:tcW w:w="1940" w:type="dxa"/>
            <w:tcBorders>
              <w:bottom w:val="nil"/>
            </w:tcBorders>
          </w:tcPr>
          <w:p w:rsidR="00CA5A87" w:rsidRDefault="00CA5A87">
            <w:pPr>
              <w:pStyle w:val="ConsPlusNormal"/>
              <w:jc w:val="center"/>
            </w:pPr>
            <w:r>
              <w:t>Задача - развитие инфраструктуры поддержки субъектов малого и среднего предпринимательства</w:t>
            </w:r>
          </w:p>
        </w:tc>
        <w:tc>
          <w:tcPr>
            <w:tcW w:w="1230" w:type="dxa"/>
            <w:tcBorders>
              <w:bottom w:val="nil"/>
            </w:tcBorders>
          </w:tcPr>
          <w:p w:rsidR="00CA5A87" w:rsidRDefault="00CA5A87">
            <w:pPr>
              <w:pStyle w:val="ConsPlusNormal"/>
              <w:jc w:val="center"/>
            </w:pPr>
            <w:r>
              <w:t>41100,00</w:t>
            </w:r>
          </w:p>
        </w:tc>
        <w:tc>
          <w:tcPr>
            <w:tcW w:w="1225" w:type="dxa"/>
            <w:tcBorders>
              <w:bottom w:val="nil"/>
            </w:tcBorders>
          </w:tcPr>
          <w:p w:rsidR="00CA5A87" w:rsidRDefault="00CA5A87">
            <w:pPr>
              <w:pStyle w:val="ConsPlusNormal"/>
              <w:jc w:val="center"/>
            </w:pPr>
            <w:r>
              <w:t>14586,00</w:t>
            </w:r>
          </w:p>
        </w:tc>
        <w:tc>
          <w:tcPr>
            <w:tcW w:w="1230" w:type="dxa"/>
            <w:tcBorders>
              <w:bottom w:val="nil"/>
            </w:tcBorders>
          </w:tcPr>
          <w:p w:rsidR="00CA5A87" w:rsidRDefault="00CA5A87">
            <w:pPr>
              <w:pStyle w:val="ConsPlusNormal"/>
              <w:jc w:val="center"/>
            </w:pPr>
            <w:r>
              <w:t>29086,50</w:t>
            </w:r>
          </w:p>
        </w:tc>
        <w:tc>
          <w:tcPr>
            <w:tcW w:w="1108" w:type="dxa"/>
            <w:tcBorders>
              <w:bottom w:val="nil"/>
            </w:tcBorders>
          </w:tcPr>
          <w:p w:rsidR="00CA5A87" w:rsidRDefault="00CA5A87">
            <w:pPr>
              <w:pStyle w:val="ConsPlusNormal"/>
              <w:jc w:val="center"/>
            </w:pPr>
            <w:r>
              <w:t>20386,00</w:t>
            </w:r>
          </w:p>
        </w:tc>
        <w:tc>
          <w:tcPr>
            <w:tcW w:w="1105" w:type="dxa"/>
            <w:tcBorders>
              <w:bottom w:val="nil"/>
            </w:tcBorders>
          </w:tcPr>
          <w:p w:rsidR="00CA5A87" w:rsidRDefault="00CA5A87">
            <w:pPr>
              <w:pStyle w:val="ConsPlusNormal"/>
              <w:jc w:val="center"/>
            </w:pPr>
            <w:r>
              <w:t>17486,00</w:t>
            </w:r>
          </w:p>
        </w:tc>
        <w:tc>
          <w:tcPr>
            <w:tcW w:w="1232" w:type="dxa"/>
            <w:tcBorders>
              <w:bottom w:val="nil"/>
            </w:tcBorders>
          </w:tcPr>
          <w:p w:rsidR="00CA5A87" w:rsidRDefault="00CA5A87">
            <w:pPr>
              <w:pStyle w:val="ConsPlusNormal"/>
              <w:jc w:val="center"/>
            </w:pPr>
            <w:r>
              <w:t>32600,00</w:t>
            </w:r>
          </w:p>
        </w:tc>
        <w:tc>
          <w:tcPr>
            <w:tcW w:w="1232" w:type="dxa"/>
            <w:tcBorders>
              <w:bottom w:val="nil"/>
            </w:tcBorders>
          </w:tcPr>
          <w:p w:rsidR="00CA5A87" w:rsidRDefault="00CA5A87">
            <w:pPr>
              <w:pStyle w:val="ConsPlusNormal"/>
              <w:jc w:val="center"/>
            </w:pPr>
            <w:r>
              <w:t>32600,00</w:t>
            </w:r>
          </w:p>
        </w:tc>
        <w:tc>
          <w:tcPr>
            <w:tcW w:w="840" w:type="dxa"/>
            <w:tcBorders>
              <w:bottom w:val="nil"/>
            </w:tcBorders>
          </w:tcPr>
          <w:p w:rsidR="00CA5A87" w:rsidRDefault="00CA5A87">
            <w:pPr>
              <w:pStyle w:val="ConsPlusNormal"/>
              <w:jc w:val="center"/>
            </w:pPr>
            <w:r>
              <w:t>-</w:t>
            </w:r>
          </w:p>
        </w:tc>
      </w:tr>
      <w:tr w:rsidR="00CA5A87">
        <w:tblPrEx>
          <w:tblBorders>
            <w:insideH w:val="nil"/>
          </w:tblBorders>
        </w:tblPrEx>
        <w:tc>
          <w:tcPr>
            <w:tcW w:w="14975" w:type="dxa"/>
            <w:gridSpan w:val="15"/>
            <w:tcBorders>
              <w:top w:val="nil"/>
            </w:tcBorders>
          </w:tcPr>
          <w:p w:rsidR="00CA5A87" w:rsidRDefault="00CA5A87">
            <w:pPr>
              <w:pStyle w:val="ConsPlusNormal"/>
              <w:jc w:val="both"/>
            </w:pPr>
            <w:r>
              <w:t xml:space="preserve">(в ред. </w:t>
            </w:r>
            <w:hyperlink r:id="rId45" w:history="1">
              <w:r>
                <w:rPr>
                  <w:color w:val="0000FF"/>
                </w:rPr>
                <w:t>Постановления</w:t>
              </w:r>
            </w:hyperlink>
            <w:r>
              <w:t xml:space="preserve"> Правительства Калининградской области от 09.08.2017 N 426)</w:t>
            </w:r>
          </w:p>
        </w:tc>
      </w:tr>
      <w:tr w:rsidR="00CA5A87">
        <w:tblPrEx>
          <w:tblBorders>
            <w:insideH w:val="nil"/>
          </w:tblBorders>
        </w:tblPrEx>
        <w:tc>
          <w:tcPr>
            <w:tcW w:w="538" w:type="dxa"/>
            <w:tcBorders>
              <w:bottom w:val="nil"/>
            </w:tcBorders>
          </w:tcPr>
          <w:p w:rsidR="00CA5A87" w:rsidRDefault="00CA5A87">
            <w:pPr>
              <w:pStyle w:val="ConsPlusNormal"/>
              <w:jc w:val="center"/>
            </w:pPr>
            <w:r>
              <w:t>6</w:t>
            </w:r>
          </w:p>
        </w:tc>
        <w:tc>
          <w:tcPr>
            <w:tcW w:w="546" w:type="dxa"/>
            <w:tcBorders>
              <w:bottom w:val="nil"/>
            </w:tcBorders>
          </w:tcPr>
          <w:p w:rsidR="00CA5A87" w:rsidRDefault="00CA5A87">
            <w:pPr>
              <w:pStyle w:val="ConsPlusNormal"/>
              <w:jc w:val="center"/>
            </w:pPr>
            <w:r>
              <w:t>10</w:t>
            </w:r>
          </w:p>
        </w:tc>
        <w:tc>
          <w:tcPr>
            <w:tcW w:w="854" w:type="dxa"/>
            <w:tcBorders>
              <w:bottom w:val="nil"/>
            </w:tcBorders>
          </w:tcPr>
          <w:p w:rsidR="00CA5A87" w:rsidRDefault="00CA5A87">
            <w:pPr>
              <w:pStyle w:val="ConsPlusNormal"/>
              <w:jc w:val="center"/>
            </w:pPr>
            <w:r>
              <w:t>01</w:t>
            </w:r>
          </w:p>
        </w:tc>
        <w:tc>
          <w:tcPr>
            <w:tcW w:w="504" w:type="dxa"/>
            <w:tcBorders>
              <w:bottom w:val="nil"/>
            </w:tcBorders>
          </w:tcPr>
          <w:p w:rsidR="00CA5A87" w:rsidRDefault="00CA5A87">
            <w:pPr>
              <w:pStyle w:val="ConsPlusNormal"/>
              <w:jc w:val="center"/>
            </w:pPr>
            <w:r>
              <w:t>02</w:t>
            </w:r>
          </w:p>
        </w:tc>
        <w:tc>
          <w:tcPr>
            <w:tcW w:w="593" w:type="dxa"/>
            <w:tcBorders>
              <w:bottom w:val="nil"/>
            </w:tcBorders>
          </w:tcPr>
          <w:p w:rsidR="00CA5A87" w:rsidRDefault="00CA5A87">
            <w:pPr>
              <w:pStyle w:val="ConsPlusNormal"/>
              <w:jc w:val="center"/>
            </w:pPr>
            <w:r>
              <w:t>02</w:t>
            </w:r>
          </w:p>
        </w:tc>
        <w:tc>
          <w:tcPr>
            <w:tcW w:w="798" w:type="dxa"/>
            <w:tcBorders>
              <w:bottom w:val="nil"/>
            </w:tcBorders>
          </w:tcPr>
          <w:p w:rsidR="00CA5A87" w:rsidRDefault="00CA5A87">
            <w:pPr>
              <w:pStyle w:val="ConsPlusNormal"/>
              <w:jc w:val="center"/>
            </w:pPr>
            <w:r>
              <w:t>025</w:t>
            </w:r>
          </w:p>
        </w:tc>
        <w:tc>
          <w:tcPr>
            <w:tcW w:w="1940" w:type="dxa"/>
            <w:tcBorders>
              <w:bottom w:val="nil"/>
            </w:tcBorders>
          </w:tcPr>
          <w:p w:rsidR="00CA5A87" w:rsidRDefault="00CA5A87">
            <w:pPr>
              <w:pStyle w:val="ConsPlusNormal"/>
              <w:jc w:val="center"/>
            </w:pPr>
            <w:r>
              <w:t>Основное мероприятие "Инфраструктур</w:t>
            </w:r>
            <w:r>
              <w:lastRenderedPageBreak/>
              <w:t>ная поддержка субъектов малого и среднего предпринимательства"</w:t>
            </w:r>
          </w:p>
        </w:tc>
        <w:tc>
          <w:tcPr>
            <w:tcW w:w="1230" w:type="dxa"/>
            <w:tcBorders>
              <w:bottom w:val="nil"/>
            </w:tcBorders>
          </w:tcPr>
          <w:p w:rsidR="00CA5A87" w:rsidRDefault="00CA5A87">
            <w:pPr>
              <w:pStyle w:val="ConsPlusNormal"/>
              <w:jc w:val="center"/>
            </w:pPr>
            <w:r>
              <w:lastRenderedPageBreak/>
              <w:t>41100,00</w:t>
            </w:r>
          </w:p>
        </w:tc>
        <w:tc>
          <w:tcPr>
            <w:tcW w:w="1225" w:type="dxa"/>
            <w:tcBorders>
              <w:bottom w:val="nil"/>
            </w:tcBorders>
          </w:tcPr>
          <w:p w:rsidR="00CA5A87" w:rsidRDefault="00CA5A87">
            <w:pPr>
              <w:pStyle w:val="ConsPlusNormal"/>
              <w:jc w:val="center"/>
            </w:pPr>
            <w:r>
              <w:t>14586,00</w:t>
            </w:r>
          </w:p>
        </w:tc>
        <w:tc>
          <w:tcPr>
            <w:tcW w:w="1230" w:type="dxa"/>
            <w:tcBorders>
              <w:bottom w:val="nil"/>
            </w:tcBorders>
          </w:tcPr>
          <w:p w:rsidR="00CA5A87" w:rsidRDefault="00CA5A87">
            <w:pPr>
              <w:pStyle w:val="ConsPlusNormal"/>
              <w:jc w:val="center"/>
            </w:pPr>
            <w:r>
              <w:t>29086,50</w:t>
            </w:r>
          </w:p>
        </w:tc>
        <w:tc>
          <w:tcPr>
            <w:tcW w:w="1108" w:type="dxa"/>
            <w:tcBorders>
              <w:bottom w:val="nil"/>
            </w:tcBorders>
          </w:tcPr>
          <w:p w:rsidR="00CA5A87" w:rsidRDefault="00CA5A87">
            <w:pPr>
              <w:pStyle w:val="ConsPlusNormal"/>
              <w:jc w:val="center"/>
            </w:pPr>
            <w:r>
              <w:t>20386,00</w:t>
            </w:r>
          </w:p>
        </w:tc>
        <w:tc>
          <w:tcPr>
            <w:tcW w:w="1105" w:type="dxa"/>
            <w:tcBorders>
              <w:bottom w:val="nil"/>
            </w:tcBorders>
          </w:tcPr>
          <w:p w:rsidR="00CA5A87" w:rsidRDefault="00CA5A87">
            <w:pPr>
              <w:pStyle w:val="ConsPlusNormal"/>
              <w:jc w:val="center"/>
            </w:pPr>
            <w:r>
              <w:t>17486,00</w:t>
            </w:r>
          </w:p>
        </w:tc>
        <w:tc>
          <w:tcPr>
            <w:tcW w:w="1232" w:type="dxa"/>
            <w:tcBorders>
              <w:bottom w:val="nil"/>
            </w:tcBorders>
          </w:tcPr>
          <w:p w:rsidR="00CA5A87" w:rsidRDefault="00CA5A87">
            <w:pPr>
              <w:pStyle w:val="ConsPlusNormal"/>
              <w:jc w:val="center"/>
            </w:pPr>
            <w:r>
              <w:t>32600,00</w:t>
            </w:r>
          </w:p>
        </w:tc>
        <w:tc>
          <w:tcPr>
            <w:tcW w:w="1232" w:type="dxa"/>
            <w:tcBorders>
              <w:bottom w:val="nil"/>
            </w:tcBorders>
          </w:tcPr>
          <w:p w:rsidR="00CA5A87" w:rsidRDefault="00CA5A87">
            <w:pPr>
              <w:pStyle w:val="ConsPlusNormal"/>
              <w:jc w:val="center"/>
            </w:pPr>
            <w:r>
              <w:t>32600,00</w:t>
            </w:r>
          </w:p>
        </w:tc>
        <w:tc>
          <w:tcPr>
            <w:tcW w:w="840" w:type="dxa"/>
            <w:tcBorders>
              <w:bottom w:val="nil"/>
            </w:tcBorders>
          </w:tcPr>
          <w:p w:rsidR="00CA5A87" w:rsidRDefault="00CA5A87">
            <w:pPr>
              <w:pStyle w:val="ConsPlusNormal"/>
              <w:jc w:val="center"/>
            </w:pPr>
            <w:r>
              <w:t>-</w:t>
            </w:r>
          </w:p>
        </w:tc>
      </w:tr>
      <w:tr w:rsidR="00CA5A87">
        <w:tblPrEx>
          <w:tblBorders>
            <w:insideH w:val="nil"/>
          </w:tblBorders>
        </w:tblPrEx>
        <w:tc>
          <w:tcPr>
            <w:tcW w:w="14975" w:type="dxa"/>
            <w:gridSpan w:val="15"/>
            <w:tcBorders>
              <w:top w:val="nil"/>
            </w:tcBorders>
          </w:tcPr>
          <w:p w:rsidR="00CA5A87" w:rsidRDefault="00CA5A87">
            <w:pPr>
              <w:pStyle w:val="ConsPlusNormal"/>
              <w:jc w:val="both"/>
            </w:pPr>
            <w:r>
              <w:lastRenderedPageBreak/>
              <w:t xml:space="preserve">(в ред. </w:t>
            </w:r>
            <w:hyperlink r:id="rId46" w:history="1">
              <w:r>
                <w:rPr>
                  <w:color w:val="0000FF"/>
                </w:rPr>
                <w:t>Постановления</w:t>
              </w:r>
            </w:hyperlink>
            <w:r>
              <w:t xml:space="preserve"> Правительства Калининградской области от 09.08.2017 N 426)</w:t>
            </w:r>
          </w:p>
        </w:tc>
      </w:tr>
      <w:tr w:rsidR="00CA5A87">
        <w:tc>
          <w:tcPr>
            <w:tcW w:w="538" w:type="dxa"/>
          </w:tcPr>
          <w:p w:rsidR="00CA5A87" w:rsidRDefault="00CA5A87">
            <w:pPr>
              <w:pStyle w:val="ConsPlusNormal"/>
              <w:jc w:val="center"/>
            </w:pPr>
            <w:r>
              <w:t>7</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00</w:t>
            </w:r>
          </w:p>
        </w:tc>
        <w:tc>
          <w:tcPr>
            <w:tcW w:w="593" w:type="dxa"/>
          </w:tcPr>
          <w:p w:rsidR="00CA5A87" w:rsidRDefault="00CA5A87">
            <w:pPr>
              <w:pStyle w:val="ConsPlusNormal"/>
              <w:jc w:val="center"/>
            </w:pPr>
            <w:r>
              <w:t>00</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hyperlink w:anchor="P166" w:history="1">
              <w:r>
                <w:rPr>
                  <w:color w:val="0000FF"/>
                </w:rPr>
                <w:t>Подпрограмма</w:t>
              </w:r>
            </w:hyperlink>
            <w:r>
              <w:t xml:space="preserve"> "Развитие торговой деятельности"</w:t>
            </w:r>
          </w:p>
        </w:tc>
        <w:tc>
          <w:tcPr>
            <w:tcW w:w="1230" w:type="dxa"/>
          </w:tcPr>
          <w:p w:rsidR="00CA5A87" w:rsidRDefault="00CA5A87">
            <w:pPr>
              <w:pStyle w:val="ConsPlusNormal"/>
              <w:jc w:val="center"/>
            </w:pPr>
            <w:r>
              <w:t>0,00</w:t>
            </w:r>
          </w:p>
        </w:tc>
        <w:tc>
          <w:tcPr>
            <w:tcW w:w="1225"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108" w:type="dxa"/>
          </w:tcPr>
          <w:p w:rsidR="00CA5A87" w:rsidRDefault="00CA5A87">
            <w:pPr>
              <w:pStyle w:val="ConsPlusNormal"/>
              <w:jc w:val="center"/>
            </w:pPr>
            <w:r>
              <w:t>0,00</w:t>
            </w:r>
          </w:p>
        </w:tc>
        <w:tc>
          <w:tcPr>
            <w:tcW w:w="1105"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8</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00</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Задача - стимулирование развития многоформатной торговли</w:t>
            </w:r>
          </w:p>
        </w:tc>
        <w:tc>
          <w:tcPr>
            <w:tcW w:w="1230" w:type="dxa"/>
          </w:tcPr>
          <w:p w:rsidR="00CA5A87" w:rsidRDefault="00CA5A87">
            <w:pPr>
              <w:pStyle w:val="ConsPlusNormal"/>
              <w:jc w:val="center"/>
            </w:pPr>
            <w:r>
              <w:t>0,00</w:t>
            </w:r>
          </w:p>
        </w:tc>
        <w:tc>
          <w:tcPr>
            <w:tcW w:w="1225"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108" w:type="dxa"/>
          </w:tcPr>
          <w:p w:rsidR="00CA5A87" w:rsidRDefault="00CA5A87">
            <w:pPr>
              <w:pStyle w:val="ConsPlusNormal"/>
              <w:jc w:val="center"/>
            </w:pPr>
            <w:r>
              <w:t>0,00</w:t>
            </w:r>
          </w:p>
        </w:tc>
        <w:tc>
          <w:tcPr>
            <w:tcW w:w="1105"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9</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02</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01</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Основное мероприятие "Оказание информационно-консультационной поддержки хозяйствующим субъектам в сфере торговой деятельности"</w:t>
            </w:r>
          </w:p>
        </w:tc>
        <w:tc>
          <w:tcPr>
            <w:tcW w:w="1230" w:type="dxa"/>
          </w:tcPr>
          <w:p w:rsidR="00CA5A87" w:rsidRDefault="00CA5A87">
            <w:pPr>
              <w:pStyle w:val="ConsPlusNormal"/>
              <w:jc w:val="center"/>
            </w:pPr>
            <w:r>
              <w:t>0,00</w:t>
            </w:r>
          </w:p>
        </w:tc>
        <w:tc>
          <w:tcPr>
            <w:tcW w:w="1225"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108" w:type="dxa"/>
          </w:tcPr>
          <w:p w:rsidR="00CA5A87" w:rsidRDefault="00CA5A87">
            <w:pPr>
              <w:pStyle w:val="ConsPlusNormal"/>
              <w:jc w:val="center"/>
            </w:pPr>
            <w:r>
              <w:t>0,00</w:t>
            </w:r>
          </w:p>
        </w:tc>
        <w:tc>
          <w:tcPr>
            <w:tcW w:w="1105"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10</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00</w:t>
            </w:r>
          </w:p>
        </w:tc>
        <w:tc>
          <w:tcPr>
            <w:tcW w:w="593" w:type="dxa"/>
          </w:tcPr>
          <w:p w:rsidR="00CA5A87" w:rsidRDefault="00CA5A87">
            <w:pPr>
              <w:pStyle w:val="ConsPlusNormal"/>
              <w:jc w:val="center"/>
            </w:pPr>
            <w:r>
              <w:t>00</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hyperlink w:anchor="P200" w:history="1">
              <w:r>
                <w:rPr>
                  <w:color w:val="0000FF"/>
                </w:rPr>
                <w:t>Подпрограмма</w:t>
              </w:r>
            </w:hyperlink>
            <w:r>
              <w:t xml:space="preserve"> "Развитие промышленности"</w:t>
            </w:r>
          </w:p>
        </w:tc>
        <w:tc>
          <w:tcPr>
            <w:tcW w:w="1230" w:type="dxa"/>
          </w:tcPr>
          <w:p w:rsidR="00CA5A87" w:rsidRDefault="00CA5A87">
            <w:pPr>
              <w:pStyle w:val="ConsPlusNormal"/>
              <w:jc w:val="center"/>
            </w:pPr>
            <w:r>
              <w:t>170000,00</w:t>
            </w:r>
          </w:p>
        </w:tc>
        <w:tc>
          <w:tcPr>
            <w:tcW w:w="1225" w:type="dxa"/>
          </w:tcPr>
          <w:p w:rsidR="00CA5A87" w:rsidRDefault="00CA5A87">
            <w:pPr>
              <w:pStyle w:val="ConsPlusNormal"/>
              <w:jc w:val="center"/>
            </w:pPr>
            <w:r>
              <w:t>110000,00</w:t>
            </w:r>
          </w:p>
        </w:tc>
        <w:tc>
          <w:tcPr>
            <w:tcW w:w="1230" w:type="dxa"/>
          </w:tcPr>
          <w:p w:rsidR="00CA5A87" w:rsidRDefault="00CA5A87">
            <w:pPr>
              <w:pStyle w:val="ConsPlusNormal"/>
              <w:jc w:val="center"/>
            </w:pPr>
            <w:r>
              <w:t>340000,00</w:t>
            </w:r>
          </w:p>
        </w:tc>
        <w:tc>
          <w:tcPr>
            <w:tcW w:w="1108" w:type="dxa"/>
          </w:tcPr>
          <w:p w:rsidR="00CA5A87" w:rsidRDefault="00CA5A87">
            <w:pPr>
              <w:pStyle w:val="ConsPlusNormal"/>
              <w:jc w:val="center"/>
            </w:pPr>
            <w:r>
              <w:t>24300,00</w:t>
            </w:r>
          </w:p>
        </w:tc>
        <w:tc>
          <w:tcPr>
            <w:tcW w:w="1105" w:type="dxa"/>
          </w:tcPr>
          <w:p w:rsidR="00CA5A87" w:rsidRDefault="00CA5A87">
            <w:pPr>
              <w:pStyle w:val="ConsPlusNormal"/>
              <w:jc w:val="center"/>
            </w:pPr>
            <w:r>
              <w:t>21870,00</w:t>
            </w:r>
          </w:p>
        </w:tc>
        <w:tc>
          <w:tcPr>
            <w:tcW w:w="1232" w:type="dxa"/>
          </w:tcPr>
          <w:p w:rsidR="00CA5A87" w:rsidRDefault="00CA5A87">
            <w:pPr>
              <w:pStyle w:val="ConsPlusNormal"/>
              <w:jc w:val="center"/>
            </w:pPr>
            <w:r>
              <w:t>30000,00</w:t>
            </w:r>
          </w:p>
        </w:tc>
        <w:tc>
          <w:tcPr>
            <w:tcW w:w="1232" w:type="dxa"/>
          </w:tcPr>
          <w:p w:rsidR="00CA5A87" w:rsidRDefault="00CA5A87">
            <w:pPr>
              <w:pStyle w:val="ConsPlusNormal"/>
              <w:jc w:val="center"/>
            </w:pPr>
            <w:r>
              <w:t>30000,00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lastRenderedPageBreak/>
              <w:t>11</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00</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Задача - привлечение инвестиций в промышленность Калининградской области</w:t>
            </w:r>
          </w:p>
        </w:tc>
        <w:tc>
          <w:tcPr>
            <w:tcW w:w="1230" w:type="dxa"/>
          </w:tcPr>
          <w:p w:rsidR="00CA5A87" w:rsidRDefault="00CA5A87">
            <w:pPr>
              <w:pStyle w:val="ConsPlusNormal"/>
              <w:jc w:val="center"/>
            </w:pPr>
            <w:r>
              <w:t>0,00</w:t>
            </w:r>
          </w:p>
        </w:tc>
        <w:tc>
          <w:tcPr>
            <w:tcW w:w="1225" w:type="dxa"/>
          </w:tcPr>
          <w:p w:rsidR="00CA5A87" w:rsidRDefault="00CA5A87">
            <w:pPr>
              <w:pStyle w:val="ConsPlusNormal"/>
              <w:jc w:val="center"/>
            </w:pPr>
            <w:r>
              <w:t>30000,00</w:t>
            </w:r>
          </w:p>
        </w:tc>
        <w:tc>
          <w:tcPr>
            <w:tcW w:w="1230" w:type="dxa"/>
          </w:tcPr>
          <w:p w:rsidR="00CA5A87" w:rsidRDefault="00CA5A87">
            <w:pPr>
              <w:pStyle w:val="ConsPlusNormal"/>
              <w:jc w:val="center"/>
            </w:pPr>
            <w:r>
              <w:t>180000,00</w:t>
            </w:r>
          </w:p>
        </w:tc>
        <w:tc>
          <w:tcPr>
            <w:tcW w:w="1108" w:type="dxa"/>
          </w:tcPr>
          <w:p w:rsidR="00CA5A87" w:rsidRDefault="00CA5A87">
            <w:pPr>
              <w:pStyle w:val="ConsPlusNormal"/>
              <w:jc w:val="center"/>
            </w:pPr>
            <w:r>
              <w:t>24300,00</w:t>
            </w:r>
          </w:p>
        </w:tc>
        <w:tc>
          <w:tcPr>
            <w:tcW w:w="1105" w:type="dxa"/>
          </w:tcPr>
          <w:p w:rsidR="00CA5A87" w:rsidRDefault="00CA5A87">
            <w:pPr>
              <w:pStyle w:val="ConsPlusNormal"/>
              <w:jc w:val="center"/>
            </w:pPr>
            <w:r>
              <w:t>21870,00</w:t>
            </w:r>
          </w:p>
        </w:tc>
        <w:tc>
          <w:tcPr>
            <w:tcW w:w="1232" w:type="dxa"/>
          </w:tcPr>
          <w:p w:rsidR="00CA5A87" w:rsidRDefault="00CA5A87">
            <w:pPr>
              <w:pStyle w:val="ConsPlusNormal"/>
              <w:jc w:val="center"/>
            </w:pPr>
            <w:r>
              <w:t>30000,00</w:t>
            </w:r>
          </w:p>
        </w:tc>
        <w:tc>
          <w:tcPr>
            <w:tcW w:w="1232" w:type="dxa"/>
          </w:tcPr>
          <w:p w:rsidR="00CA5A87" w:rsidRDefault="00CA5A87">
            <w:pPr>
              <w:pStyle w:val="ConsPlusNormal"/>
              <w:jc w:val="center"/>
            </w:pPr>
            <w:r>
              <w:t>30000,00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12</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01</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Основное мероприятие "Создание и обеспечение деятельности регионального фонда развития промышленности"</w:t>
            </w:r>
          </w:p>
        </w:tc>
        <w:tc>
          <w:tcPr>
            <w:tcW w:w="1230" w:type="dxa"/>
          </w:tcPr>
          <w:p w:rsidR="00CA5A87" w:rsidRDefault="00CA5A87">
            <w:pPr>
              <w:pStyle w:val="ConsPlusNormal"/>
              <w:jc w:val="center"/>
            </w:pPr>
            <w:r>
              <w:t>0,00</w:t>
            </w:r>
          </w:p>
        </w:tc>
        <w:tc>
          <w:tcPr>
            <w:tcW w:w="1225" w:type="dxa"/>
          </w:tcPr>
          <w:p w:rsidR="00CA5A87" w:rsidRDefault="00CA5A87">
            <w:pPr>
              <w:pStyle w:val="ConsPlusNormal"/>
              <w:jc w:val="center"/>
            </w:pPr>
            <w:r>
              <w:t>0,00</w:t>
            </w:r>
          </w:p>
        </w:tc>
        <w:tc>
          <w:tcPr>
            <w:tcW w:w="1230" w:type="dxa"/>
          </w:tcPr>
          <w:p w:rsidR="00CA5A87" w:rsidRDefault="00CA5A87">
            <w:pPr>
              <w:pStyle w:val="ConsPlusNormal"/>
              <w:jc w:val="center"/>
            </w:pPr>
            <w:r>
              <w:t>150000,00</w:t>
            </w:r>
          </w:p>
        </w:tc>
        <w:tc>
          <w:tcPr>
            <w:tcW w:w="1108" w:type="dxa"/>
          </w:tcPr>
          <w:p w:rsidR="00CA5A87" w:rsidRDefault="00CA5A87">
            <w:pPr>
              <w:pStyle w:val="ConsPlusNormal"/>
              <w:jc w:val="center"/>
            </w:pPr>
            <w:r>
              <w:t>0,00</w:t>
            </w:r>
          </w:p>
        </w:tc>
        <w:tc>
          <w:tcPr>
            <w:tcW w:w="1105"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13</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02</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Основное мероприятие "Финансовая поддержка субъектов деятельности в сфере промышленности"</w:t>
            </w:r>
          </w:p>
        </w:tc>
        <w:tc>
          <w:tcPr>
            <w:tcW w:w="1230" w:type="dxa"/>
          </w:tcPr>
          <w:p w:rsidR="00CA5A87" w:rsidRDefault="00CA5A87">
            <w:pPr>
              <w:pStyle w:val="ConsPlusNormal"/>
              <w:jc w:val="center"/>
            </w:pPr>
            <w:r>
              <w:t>0,00</w:t>
            </w:r>
          </w:p>
        </w:tc>
        <w:tc>
          <w:tcPr>
            <w:tcW w:w="1225" w:type="dxa"/>
          </w:tcPr>
          <w:p w:rsidR="00CA5A87" w:rsidRDefault="00CA5A87">
            <w:pPr>
              <w:pStyle w:val="ConsPlusNormal"/>
              <w:jc w:val="center"/>
            </w:pPr>
            <w:r>
              <w:t>30000,00</w:t>
            </w:r>
          </w:p>
        </w:tc>
        <w:tc>
          <w:tcPr>
            <w:tcW w:w="1230" w:type="dxa"/>
          </w:tcPr>
          <w:p w:rsidR="00CA5A87" w:rsidRDefault="00CA5A87">
            <w:pPr>
              <w:pStyle w:val="ConsPlusNormal"/>
              <w:jc w:val="center"/>
            </w:pPr>
            <w:r>
              <w:t>30000,00</w:t>
            </w:r>
          </w:p>
        </w:tc>
        <w:tc>
          <w:tcPr>
            <w:tcW w:w="1108" w:type="dxa"/>
          </w:tcPr>
          <w:p w:rsidR="00CA5A87" w:rsidRDefault="00CA5A87">
            <w:pPr>
              <w:pStyle w:val="ConsPlusNormal"/>
              <w:jc w:val="center"/>
            </w:pPr>
            <w:r>
              <w:t>24300,00</w:t>
            </w:r>
          </w:p>
        </w:tc>
        <w:tc>
          <w:tcPr>
            <w:tcW w:w="1105" w:type="dxa"/>
          </w:tcPr>
          <w:p w:rsidR="00CA5A87" w:rsidRDefault="00CA5A87">
            <w:pPr>
              <w:pStyle w:val="ConsPlusNormal"/>
              <w:jc w:val="center"/>
            </w:pPr>
            <w:r>
              <w:t>21870,00</w:t>
            </w:r>
          </w:p>
        </w:tc>
        <w:tc>
          <w:tcPr>
            <w:tcW w:w="1232" w:type="dxa"/>
          </w:tcPr>
          <w:p w:rsidR="00CA5A87" w:rsidRDefault="00CA5A87">
            <w:pPr>
              <w:pStyle w:val="ConsPlusNormal"/>
              <w:jc w:val="center"/>
            </w:pPr>
            <w:r>
              <w:t>30000,00</w:t>
            </w:r>
          </w:p>
        </w:tc>
        <w:tc>
          <w:tcPr>
            <w:tcW w:w="1232" w:type="dxa"/>
          </w:tcPr>
          <w:p w:rsidR="00CA5A87" w:rsidRDefault="00CA5A87">
            <w:pPr>
              <w:pStyle w:val="ConsPlusNormal"/>
              <w:jc w:val="center"/>
            </w:pPr>
            <w:r>
              <w:t>30000,00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14</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03</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Основное мероприятие "Оказание хозяйствующим субъектам информационно-</w:t>
            </w:r>
            <w:r>
              <w:lastRenderedPageBreak/>
              <w:t>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tc>
        <w:tc>
          <w:tcPr>
            <w:tcW w:w="1230" w:type="dxa"/>
          </w:tcPr>
          <w:p w:rsidR="00CA5A87" w:rsidRDefault="00CA5A87">
            <w:pPr>
              <w:pStyle w:val="ConsPlusNormal"/>
              <w:jc w:val="center"/>
            </w:pPr>
            <w:r>
              <w:lastRenderedPageBreak/>
              <w:t>0,00</w:t>
            </w:r>
          </w:p>
        </w:tc>
        <w:tc>
          <w:tcPr>
            <w:tcW w:w="1225"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108" w:type="dxa"/>
          </w:tcPr>
          <w:p w:rsidR="00CA5A87" w:rsidRDefault="00CA5A87">
            <w:pPr>
              <w:pStyle w:val="ConsPlusNormal"/>
              <w:jc w:val="center"/>
            </w:pPr>
            <w:r>
              <w:t>0,00</w:t>
            </w:r>
          </w:p>
        </w:tc>
        <w:tc>
          <w:tcPr>
            <w:tcW w:w="1105"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lastRenderedPageBreak/>
              <w:t>15</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02</w:t>
            </w:r>
          </w:p>
        </w:tc>
        <w:tc>
          <w:tcPr>
            <w:tcW w:w="593" w:type="dxa"/>
          </w:tcPr>
          <w:p w:rsidR="00CA5A87" w:rsidRDefault="00CA5A87">
            <w:pPr>
              <w:pStyle w:val="ConsPlusNormal"/>
              <w:jc w:val="center"/>
            </w:pPr>
            <w:r>
              <w:t>00</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Задача - стимулирование развития индустриальных (промышленных) парков, технопарков, промышленных кластеров</w:t>
            </w:r>
          </w:p>
        </w:tc>
        <w:tc>
          <w:tcPr>
            <w:tcW w:w="1230" w:type="dxa"/>
          </w:tcPr>
          <w:p w:rsidR="00CA5A87" w:rsidRDefault="00CA5A87">
            <w:pPr>
              <w:pStyle w:val="ConsPlusNormal"/>
              <w:jc w:val="center"/>
            </w:pPr>
            <w:r>
              <w:t>170000,00</w:t>
            </w:r>
          </w:p>
        </w:tc>
        <w:tc>
          <w:tcPr>
            <w:tcW w:w="1225" w:type="dxa"/>
          </w:tcPr>
          <w:p w:rsidR="00CA5A87" w:rsidRDefault="00CA5A87">
            <w:pPr>
              <w:pStyle w:val="ConsPlusNormal"/>
              <w:jc w:val="center"/>
            </w:pPr>
            <w:r>
              <w:t>80000,00</w:t>
            </w:r>
          </w:p>
        </w:tc>
        <w:tc>
          <w:tcPr>
            <w:tcW w:w="1230" w:type="dxa"/>
          </w:tcPr>
          <w:p w:rsidR="00CA5A87" w:rsidRDefault="00CA5A87">
            <w:pPr>
              <w:pStyle w:val="ConsPlusNormal"/>
              <w:jc w:val="center"/>
            </w:pPr>
            <w:r>
              <w:t>160000,00</w:t>
            </w:r>
          </w:p>
        </w:tc>
        <w:tc>
          <w:tcPr>
            <w:tcW w:w="1108" w:type="dxa"/>
          </w:tcPr>
          <w:p w:rsidR="00CA5A87" w:rsidRDefault="00CA5A87">
            <w:pPr>
              <w:pStyle w:val="ConsPlusNormal"/>
              <w:jc w:val="center"/>
            </w:pPr>
            <w:r>
              <w:t>0,00</w:t>
            </w:r>
          </w:p>
        </w:tc>
        <w:tc>
          <w:tcPr>
            <w:tcW w:w="1105"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16</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03</w:t>
            </w:r>
          </w:p>
        </w:tc>
        <w:tc>
          <w:tcPr>
            <w:tcW w:w="504" w:type="dxa"/>
          </w:tcPr>
          <w:p w:rsidR="00CA5A87" w:rsidRDefault="00CA5A87">
            <w:pPr>
              <w:pStyle w:val="ConsPlusNormal"/>
              <w:jc w:val="center"/>
            </w:pPr>
            <w:r>
              <w:t>02</w:t>
            </w:r>
          </w:p>
        </w:tc>
        <w:tc>
          <w:tcPr>
            <w:tcW w:w="593" w:type="dxa"/>
          </w:tcPr>
          <w:p w:rsidR="00CA5A87" w:rsidRDefault="00CA5A87">
            <w:pPr>
              <w:pStyle w:val="ConsPlusNormal"/>
              <w:jc w:val="center"/>
            </w:pPr>
            <w:r>
              <w:t>01</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Основное мероприятие "Реализация мер по привлечению инвестиций в экономику Калининградской области"</w:t>
            </w:r>
          </w:p>
        </w:tc>
        <w:tc>
          <w:tcPr>
            <w:tcW w:w="1230" w:type="dxa"/>
          </w:tcPr>
          <w:p w:rsidR="00CA5A87" w:rsidRDefault="00CA5A87">
            <w:pPr>
              <w:pStyle w:val="ConsPlusNormal"/>
              <w:jc w:val="center"/>
            </w:pPr>
            <w:r>
              <w:t>170000,00</w:t>
            </w:r>
          </w:p>
        </w:tc>
        <w:tc>
          <w:tcPr>
            <w:tcW w:w="1225" w:type="dxa"/>
          </w:tcPr>
          <w:p w:rsidR="00CA5A87" w:rsidRDefault="00CA5A87">
            <w:pPr>
              <w:pStyle w:val="ConsPlusNormal"/>
              <w:jc w:val="center"/>
            </w:pPr>
            <w:r>
              <w:t>80000,00</w:t>
            </w:r>
          </w:p>
        </w:tc>
        <w:tc>
          <w:tcPr>
            <w:tcW w:w="1230" w:type="dxa"/>
          </w:tcPr>
          <w:p w:rsidR="00CA5A87" w:rsidRDefault="00CA5A87">
            <w:pPr>
              <w:pStyle w:val="ConsPlusNormal"/>
              <w:jc w:val="center"/>
            </w:pPr>
            <w:r>
              <w:t>160000,00</w:t>
            </w:r>
          </w:p>
        </w:tc>
        <w:tc>
          <w:tcPr>
            <w:tcW w:w="1108" w:type="dxa"/>
          </w:tcPr>
          <w:p w:rsidR="00CA5A87" w:rsidRDefault="00CA5A87">
            <w:pPr>
              <w:pStyle w:val="ConsPlusNormal"/>
              <w:jc w:val="center"/>
            </w:pPr>
            <w:r>
              <w:t>0,00</w:t>
            </w:r>
          </w:p>
        </w:tc>
        <w:tc>
          <w:tcPr>
            <w:tcW w:w="1105"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lastRenderedPageBreak/>
              <w:t>17</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00</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00</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Задача - обеспечение эффективного управления в сфере реализации государственной программы</w:t>
            </w:r>
          </w:p>
        </w:tc>
        <w:tc>
          <w:tcPr>
            <w:tcW w:w="1230" w:type="dxa"/>
          </w:tcPr>
          <w:p w:rsidR="00CA5A87" w:rsidRDefault="00CA5A87">
            <w:pPr>
              <w:pStyle w:val="ConsPlusNormal"/>
              <w:jc w:val="center"/>
            </w:pPr>
            <w:r>
              <w:t>21157,47</w:t>
            </w:r>
          </w:p>
        </w:tc>
        <w:tc>
          <w:tcPr>
            <w:tcW w:w="1225" w:type="dxa"/>
          </w:tcPr>
          <w:p w:rsidR="00CA5A87" w:rsidRDefault="00CA5A87">
            <w:pPr>
              <w:pStyle w:val="ConsPlusNormal"/>
              <w:jc w:val="center"/>
            </w:pPr>
            <w:r>
              <w:t>22700,00</w:t>
            </w:r>
          </w:p>
        </w:tc>
        <w:tc>
          <w:tcPr>
            <w:tcW w:w="1230" w:type="dxa"/>
          </w:tcPr>
          <w:p w:rsidR="00CA5A87" w:rsidRDefault="00CA5A87">
            <w:pPr>
              <w:pStyle w:val="ConsPlusNormal"/>
              <w:jc w:val="center"/>
            </w:pPr>
            <w:r>
              <w:t>22558,00</w:t>
            </w:r>
          </w:p>
        </w:tc>
        <w:tc>
          <w:tcPr>
            <w:tcW w:w="1108" w:type="dxa"/>
          </w:tcPr>
          <w:p w:rsidR="00CA5A87" w:rsidRDefault="00CA5A87">
            <w:pPr>
              <w:pStyle w:val="ConsPlusNormal"/>
              <w:jc w:val="center"/>
            </w:pPr>
            <w:r>
              <w:t>23132,00</w:t>
            </w:r>
          </w:p>
        </w:tc>
        <w:tc>
          <w:tcPr>
            <w:tcW w:w="1105" w:type="dxa"/>
          </w:tcPr>
          <w:p w:rsidR="00CA5A87" w:rsidRDefault="00CA5A87">
            <w:pPr>
              <w:pStyle w:val="ConsPlusNormal"/>
              <w:jc w:val="center"/>
            </w:pPr>
            <w:r>
              <w:t>23724,00</w:t>
            </w:r>
          </w:p>
        </w:tc>
        <w:tc>
          <w:tcPr>
            <w:tcW w:w="1232" w:type="dxa"/>
          </w:tcPr>
          <w:p w:rsidR="00CA5A87" w:rsidRDefault="00CA5A87">
            <w:pPr>
              <w:pStyle w:val="ConsPlusNormal"/>
              <w:jc w:val="center"/>
            </w:pPr>
            <w:r>
              <w:t>23724,00</w:t>
            </w:r>
          </w:p>
        </w:tc>
        <w:tc>
          <w:tcPr>
            <w:tcW w:w="1232" w:type="dxa"/>
          </w:tcPr>
          <w:p w:rsidR="00CA5A87" w:rsidRDefault="00CA5A87">
            <w:pPr>
              <w:pStyle w:val="ConsPlusNormal"/>
              <w:jc w:val="center"/>
            </w:pPr>
            <w:r>
              <w:t>23724,00</w:t>
            </w:r>
          </w:p>
        </w:tc>
        <w:tc>
          <w:tcPr>
            <w:tcW w:w="840" w:type="dxa"/>
          </w:tcPr>
          <w:p w:rsidR="00CA5A87" w:rsidRDefault="00CA5A87">
            <w:pPr>
              <w:pStyle w:val="ConsPlusNormal"/>
              <w:jc w:val="center"/>
            </w:pPr>
            <w:r>
              <w:t>-</w:t>
            </w:r>
          </w:p>
        </w:tc>
      </w:tr>
      <w:tr w:rsidR="00CA5A87">
        <w:tc>
          <w:tcPr>
            <w:tcW w:w="538" w:type="dxa"/>
          </w:tcPr>
          <w:p w:rsidR="00CA5A87" w:rsidRDefault="00CA5A87">
            <w:pPr>
              <w:pStyle w:val="ConsPlusNormal"/>
              <w:jc w:val="center"/>
            </w:pPr>
            <w:r>
              <w:t>18</w:t>
            </w:r>
          </w:p>
        </w:tc>
        <w:tc>
          <w:tcPr>
            <w:tcW w:w="546" w:type="dxa"/>
          </w:tcPr>
          <w:p w:rsidR="00CA5A87" w:rsidRDefault="00CA5A87">
            <w:pPr>
              <w:pStyle w:val="ConsPlusNormal"/>
              <w:jc w:val="center"/>
            </w:pPr>
            <w:r>
              <w:t>10</w:t>
            </w:r>
          </w:p>
        </w:tc>
        <w:tc>
          <w:tcPr>
            <w:tcW w:w="854" w:type="dxa"/>
          </w:tcPr>
          <w:p w:rsidR="00CA5A87" w:rsidRDefault="00CA5A87">
            <w:pPr>
              <w:pStyle w:val="ConsPlusNormal"/>
              <w:jc w:val="center"/>
            </w:pPr>
            <w:r>
              <w:t>00</w:t>
            </w:r>
          </w:p>
        </w:tc>
        <w:tc>
          <w:tcPr>
            <w:tcW w:w="504" w:type="dxa"/>
          </w:tcPr>
          <w:p w:rsidR="00CA5A87" w:rsidRDefault="00CA5A87">
            <w:pPr>
              <w:pStyle w:val="ConsPlusNormal"/>
              <w:jc w:val="center"/>
            </w:pPr>
            <w:r>
              <w:t>01</w:t>
            </w:r>
          </w:p>
        </w:tc>
        <w:tc>
          <w:tcPr>
            <w:tcW w:w="593" w:type="dxa"/>
          </w:tcPr>
          <w:p w:rsidR="00CA5A87" w:rsidRDefault="00CA5A87">
            <w:pPr>
              <w:pStyle w:val="ConsPlusNormal"/>
              <w:jc w:val="center"/>
            </w:pPr>
            <w:r>
              <w:t>01</w:t>
            </w:r>
          </w:p>
        </w:tc>
        <w:tc>
          <w:tcPr>
            <w:tcW w:w="798" w:type="dxa"/>
          </w:tcPr>
          <w:p w:rsidR="00CA5A87" w:rsidRDefault="00CA5A87">
            <w:pPr>
              <w:pStyle w:val="ConsPlusNormal"/>
              <w:jc w:val="center"/>
            </w:pPr>
            <w:r>
              <w:t>025</w:t>
            </w:r>
          </w:p>
        </w:tc>
        <w:tc>
          <w:tcPr>
            <w:tcW w:w="1940" w:type="dxa"/>
          </w:tcPr>
          <w:p w:rsidR="00CA5A87" w:rsidRDefault="00CA5A87">
            <w:pPr>
              <w:pStyle w:val="ConsPlusNormal"/>
              <w:jc w:val="center"/>
            </w:pPr>
            <w:r>
              <w:t>Отдельное мероприятие "Финансовое обеспечение исполнительного органа государственной власти Калининградской области"</w:t>
            </w:r>
          </w:p>
        </w:tc>
        <w:tc>
          <w:tcPr>
            <w:tcW w:w="1230" w:type="dxa"/>
          </w:tcPr>
          <w:p w:rsidR="00CA5A87" w:rsidRDefault="00CA5A87">
            <w:pPr>
              <w:pStyle w:val="ConsPlusNormal"/>
              <w:jc w:val="center"/>
            </w:pPr>
            <w:r>
              <w:t>21157,47</w:t>
            </w:r>
          </w:p>
        </w:tc>
        <w:tc>
          <w:tcPr>
            <w:tcW w:w="1225" w:type="dxa"/>
          </w:tcPr>
          <w:p w:rsidR="00CA5A87" w:rsidRDefault="00CA5A87">
            <w:pPr>
              <w:pStyle w:val="ConsPlusNormal"/>
              <w:jc w:val="center"/>
            </w:pPr>
            <w:r>
              <w:t>22762,00</w:t>
            </w:r>
          </w:p>
        </w:tc>
        <w:tc>
          <w:tcPr>
            <w:tcW w:w="1230" w:type="dxa"/>
          </w:tcPr>
          <w:p w:rsidR="00CA5A87" w:rsidRDefault="00CA5A87">
            <w:pPr>
              <w:pStyle w:val="ConsPlusNormal"/>
              <w:jc w:val="center"/>
            </w:pPr>
            <w:r>
              <w:t>22558,00</w:t>
            </w:r>
          </w:p>
        </w:tc>
        <w:tc>
          <w:tcPr>
            <w:tcW w:w="1108" w:type="dxa"/>
          </w:tcPr>
          <w:p w:rsidR="00CA5A87" w:rsidRDefault="00CA5A87">
            <w:pPr>
              <w:pStyle w:val="ConsPlusNormal"/>
              <w:jc w:val="center"/>
            </w:pPr>
            <w:r>
              <w:t>23132,00</w:t>
            </w:r>
          </w:p>
        </w:tc>
        <w:tc>
          <w:tcPr>
            <w:tcW w:w="1105" w:type="dxa"/>
          </w:tcPr>
          <w:p w:rsidR="00CA5A87" w:rsidRDefault="00CA5A87">
            <w:pPr>
              <w:pStyle w:val="ConsPlusNormal"/>
              <w:jc w:val="center"/>
            </w:pPr>
            <w:r>
              <w:t>23724,00</w:t>
            </w:r>
          </w:p>
        </w:tc>
        <w:tc>
          <w:tcPr>
            <w:tcW w:w="1232" w:type="dxa"/>
          </w:tcPr>
          <w:p w:rsidR="00CA5A87" w:rsidRDefault="00CA5A87">
            <w:pPr>
              <w:pStyle w:val="ConsPlusNormal"/>
              <w:jc w:val="center"/>
            </w:pPr>
            <w:r>
              <w:t>23724,00</w:t>
            </w:r>
          </w:p>
        </w:tc>
        <w:tc>
          <w:tcPr>
            <w:tcW w:w="1232" w:type="dxa"/>
          </w:tcPr>
          <w:p w:rsidR="00CA5A87" w:rsidRDefault="00CA5A87">
            <w:pPr>
              <w:pStyle w:val="ConsPlusNormal"/>
              <w:jc w:val="center"/>
            </w:pPr>
            <w:r>
              <w:t>23724,00</w:t>
            </w:r>
          </w:p>
        </w:tc>
        <w:tc>
          <w:tcPr>
            <w:tcW w:w="840" w:type="dxa"/>
          </w:tcPr>
          <w:p w:rsidR="00CA5A87" w:rsidRDefault="00CA5A87">
            <w:pPr>
              <w:pStyle w:val="ConsPlusNormal"/>
              <w:jc w:val="center"/>
            </w:pPr>
            <w:r>
              <w:t>-</w:t>
            </w:r>
          </w:p>
        </w:tc>
      </w:tr>
    </w:tbl>
    <w:p w:rsidR="00CA5A87" w:rsidRDefault="00CA5A87">
      <w:pPr>
        <w:sectPr w:rsidR="00CA5A87">
          <w:pgSz w:w="16838" w:h="11905" w:orient="landscape"/>
          <w:pgMar w:top="1701" w:right="1134" w:bottom="850" w:left="1134" w:header="0" w:footer="0" w:gutter="0"/>
          <w:cols w:space="720"/>
        </w:sectPr>
      </w:pPr>
    </w:p>
    <w:p w:rsidR="00CA5A87" w:rsidRDefault="00CA5A87">
      <w:pPr>
        <w:pStyle w:val="ConsPlusNormal"/>
      </w:pPr>
    </w:p>
    <w:p w:rsidR="00CA5A87" w:rsidRDefault="00CA5A87">
      <w:pPr>
        <w:pStyle w:val="ConsPlusNormal"/>
        <w:ind w:firstLine="540"/>
        <w:jc w:val="both"/>
      </w:pPr>
      <w:r>
        <w:t>--------------------------------</w:t>
      </w:r>
    </w:p>
    <w:p w:rsidR="00CA5A87" w:rsidRDefault="00CA5A87">
      <w:pPr>
        <w:pStyle w:val="ConsPlusNormal"/>
        <w:spacing w:before="240"/>
        <w:ind w:firstLine="540"/>
        <w:jc w:val="both"/>
      </w:pPr>
      <w:bookmarkStart w:id="14" w:name="P1357"/>
      <w:bookmarkEnd w:id="14"/>
      <w:r>
        <w:t>&lt;1&gt; Расшифровка аббревиатур:</w:t>
      </w:r>
    </w:p>
    <w:p w:rsidR="00CA5A87" w:rsidRDefault="00CA5A87">
      <w:pPr>
        <w:pStyle w:val="ConsPlusNormal"/>
        <w:spacing w:before="240"/>
        <w:ind w:firstLine="540"/>
        <w:jc w:val="both"/>
      </w:pPr>
      <w:r>
        <w:t>ГП - государственная программа, ППГП - подпрограмма государственной программы, ОМ - основное мероприятие, ГРБС - главный распорядитель бюджетных средств.</w:t>
      </w: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outlineLvl w:val="1"/>
      </w:pPr>
      <w:r>
        <w:t>Приложение N 2</w:t>
      </w:r>
    </w:p>
    <w:p w:rsidR="00CA5A87" w:rsidRDefault="00CA5A87">
      <w:pPr>
        <w:pStyle w:val="ConsPlusNormal"/>
        <w:jc w:val="right"/>
      </w:pPr>
      <w:r>
        <w:t>к государственной программе</w:t>
      </w:r>
    </w:p>
    <w:p w:rsidR="00CA5A87" w:rsidRDefault="00CA5A87">
      <w:pPr>
        <w:pStyle w:val="ConsPlusNormal"/>
        <w:jc w:val="right"/>
      </w:pPr>
      <w:r>
        <w:t>Калининградской области</w:t>
      </w:r>
    </w:p>
    <w:p w:rsidR="00CA5A87" w:rsidRDefault="00CA5A87">
      <w:pPr>
        <w:pStyle w:val="ConsPlusNormal"/>
        <w:jc w:val="right"/>
      </w:pPr>
      <w:r>
        <w:t>"Развитие промышленности</w:t>
      </w:r>
    </w:p>
    <w:p w:rsidR="00CA5A87" w:rsidRDefault="00CA5A87">
      <w:pPr>
        <w:pStyle w:val="ConsPlusNormal"/>
        <w:jc w:val="right"/>
      </w:pPr>
      <w:r>
        <w:t>и предпринимательства"</w:t>
      </w:r>
    </w:p>
    <w:p w:rsidR="00CA5A87" w:rsidRDefault="00CA5A87">
      <w:pPr>
        <w:pStyle w:val="ConsPlusNormal"/>
        <w:jc w:val="center"/>
      </w:pPr>
    </w:p>
    <w:p w:rsidR="00CA5A87" w:rsidRDefault="00CA5A87">
      <w:pPr>
        <w:pStyle w:val="ConsPlusTitle"/>
        <w:jc w:val="center"/>
      </w:pPr>
      <w:bookmarkStart w:id="15" w:name="P1370"/>
      <w:bookmarkEnd w:id="15"/>
      <w:r>
        <w:t>Сведения, рекомендуемые к включению в состав подпрограммы</w:t>
      </w:r>
    </w:p>
    <w:p w:rsidR="00CA5A87" w:rsidRDefault="00CA5A87">
      <w:pPr>
        <w:pStyle w:val="ConsPlusTitle"/>
        <w:jc w:val="center"/>
      </w:pPr>
      <w:r>
        <w:t>"Поддержка малого и среднего предпринимательства"</w:t>
      </w:r>
    </w:p>
    <w:p w:rsidR="00CA5A87" w:rsidRDefault="00CA5A87">
      <w:pPr>
        <w:pStyle w:val="ConsPlusTitle"/>
        <w:jc w:val="center"/>
      </w:pPr>
      <w:r>
        <w:t>федеральными органами исполнительной власти</w:t>
      </w:r>
    </w:p>
    <w:p w:rsidR="00CA5A87" w:rsidRDefault="00CA5A87">
      <w:pPr>
        <w:pStyle w:val="ConsPlusNormal"/>
        <w:jc w:val="center"/>
      </w:pPr>
      <w:r>
        <w:t>Список изменяющих документов</w:t>
      </w:r>
    </w:p>
    <w:p w:rsidR="00CA5A87" w:rsidRDefault="00CA5A87">
      <w:pPr>
        <w:pStyle w:val="ConsPlusNormal"/>
        <w:jc w:val="center"/>
      </w:pPr>
      <w:r>
        <w:t xml:space="preserve">(в ред. </w:t>
      </w:r>
      <w:hyperlink r:id="rId47" w:history="1">
        <w:r>
          <w:rPr>
            <w:color w:val="0000FF"/>
          </w:rPr>
          <w:t>Постановления</w:t>
        </w:r>
      </w:hyperlink>
      <w:r>
        <w:t xml:space="preserve"> Правительства Калининградской области</w:t>
      </w:r>
    </w:p>
    <w:p w:rsidR="00CA5A87" w:rsidRDefault="00CA5A87">
      <w:pPr>
        <w:pStyle w:val="ConsPlusNormal"/>
        <w:jc w:val="center"/>
      </w:pPr>
      <w:r>
        <w:t>от 09.08.2017 N 426)</w:t>
      </w:r>
    </w:p>
    <w:p w:rsidR="00CA5A87" w:rsidRDefault="00CA5A87">
      <w:pPr>
        <w:pStyle w:val="ConsPlusNormal"/>
        <w:jc w:val="center"/>
      </w:pPr>
    </w:p>
    <w:p w:rsidR="00CA5A87" w:rsidRDefault="00CA5A87">
      <w:pPr>
        <w:pStyle w:val="ConsPlusNormal"/>
        <w:ind w:firstLine="540"/>
        <w:jc w:val="both"/>
      </w:pPr>
      <w:r>
        <w:t>1. Министерство по промышленной политике, развитию предпринимательства и торговли Калининградской области в 2016 году обеспечивает достижение следующих значений показателей результативности субсидии из федерального бюджета областному бюджету на государственную поддержку малого и среднего предпринимательства, включая крестьянские (фермерские) хозяйства:</w:t>
      </w:r>
    </w:p>
    <w:p w:rsidR="00CA5A87" w:rsidRDefault="00CA5A87">
      <w:pPr>
        <w:pStyle w:val="ConsPlusNormal"/>
        <w:spacing w:before="240"/>
        <w:ind w:firstLine="540"/>
        <w:jc w:val="both"/>
      </w:pPr>
      <w:r>
        <w:t>1)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- 20 миллионов рублей;</w:t>
      </w:r>
    </w:p>
    <w:p w:rsidR="00CA5A87" w:rsidRDefault="00CA5A87">
      <w:pPr>
        <w:pStyle w:val="ConsPlusNormal"/>
        <w:spacing w:before="240"/>
        <w:ind w:firstLine="540"/>
        <w:jc w:val="both"/>
      </w:pPr>
      <w:r>
        <w:t>2) количество субъектов социального предпринимательства, получивших государственную поддержку, - 4 единицы;</w:t>
      </w:r>
    </w:p>
    <w:p w:rsidR="00CA5A87" w:rsidRDefault="00CA5A87">
      <w:pPr>
        <w:pStyle w:val="ConsPlusNormal"/>
        <w:spacing w:before="240"/>
        <w:ind w:firstLine="540"/>
        <w:jc w:val="both"/>
      </w:pPr>
      <w:r>
        <w:t>3) количество проведенных консультаций и мероприятий для субъектов малого и среднего предпринимательства - 6614 единиц;</w:t>
      </w:r>
    </w:p>
    <w:p w:rsidR="00CA5A87" w:rsidRDefault="00CA5A87">
      <w:pPr>
        <w:pStyle w:val="ConsPlusNormal"/>
        <w:spacing w:before="240"/>
        <w:ind w:firstLine="540"/>
        <w:jc w:val="both"/>
      </w:pPr>
      <w:r>
        <w:t>4) количество заключенных субъектами малого и среднего предпринимательства при содействии центра (агентства) координации поддержки экспортно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- 13 единиц.</w:t>
      </w:r>
    </w:p>
    <w:p w:rsidR="00CA5A87" w:rsidRDefault="00CA5A87">
      <w:pPr>
        <w:pStyle w:val="ConsPlusNormal"/>
        <w:spacing w:before="240"/>
        <w:ind w:firstLine="540"/>
        <w:jc w:val="both"/>
      </w:pPr>
      <w:r>
        <w:t xml:space="preserve">2. Информация о прогнозном общем объеме финансирования мероприятий </w:t>
      </w:r>
      <w:hyperlink w:anchor="P118" w:history="1">
        <w:r>
          <w:rPr>
            <w:color w:val="0000FF"/>
          </w:rPr>
          <w:t>подпрограммы</w:t>
        </w:r>
      </w:hyperlink>
      <w:r>
        <w:t xml:space="preserve"> "Поддержка малого и среднего предпринимательства" государственной программы Калининградской области "Развитие промышленности и предпринимательства", софинансируемых за счет средств федерального и областного бюджетов, представлена в таблице 1.</w:t>
      </w:r>
    </w:p>
    <w:p w:rsidR="00CA5A87" w:rsidRDefault="00CA5A87">
      <w:pPr>
        <w:pStyle w:val="ConsPlusNormal"/>
      </w:pPr>
    </w:p>
    <w:p w:rsidR="00CA5A87" w:rsidRDefault="00CA5A87">
      <w:pPr>
        <w:sectPr w:rsidR="00CA5A87">
          <w:pgSz w:w="11905" w:h="16838"/>
          <w:pgMar w:top="1134" w:right="850" w:bottom="1134" w:left="1701" w:header="0" w:footer="0" w:gutter="0"/>
          <w:cols w:space="720"/>
        </w:sectPr>
      </w:pPr>
    </w:p>
    <w:p w:rsidR="00CA5A87" w:rsidRDefault="00CA5A87">
      <w:pPr>
        <w:pStyle w:val="ConsPlusNormal"/>
        <w:jc w:val="right"/>
        <w:outlineLvl w:val="2"/>
      </w:pPr>
      <w:r>
        <w:lastRenderedPageBreak/>
        <w:t>Таблица 1</w:t>
      </w:r>
    </w:p>
    <w:p w:rsidR="00CA5A87" w:rsidRDefault="00CA5A8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2352"/>
        <w:gridCol w:w="1232"/>
        <w:gridCol w:w="1232"/>
        <w:gridCol w:w="1119"/>
        <w:gridCol w:w="1120"/>
        <w:gridCol w:w="1232"/>
        <w:gridCol w:w="1230"/>
        <w:gridCol w:w="1234"/>
      </w:tblGrid>
      <w:tr w:rsidR="00CA5A87">
        <w:tc>
          <w:tcPr>
            <w:tcW w:w="538" w:type="dxa"/>
          </w:tcPr>
          <w:p w:rsidR="00CA5A87" w:rsidRDefault="00CA5A87">
            <w:pPr>
              <w:pStyle w:val="ConsPlusNormal"/>
              <w:jc w:val="center"/>
            </w:pPr>
            <w:r>
              <w:t>N п/п</w:t>
            </w:r>
          </w:p>
        </w:tc>
        <w:tc>
          <w:tcPr>
            <w:tcW w:w="2352" w:type="dxa"/>
          </w:tcPr>
          <w:p w:rsidR="00CA5A87" w:rsidRDefault="00CA5A87">
            <w:pPr>
              <w:pStyle w:val="ConsPlusNormal"/>
              <w:jc w:val="center"/>
            </w:pPr>
            <w:r>
              <w:t>Мероприятие</w:t>
            </w:r>
          </w:p>
        </w:tc>
        <w:tc>
          <w:tcPr>
            <w:tcW w:w="1232" w:type="dxa"/>
          </w:tcPr>
          <w:p w:rsidR="00CA5A87" w:rsidRDefault="00CA5A87">
            <w:pPr>
              <w:pStyle w:val="ConsPlusNormal"/>
              <w:jc w:val="center"/>
            </w:pPr>
            <w:r>
              <w:t>Общий объем финансирования, тысяч рублей</w:t>
            </w:r>
          </w:p>
        </w:tc>
        <w:tc>
          <w:tcPr>
            <w:tcW w:w="1232" w:type="dxa"/>
          </w:tcPr>
          <w:p w:rsidR="00CA5A87" w:rsidRDefault="00CA5A87">
            <w:pPr>
              <w:pStyle w:val="ConsPlusNormal"/>
              <w:jc w:val="center"/>
            </w:pPr>
            <w:r>
              <w:t>2016</w:t>
            </w:r>
          </w:p>
        </w:tc>
        <w:tc>
          <w:tcPr>
            <w:tcW w:w="1119" w:type="dxa"/>
          </w:tcPr>
          <w:p w:rsidR="00CA5A87" w:rsidRDefault="00CA5A87">
            <w:pPr>
              <w:pStyle w:val="ConsPlusNormal"/>
              <w:jc w:val="center"/>
            </w:pPr>
            <w:r>
              <w:t>2017</w:t>
            </w:r>
          </w:p>
        </w:tc>
        <w:tc>
          <w:tcPr>
            <w:tcW w:w="1120" w:type="dxa"/>
          </w:tcPr>
          <w:p w:rsidR="00CA5A87" w:rsidRDefault="00CA5A87">
            <w:pPr>
              <w:pStyle w:val="ConsPlusNormal"/>
              <w:jc w:val="center"/>
            </w:pPr>
            <w:r>
              <w:t>2018</w:t>
            </w:r>
          </w:p>
        </w:tc>
        <w:tc>
          <w:tcPr>
            <w:tcW w:w="1232" w:type="dxa"/>
          </w:tcPr>
          <w:p w:rsidR="00CA5A87" w:rsidRDefault="00CA5A87">
            <w:pPr>
              <w:pStyle w:val="ConsPlusNormal"/>
              <w:jc w:val="center"/>
            </w:pPr>
            <w:r>
              <w:t>2019</w:t>
            </w:r>
          </w:p>
        </w:tc>
        <w:tc>
          <w:tcPr>
            <w:tcW w:w="1230" w:type="dxa"/>
          </w:tcPr>
          <w:p w:rsidR="00CA5A87" w:rsidRDefault="00CA5A87">
            <w:pPr>
              <w:pStyle w:val="ConsPlusNormal"/>
              <w:jc w:val="center"/>
            </w:pPr>
            <w:r>
              <w:t>2020</w:t>
            </w:r>
          </w:p>
        </w:tc>
        <w:tc>
          <w:tcPr>
            <w:tcW w:w="1234" w:type="dxa"/>
          </w:tcPr>
          <w:p w:rsidR="00CA5A87" w:rsidRDefault="00CA5A87">
            <w:pPr>
              <w:pStyle w:val="ConsPlusNormal"/>
              <w:jc w:val="center"/>
            </w:pPr>
            <w:r>
              <w:t>2021</w:t>
            </w:r>
          </w:p>
        </w:tc>
      </w:tr>
      <w:tr w:rsidR="00CA5A87">
        <w:tc>
          <w:tcPr>
            <w:tcW w:w="538" w:type="dxa"/>
          </w:tcPr>
          <w:p w:rsidR="00CA5A87" w:rsidRDefault="00CA5A87">
            <w:pPr>
              <w:pStyle w:val="ConsPlusNormal"/>
              <w:jc w:val="center"/>
            </w:pPr>
            <w:r>
              <w:t>1</w:t>
            </w:r>
          </w:p>
        </w:tc>
        <w:tc>
          <w:tcPr>
            <w:tcW w:w="2352" w:type="dxa"/>
          </w:tcPr>
          <w:p w:rsidR="00CA5A87" w:rsidRDefault="00CA5A87">
            <w:pPr>
              <w:pStyle w:val="ConsPlusNormal"/>
              <w:jc w:val="center"/>
            </w:pPr>
            <w:r>
              <w:t>2</w:t>
            </w:r>
          </w:p>
        </w:tc>
        <w:tc>
          <w:tcPr>
            <w:tcW w:w="1232" w:type="dxa"/>
          </w:tcPr>
          <w:p w:rsidR="00CA5A87" w:rsidRDefault="00CA5A87">
            <w:pPr>
              <w:pStyle w:val="ConsPlusNormal"/>
              <w:jc w:val="center"/>
            </w:pPr>
            <w:r>
              <w:t>3</w:t>
            </w:r>
          </w:p>
        </w:tc>
        <w:tc>
          <w:tcPr>
            <w:tcW w:w="1232" w:type="dxa"/>
          </w:tcPr>
          <w:p w:rsidR="00CA5A87" w:rsidRDefault="00CA5A87">
            <w:pPr>
              <w:pStyle w:val="ConsPlusNormal"/>
              <w:jc w:val="center"/>
            </w:pPr>
            <w:r>
              <w:t>4</w:t>
            </w:r>
          </w:p>
        </w:tc>
        <w:tc>
          <w:tcPr>
            <w:tcW w:w="1119" w:type="dxa"/>
          </w:tcPr>
          <w:p w:rsidR="00CA5A87" w:rsidRDefault="00CA5A87">
            <w:pPr>
              <w:pStyle w:val="ConsPlusNormal"/>
              <w:jc w:val="center"/>
            </w:pPr>
            <w:r>
              <w:t>5</w:t>
            </w:r>
          </w:p>
        </w:tc>
        <w:tc>
          <w:tcPr>
            <w:tcW w:w="1120" w:type="dxa"/>
          </w:tcPr>
          <w:p w:rsidR="00CA5A87" w:rsidRDefault="00CA5A87">
            <w:pPr>
              <w:pStyle w:val="ConsPlusNormal"/>
              <w:jc w:val="center"/>
            </w:pPr>
            <w:r>
              <w:t>6</w:t>
            </w:r>
          </w:p>
        </w:tc>
        <w:tc>
          <w:tcPr>
            <w:tcW w:w="1232" w:type="dxa"/>
          </w:tcPr>
          <w:p w:rsidR="00CA5A87" w:rsidRDefault="00CA5A87">
            <w:pPr>
              <w:pStyle w:val="ConsPlusNormal"/>
              <w:jc w:val="center"/>
            </w:pPr>
            <w:r>
              <w:t>7</w:t>
            </w:r>
          </w:p>
        </w:tc>
        <w:tc>
          <w:tcPr>
            <w:tcW w:w="1230" w:type="dxa"/>
          </w:tcPr>
          <w:p w:rsidR="00CA5A87" w:rsidRDefault="00CA5A87">
            <w:pPr>
              <w:pStyle w:val="ConsPlusNormal"/>
              <w:jc w:val="center"/>
            </w:pPr>
            <w:r>
              <w:t>8</w:t>
            </w:r>
          </w:p>
        </w:tc>
        <w:tc>
          <w:tcPr>
            <w:tcW w:w="1234" w:type="dxa"/>
          </w:tcPr>
          <w:p w:rsidR="00CA5A87" w:rsidRDefault="00CA5A87">
            <w:pPr>
              <w:pStyle w:val="ConsPlusNormal"/>
              <w:jc w:val="center"/>
            </w:pPr>
            <w:r>
              <w:t>9</w:t>
            </w:r>
          </w:p>
        </w:tc>
      </w:tr>
      <w:tr w:rsidR="00CA5A87">
        <w:tc>
          <w:tcPr>
            <w:tcW w:w="538" w:type="dxa"/>
            <w:vMerge w:val="restart"/>
          </w:tcPr>
          <w:p w:rsidR="00CA5A87" w:rsidRDefault="00CA5A87">
            <w:pPr>
              <w:pStyle w:val="ConsPlusNormal"/>
              <w:jc w:val="center"/>
            </w:pPr>
            <w:r>
              <w:t>1</w:t>
            </w:r>
          </w:p>
        </w:tc>
        <w:tc>
          <w:tcPr>
            <w:tcW w:w="2352" w:type="dxa"/>
          </w:tcPr>
          <w:p w:rsidR="00CA5A87" w:rsidRDefault="00CA5A87">
            <w:pPr>
              <w:pStyle w:val="ConsPlusNormal"/>
              <w:jc w:val="both"/>
            </w:pPr>
            <w:r>
              <w:t>Субсидирование части затрат субъектов малого и среднего предпринимательства (далее - МСП), связанных с приобретением оборудования в целях создания, и (или) развития, и (или) модернизации производства товаров (работ, услуг), в том числе:</w:t>
            </w:r>
          </w:p>
        </w:tc>
        <w:tc>
          <w:tcPr>
            <w:tcW w:w="1232" w:type="dxa"/>
          </w:tcPr>
          <w:p w:rsidR="00CA5A87" w:rsidRDefault="00CA5A87">
            <w:pPr>
              <w:pStyle w:val="ConsPlusNormal"/>
              <w:jc w:val="center"/>
            </w:pPr>
            <w:r>
              <w:t>305149,00</w:t>
            </w:r>
          </w:p>
        </w:tc>
        <w:tc>
          <w:tcPr>
            <w:tcW w:w="1232" w:type="dxa"/>
          </w:tcPr>
          <w:p w:rsidR="00CA5A87" w:rsidRDefault="00CA5A87">
            <w:pPr>
              <w:pStyle w:val="ConsPlusNormal"/>
              <w:jc w:val="center"/>
            </w:pPr>
            <w:r>
              <w:t>51940,00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8005,00</w:t>
            </w:r>
          </w:p>
        </w:tc>
        <w:tc>
          <w:tcPr>
            <w:tcW w:w="1230" w:type="dxa"/>
          </w:tcPr>
          <w:p w:rsidR="00CA5A87" w:rsidRDefault="00CA5A87">
            <w:pPr>
              <w:pStyle w:val="ConsPlusNormal"/>
              <w:jc w:val="center"/>
            </w:pPr>
            <w:r>
              <w:t>122602,00</w:t>
            </w:r>
          </w:p>
        </w:tc>
        <w:tc>
          <w:tcPr>
            <w:tcW w:w="1234" w:type="dxa"/>
          </w:tcPr>
          <w:p w:rsidR="00CA5A87" w:rsidRDefault="00CA5A87">
            <w:pPr>
              <w:pStyle w:val="ConsPlusNormal"/>
              <w:jc w:val="center"/>
            </w:pPr>
            <w:r>
              <w:t>122602,00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229000,00</w:t>
            </w:r>
          </w:p>
        </w:tc>
        <w:tc>
          <w:tcPr>
            <w:tcW w:w="1232" w:type="dxa"/>
          </w:tcPr>
          <w:p w:rsidR="00CA5A87" w:rsidRDefault="00CA5A87">
            <w:pPr>
              <w:pStyle w:val="ConsPlusNormal"/>
              <w:jc w:val="center"/>
            </w:pPr>
            <w:r>
              <w:t>29000,00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100000,00</w:t>
            </w:r>
          </w:p>
        </w:tc>
        <w:tc>
          <w:tcPr>
            <w:tcW w:w="1234" w:type="dxa"/>
          </w:tcPr>
          <w:p w:rsidR="00CA5A87" w:rsidRDefault="00CA5A87">
            <w:pPr>
              <w:pStyle w:val="ConsPlusNormal"/>
              <w:jc w:val="center"/>
            </w:pPr>
            <w:r>
              <w:t>100000,00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76149,00</w:t>
            </w:r>
          </w:p>
        </w:tc>
        <w:tc>
          <w:tcPr>
            <w:tcW w:w="1232" w:type="dxa"/>
          </w:tcPr>
          <w:p w:rsidR="00CA5A87" w:rsidRDefault="00CA5A87">
            <w:pPr>
              <w:pStyle w:val="ConsPlusNormal"/>
              <w:jc w:val="center"/>
            </w:pPr>
            <w:r>
              <w:t>22940,00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8005,00</w:t>
            </w:r>
          </w:p>
        </w:tc>
        <w:tc>
          <w:tcPr>
            <w:tcW w:w="1230" w:type="dxa"/>
          </w:tcPr>
          <w:p w:rsidR="00CA5A87" w:rsidRDefault="00CA5A87">
            <w:pPr>
              <w:pStyle w:val="ConsPlusNormal"/>
              <w:jc w:val="center"/>
            </w:pPr>
            <w:r>
              <w:t>22602,00</w:t>
            </w:r>
          </w:p>
        </w:tc>
        <w:tc>
          <w:tcPr>
            <w:tcW w:w="1234" w:type="dxa"/>
          </w:tcPr>
          <w:p w:rsidR="00CA5A87" w:rsidRDefault="00CA5A87">
            <w:pPr>
              <w:pStyle w:val="ConsPlusNormal"/>
              <w:jc w:val="center"/>
            </w:pPr>
            <w:r>
              <w:t>22602,00</w:t>
            </w:r>
          </w:p>
        </w:tc>
      </w:tr>
      <w:tr w:rsidR="00CA5A87">
        <w:tc>
          <w:tcPr>
            <w:tcW w:w="538" w:type="dxa"/>
            <w:vMerge w:val="restart"/>
          </w:tcPr>
          <w:p w:rsidR="00CA5A87" w:rsidRDefault="00CA5A87">
            <w:pPr>
              <w:pStyle w:val="ConsPlusNormal"/>
              <w:jc w:val="center"/>
            </w:pPr>
            <w:r>
              <w:t>2</w:t>
            </w:r>
          </w:p>
        </w:tc>
        <w:tc>
          <w:tcPr>
            <w:tcW w:w="2352" w:type="dxa"/>
          </w:tcPr>
          <w:p w:rsidR="00CA5A87" w:rsidRDefault="00CA5A87">
            <w:pPr>
              <w:pStyle w:val="ConsPlusNormal"/>
              <w:jc w:val="both"/>
            </w:pPr>
            <w:r>
              <w:t xml:space="preserve">Субсидирование части затрат субъектов МСП, </w:t>
            </w:r>
            <w:r>
              <w:lastRenderedPageBreak/>
              <w:t>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в том числе:</w:t>
            </w:r>
          </w:p>
        </w:tc>
        <w:tc>
          <w:tcPr>
            <w:tcW w:w="1232" w:type="dxa"/>
          </w:tcPr>
          <w:p w:rsidR="00CA5A87" w:rsidRDefault="00CA5A87">
            <w:pPr>
              <w:pStyle w:val="ConsPlusNormal"/>
              <w:jc w:val="center"/>
            </w:pPr>
            <w:r>
              <w:lastRenderedPageBreak/>
              <w:t>15000,00</w:t>
            </w:r>
          </w:p>
        </w:tc>
        <w:tc>
          <w:tcPr>
            <w:tcW w:w="1232" w:type="dxa"/>
          </w:tcPr>
          <w:p w:rsidR="00CA5A87" w:rsidRDefault="00CA5A87">
            <w:pPr>
              <w:pStyle w:val="ConsPlusNormal"/>
              <w:jc w:val="center"/>
            </w:pPr>
            <w:r>
              <w:t>15000,00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234" w:type="dxa"/>
          </w:tcPr>
          <w:p w:rsidR="00CA5A87" w:rsidRDefault="00CA5A87">
            <w:pPr>
              <w:pStyle w:val="ConsPlusNormal"/>
              <w:jc w:val="center"/>
            </w:pPr>
            <w:r>
              <w:t>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234" w:type="dxa"/>
          </w:tcPr>
          <w:p w:rsidR="00CA5A87" w:rsidRDefault="00CA5A87">
            <w:pPr>
              <w:pStyle w:val="ConsPlusNormal"/>
              <w:jc w:val="center"/>
            </w:pPr>
            <w:r>
              <w:t>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15000,00</w:t>
            </w:r>
          </w:p>
        </w:tc>
        <w:tc>
          <w:tcPr>
            <w:tcW w:w="1232" w:type="dxa"/>
          </w:tcPr>
          <w:p w:rsidR="00CA5A87" w:rsidRDefault="00CA5A87">
            <w:pPr>
              <w:pStyle w:val="ConsPlusNormal"/>
              <w:jc w:val="center"/>
            </w:pPr>
            <w:r>
              <w:t>15000,00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234" w:type="dxa"/>
          </w:tcPr>
          <w:p w:rsidR="00CA5A87" w:rsidRDefault="00CA5A87">
            <w:pPr>
              <w:pStyle w:val="ConsPlusNormal"/>
              <w:jc w:val="center"/>
            </w:pPr>
            <w:r>
              <w:t>0,00</w:t>
            </w:r>
          </w:p>
        </w:tc>
      </w:tr>
      <w:tr w:rsidR="00CA5A87">
        <w:tc>
          <w:tcPr>
            <w:tcW w:w="538" w:type="dxa"/>
            <w:vMerge w:val="restart"/>
          </w:tcPr>
          <w:p w:rsidR="00CA5A87" w:rsidRDefault="00CA5A87">
            <w:pPr>
              <w:pStyle w:val="ConsPlusNormal"/>
              <w:jc w:val="center"/>
            </w:pPr>
            <w:r>
              <w:t>3</w:t>
            </w:r>
          </w:p>
        </w:tc>
        <w:tc>
          <w:tcPr>
            <w:tcW w:w="2352" w:type="dxa"/>
          </w:tcPr>
          <w:p w:rsidR="00CA5A87" w:rsidRDefault="00CA5A87">
            <w:pPr>
              <w:pStyle w:val="ConsPlusNormal"/>
              <w:jc w:val="both"/>
            </w:pPr>
            <w:r>
              <w:t xml:space="preserve">Субсидирование части затрат, связанных с уплатой лизинговых платежей субъектами МСП по договору (договорам) лизинга, </w:t>
            </w:r>
            <w:r>
              <w:lastRenderedPageBreak/>
              <w:t>заключенному (заключенным) с российскими лизинговыми организациями в целях создания и (или) развития либо модернизации производства товаров (работ, услуг), в том числе:</w:t>
            </w:r>
          </w:p>
        </w:tc>
        <w:tc>
          <w:tcPr>
            <w:tcW w:w="1232" w:type="dxa"/>
          </w:tcPr>
          <w:p w:rsidR="00CA5A87" w:rsidRDefault="00CA5A87">
            <w:pPr>
              <w:pStyle w:val="ConsPlusNormal"/>
              <w:jc w:val="center"/>
            </w:pPr>
            <w:r>
              <w:lastRenderedPageBreak/>
              <w:t>123980,77</w:t>
            </w:r>
          </w:p>
        </w:tc>
        <w:tc>
          <w:tcPr>
            <w:tcW w:w="1232" w:type="dxa"/>
          </w:tcPr>
          <w:p w:rsidR="00CA5A87" w:rsidRDefault="00CA5A87">
            <w:pPr>
              <w:pStyle w:val="ConsPlusNormal"/>
              <w:jc w:val="center"/>
            </w:pPr>
            <w:r>
              <w:t>13980,77</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10000,00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50000,00</w:t>
            </w:r>
          </w:p>
        </w:tc>
        <w:tc>
          <w:tcPr>
            <w:tcW w:w="1234" w:type="dxa"/>
          </w:tcPr>
          <w:p w:rsidR="00CA5A87" w:rsidRDefault="00CA5A87">
            <w:pPr>
              <w:pStyle w:val="ConsPlusNormal"/>
              <w:jc w:val="center"/>
            </w:pPr>
            <w:r>
              <w:t>50000,00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88980,77</w:t>
            </w:r>
          </w:p>
        </w:tc>
        <w:tc>
          <w:tcPr>
            <w:tcW w:w="1232" w:type="dxa"/>
          </w:tcPr>
          <w:p w:rsidR="00CA5A87" w:rsidRDefault="00CA5A87">
            <w:pPr>
              <w:pStyle w:val="ConsPlusNormal"/>
              <w:jc w:val="center"/>
            </w:pPr>
            <w:r>
              <w:t>8980,77</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40000,00</w:t>
            </w:r>
          </w:p>
        </w:tc>
        <w:tc>
          <w:tcPr>
            <w:tcW w:w="1234" w:type="dxa"/>
          </w:tcPr>
          <w:p w:rsidR="00CA5A87" w:rsidRDefault="00CA5A87">
            <w:pPr>
              <w:pStyle w:val="ConsPlusNormal"/>
              <w:jc w:val="center"/>
            </w:pPr>
            <w:r>
              <w:t>40000,00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35000,00</w:t>
            </w:r>
          </w:p>
        </w:tc>
        <w:tc>
          <w:tcPr>
            <w:tcW w:w="1232" w:type="dxa"/>
          </w:tcPr>
          <w:p w:rsidR="00CA5A87" w:rsidRDefault="00CA5A87">
            <w:pPr>
              <w:pStyle w:val="ConsPlusNormal"/>
              <w:jc w:val="center"/>
            </w:pPr>
            <w:r>
              <w:t>5000,00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10000,00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10000,00</w:t>
            </w:r>
          </w:p>
        </w:tc>
        <w:tc>
          <w:tcPr>
            <w:tcW w:w="1234" w:type="dxa"/>
          </w:tcPr>
          <w:p w:rsidR="00CA5A87" w:rsidRDefault="00CA5A87">
            <w:pPr>
              <w:pStyle w:val="ConsPlusNormal"/>
              <w:jc w:val="center"/>
            </w:pPr>
            <w:r>
              <w:t>10000,00</w:t>
            </w:r>
          </w:p>
        </w:tc>
      </w:tr>
      <w:tr w:rsidR="00CA5A87">
        <w:tc>
          <w:tcPr>
            <w:tcW w:w="538" w:type="dxa"/>
            <w:vMerge w:val="restart"/>
          </w:tcPr>
          <w:p w:rsidR="00CA5A87" w:rsidRDefault="00CA5A87">
            <w:pPr>
              <w:pStyle w:val="ConsPlusNormal"/>
              <w:jc w:val="center"/>
            </w:pPr>
            <w:r>
              <w:t>4</w:t>
            </w:r>
          </w:p>
        </w:tc>
        <w:tc>
          <w:tcPr>
            <w:tcW w:w="2352" w:type="dxa"/>
          </w:tcPr>
          <w:p w:rsidR="00CA5A87" w:rsidRDefault="00CA5A87">
            <w:pPr>
              <w:pStyle w:val="ConsPlusNormal"/>
              <w:jc w:val="both"/>
            </w:pPr>
            <w:r>
              <w:t>Субсидии фонду "Гарантийный фонд Калининградской области" на создание и увеличение капитализации гарантийного фонда, в том числе:</w:t>
            </w:r>
          </w:p>
        </w:tc>
        <w:tc>
          <w:tcPr>
            <w:tcW w:w="1232" w:type="dxa"/>
          </w:tcPr>
          <w:p w:rsidR="00CA5A87" w:rsidRDefault="00CA5A87">
            <w:pPr>
              <w:pStyle w:val="ConsPlusNormal"/>
              <w:jc w:val="center"/>
            </w:pPr>
            <w:r>
              <w:t>126266,00</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59600,00</w:t>
            </w:r>
          </w:p>
        </w:tc>
        <w:tc>
          <w:tcPr>
            <w:tcW w:w="1230" w:type="dxa"/>
          </w:tcPr>
          <w:p w:rsidR="00CA5A87" w:rsidRDefault="00CA5A87">
            <w:pPr>
              <w:pStyle w:val="ConsPlusNormal"/>
              <w:jc w:val="center"/>
            </w:pPr>
            <w:r>
              <w:t>33333,00</w:t>
            </w:r>
          </w:p>
        </w:tc>
        <w:tc>
          <w:tcPr>
            <w:tcW w:w="1234" w:type="dxa"/>
          </w:tcPr>
          <w:p w:rsidR="00CA5A87" w:rsidRDefault="00CA5A87">
            <w:pPr>
              <w:pStyle w:val="ConsPlusNormal"/>
              <w:jc w:val="center"/>
            </w:pPr>
            <w:r>
              <w:t>33333,00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112666,00</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50000,00</w:t>
            </w:r>
          </w:p>
        </w:tc>
        <w:tc>
          <w:tcPr>
            <w:tcW w:w="1230" w:type="dxa"/>
          </w:tcPr>
          <w:p w:rsidR="00CA5A87" w:rsidRDefault="00CA5A87">
            <w:pPr>
              <w:pStyle w:val="ConsPlusNormal"/>
              <w:jc w:val="center"/>
            </w:pPr>
            <w:r>
              <w:t>31333,00</w:t>
            </w:r>
          </w:p>
        </w:tc>
        <w:tc>
          <w:tcPr>
            <w:tcW w:w="1234" w:type="dxa"/>
          </w:tcPr>
          <w:p w:rsidR="00CA5A87" w:rsidRDefault="00CA5A87">
            <w:pPr>
              <w:pStyle w:val="ConsPlusNormal"/>
              <w:jc w:val="center"/>
            </w:pPr>
            <w:r>
              <w:t>31333,00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13600,00</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9600,00</w:t>
            </w:r>
          </w:p>
        </w:tc>
        <w:tc>
          <w:tcPr>
            <w:tcW w:w="1230" w:type="dxa"/>
          </w:tcPr>
          <w:p w:rsidR="00CA5A87" w:rsidRDefault="00CA5A87">
            <w:pPr>
              <w:pStyle w:val="ConsPlusNormal"/>
              <w:jc w:val="center"/>
            </w:pPr>
            <w:r>
              <w:t>2000,00</w:t>
            </w:r>
          </w:p>
        </w:tc>
        <w:tc>
          <w:tcPr>
            <w:tcW w:w="1234" w:type="dxa"/>
          </w:tcPr>
          <w:p w:rsidR="00CA5A87" w:rsidRDefault="00CA5A87">
            <w:pPr>
              <w:pStyle w:val="ConsPlusNormal"/>
              <w:jc w:val="center"/>
            </w:pPr>
            <w:r>
              <w:t>2000,00</w:t>
            </w:r>
          </w:p>
        </w:tc>
      </w:tr>
      <w:tr w:rsidR="00CA5A87">
        <w:tc>
          <w:tcPr>
            <w:tcW w:w="538" w:type="dxa"/>
            <w:vMerge w:val="restart"/>
          </w:tcPr>
          <w:p w:rsidR="00CA5A87" w:rsidRDefault="00CA5A87">
            <w:pPr>
              <w:pStyle w:val="ConsPlusNormal"/>
              <w:jc w:val="center"/>
            </w:pPr>
            <w:r>
              <w:t>5</w:t>
            </w:r>
          </w:p>
        </w:tc>
        <w:tc>
          <w:tcPr>
            <w:tcW w:w="2352" w:type="dxa"/>
          </w:tcPr>
          <w:p w:rsidR="00CA5A87" w:rsidRDefault="00CA5A87">
            <w:pPr>
              <w:pStyle w:val="ConsPlusNormal"/>
              <w:jc w:val="both"/>
            </w:pPr>
            <w:r>
              <w:t xml:space="preserve">Субсидия фонду "Фонд микрофинансирования Калининградской области </w:t>
            </w:r>
            <w:r>
              <w:lastRenderedPageBreak/>
              <w:t>(микрофинансовая организация)" на создание и увеличение капитализации фонда микрозаймов, в том числе:</w:t>
            </w:r>
          </w:p>
        </w:tc>
        <w:tc>
          <w:tcPr>
            <w:tcW w:w="1232" w:type="dxa"/>
          </w:tcPr>
          <w:p w:rsidR="00CA5A87" w:rsidRDefault="00CA5A87">
            <w:pPr>
              <w:pStyle w:val="ConsPlusNormal"/>
              <w:jc w:val="center"/>
            </w:pPr>
            <w:r>
              <w:lastRenderedPageBreak/>
              <w:t>148627,03</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27027,03</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60800,00</w:t>
            </w:r>
          </w:p>
        </w:tc>
        <w:tc>
          <w:tcPr>
            <w:tcW w:w="1234" w:type="dxa"/>
          </w:tcPr>
          <w:p w:rsidR="00CA5A87" w:rsidRDefault="00CA5A87">
            <w:pPr>
              <w:pStyle w:val="ConsPlusNormal"/>
              <w:jc w:val="center"/>
            </w:pPr>
            <w:r>
              <w:t>60800,00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115027,03</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17027,03</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49000,00</w:t>
            </w:r>
          </w:p>
        </w:tc>
        <w:tc>
          <w:tcPr>
            <w:tcW w:w="1234" w:type="dxa"/>
          </w:tcPr>
          <w:p w:rsidR="00CA5A87" w:rsidRDefault="00CA5A87">
            <w:pPr>
              <w:pStyle w:val="ConsPlusNormal"/>
              <w:jc w:val="center"/>
            </w:pPr>
            <w:r>
              <w:t>49000,00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33600,00</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10000,00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11800,00</w:t>
            </w:r>
          </w:p>
        </w:tc>
        <w:tc>
          <w:tcPr>
            <w:tcW w:w="1234" w:type="dxa"/>
          </w:tcPr>
          <w:p w:rsidR="00CA5A87" w:rsidRDefault="00CA5A87">
            <w:pPr>
              <w:pStyle w:val="ConsPlusNormal"/>
              <w:jc w:val="center"/>
            </w:pPr>
            <w:r>
              <w:t>11800,00</w:t>
            </w:r>
          </w:p>
        </w:tc>
      </w:tr>
      <w:tr w:rsidR="00CA5A87">
        <w:tc>
          <w:tcPr>
            <w:tcW w:w="538" w:type="dxa"/>
            <w:vMerge w:val="restart"/>
          </w:tcPr>
          <w:p w:rsidR="00CA5A87" w:rsidRDefault="00CA5A87">
            <w:pPr>
              <w:pStyle w:val="ConsPlusNormal"/>
              <w:jc w:val="center"/>
            </w:pPr>
            <w:r>
              <w:t>6</w:t>
            </w:r>
          </w:p>
        </w:tc>
        <w:tc>
          <w:tcPr>
            <w:tcW w:w="2352" w:type="dxa"/>
          </w:tcPr>
          <w:p w:rsidR="00CA5A87" w:rsidRDefault="00CA5A87">
            <w:pPr>
              <w:pStyle w:val="ConsPlusNormal"/>
              <w:jc w:val="both"/>
            </w:pPr>
            <w:r>
              <w:t>Субсидия фонду "Фонд поддержки предпринимательства Калининградской области" на создание и обеспечение деятельности регионального интегрированного центра, в том числе:</w:t>
            </w:r>
          </w:p>
        </w:tc>
        <w:tc>
          <w:tcPr>
            <w:tcW w:w="1232" w:type="dxa"/>
          </w:tcPr>
          <w:p w:rsidR="00CA5A87" w:rsidRDefault="00CA5A87">
            <w:pPr>
              <w:pStyle w:val="ConsPlusNormal"/>
              <w:jc w:val="center"/>
            </w:pPr>
            <w:r>
              <w:t>1600,00</w:t>
            </w:r>
          </w:p>
        </w:tc>
        <w:tc>
          <w:tcPr>
            <w:tcW w:w="1232" w:type="dxa"/>
          </w:tcPr>
          <w:p w:rsidR="00CA5A87" w:rsidRDefault="00CA5A87">
            <w:pPr>
              <w:pStyle w:val="ConsPlusNormal"/>
              <w:jc w:val="center"/>
            </w:pPr>
            <w:r>
              <w:t>1600,00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234" w:type="dxa"/>
          </w:tcPr>
          <w:p w:rsidR="00CA5A87" w:rsidRDefault="00CA5A87">
            <w:pPr>
              <w:pStyle w:val="ConsPlusNormal"/>
              <w:jc w:val="center"/>
            </w:pPr>
            <w:r>
              <w:t>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234" w:type="dxa"/>
          </w:tcPr>
          <w:p w:rsidR="00CA5A87" w:rsidRDefault="00CA5A87">
            <w:pPr>
              <w:pStyle w:val="ConsPlusNormal"/>
              <w:jc w:val="center"/>
            </w:pPr>
            <w:r>
              <w:t>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1600,00</w:t>
            </w:r>
          </w:p>
        </w:tc>
        <w:tc>
          <w:tcPr>
            <w:tcW w:w="1232" w:type="dxa"/>
          </w:tcPr>
          <w:p w:rsidR="00CA5A87" w:rsidRDefault="00CA5A87">
            <w:pPr>
              <w:pStyle w:val="ConsPlusNormal"/>
              <w:jc w:val="center"/>
            </w:pPr>
            <w:r>
              <w:t>1600,00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234" w:type="dxa"/>
          </w:tcPr>
          <w:p w:rsidR="00CA5A87" w:rsidRDefault="00CA5A87">
            <w:pPr>
              <w:pStyle w:val="ConsPlusNormal"/>
              <w:jc w:val="center"/>
            </w:pPr>
            <w:r>
              <w:t>0,00</w:t>
            </w:r>
          </w:p>
        </w:tc>
      </w:tr>
      <w:tr w:rsidR="00CA5A87">
        <w:tc>
          <w:tcPr>
            <w:tcW w:w="538" w:type="dxa"/>
            <w:vMerge w:val="restart"/>
            <w:tcBorders>
              <w:bottom w:val="nil"/>
            </w:tcBorders>
          </w:tcPr>
          <w:p w:rsidR="00CA5A87" w:rsidRDefault="00CA5A87">
            <w:pPr>
              <w:pStyle w:val="ConsPlusNormal"/>
              <w:jc w:val="center"/>
            </w:pPr>
            <w:r>
              <w:t>7</w:t>
            </w:r>
          </w:p>
        </w:tc>
        <w:tc>
          <w:tcPr>
            <w:tcW w:w="2352" w:type="dxa"/>
          </w:tcPr>
          <w:p w:rsidR="00CA5A87" w:rsidRDefault="00CA5A87">
            <w:pPr>
              <w:pStyle w:val="ConsPlusNormal"/>
              <w:jc w:val="both"/>
            </w:pPr>
            <w:r>
              <w:t xml:space="preserve">Субсидия фонду "Фонд поддержки предпринимательства Калининградской области" на обеспечение деятельности </w:t>
            </w:r>
            <w:r>
              <w:lastRenderedPageBreak/>
              <w:t>областного фонда поддержки предпринимательства, в том числе:</w:t>
            </w:r>
          </w:p>
        </w:tc>
        <w:tc>
          <w:tcPr>
            <w:tcW w:w="1232" w:type="dxa"/>
          </w:tcPr>
          <w:p w:rsidR="00CA5A87" w:rsidRDefault="00CA5A87">
            <w:pPr>
              <w:pStyle w:val="ConsPlusNormal"/>
              <w:jc w:val="center"/>
            </w:pPr>
            <w:r>
              <w:lastRenderedPageBreak/>
              <w:t>125734,55</w:t>
            </w:r>
          </w:p>
        </w:tc>
        <w:tc>
          <w:tcPr>
            <w:tcW w:w="1232" w:type="dxa"/>
          </w:tcPr>
          <w:p w:rsidR="00CA5A87" w:rsidRDefault="00CA5A87">
            <w:pPr>
              <w:pStyle w:val="ConsPlusNormal"/>
              <w:jc w:val="center"/>
            </w:pPr>
            <w:r>
              <w:t>16786,00</w:t>
            </w:r>
          </w:p>
        </w:tc>
        <w:tc>
          <w:tcPr>
            <w:tcW w:w="1119" w:type="dxa"/>
          </w:tcPr>
          <w:p w:rsidR="00CA5A87" w:rsidRDefault="00CA5A87">
            <w:pPr>
              <w:pStyle w:val="ConsPlusNormal"/>
              <w:jc w:val="center"/>
            </w:pPr>
            <w:r>
              <w:t>19176,55</w:t>
            </w:r>
          </w:p>
        </w:tc>
        <w:tc>
          <w:tcPr>
            <w:tcW w:w="1120" w:type="dxa"/>
          </w:tcPr>
          <w:p w:rsidR="00CA5A87" w:rsidRDefault="00CA5A87">
            <w:pPr>
              <w:pStyle w:val="ConsPlusNormal"/>
              <w:jc w:val="center"/>
            </w:pPr>
            <w:r>
              <w:t>22386,00</w:t>
            </w:r>
          </w:p>
        </w:tc>
        <w:tc>
          <w:tcPr>
            <w:tcW w:w="1232" w:type="dxa"/>
          </w:tcPr>
          <w:p w:rsidR="00CA5A87" w:rsidRDefault="00CA5A87">
            <w:pPr>
              <w:pStyle w:val="ConsPlusNormal"/>
              <w:jc w:val="center"/>
            </w:pPr>
            <w:r>
              <w:t>22386,00</w:t>
            </w:r>
          </w:p>
        </w:tc>
        <w:tc>
          <w:tcPr>
            <w:tcW w:w="1230" w:type="dxa"/>
          </w:tcPr>
          <w:p w:rsidR="00CA5A87" w:rsidRDefault="00CA5A87">
            <w:pPr>
              <w:pStyle w:val="ConsPlusNormal"/>
              <w:jc w:val="center"/>
            </w:pPr>
            <w:r>
              <w:t>22500,00</w:t>
            </w:r>
          </w:p>
        </w:tc>
        <w:tc>
          <w:tcPr>
            <w:tcW w:w="1234" w:type="dxa"/>
          </w:tcPr>
          <w:p w:rsidR="00CA5A87" w:rsidRDefault="00CA5A87">
            <w:pPr>
              <w:pStyle w:val="ConsPlusNormal"/>
              <w:jc w:val="center"/>
            </w:pPr>
            <w:r>
              <w:t>22500,00</w:t>
            </w:r>
          </w:p>
        </w:tc>
      </w:tr>
      <w:tr w:rsidR="00CA5A87">
        <w:tc>
          <w:tcPr>
            <w:tcW w:w="538" w:type="dxa"/>
            <w:vMerge/>
            <w:tcBorders>
              <w:bottom w:val="nil"/>
            </w:tcBorders>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91868,05</w:t>
            </w:r>
          </w:p>
        </w:tc>
        <w:tc>
          <w:tcPr>
            <w:tcW w:w="1232" w:type="dxa"/>
          </w:tcPr>
          <w:p w:rsidR="00CA5A87" w:rsidRDefault="00CA5A87">
            <w:pPr>
              <w:pStyle w:val="ConsPlusNormal"/>
              <w:jc w:val="center"/>
            </w:pPr>
            <w:r>
              <w:t>12400,00</w:t>
            </w:r>
          </w:p>
        </w:tc>
        <w:tc>
          <w:tcPr>
            <w:tcW w:w="1119" w:type="dxa"/>
          </w:tcPr>
          <w:p w:rsidR="00CA5A87" w:rsidRDefault="00CA5A87">
            <w:pPr>
              <w:pStyle w:val="ConsPlusNormal"/>
              <w:jc w:val="center"/>
            </w:pPr>
            <w:r>
              <w:t>7468,05</w:t>
            </w:r>
          </w:p>
        </w:tc>
        <w:tc>
          <w:tcPr>
            <w:tcW w:w="1120" w:type="dxa"/>
          </w:tcPr>
          <w:p w:rsidR="00CA5A87" w:rsidRDefault="00CA5A87">
            <w:pPr>
              <w:pStyle w:val="ConsPlusNormal"/>
              <w:jc w:val="center"/>
            </w:pPr>
            <w:r>
              <w:t>18000,00</w:t>
            </w:r>
          </w:p>
        </w:tc>
        <w:tc>
          <w:tcPr>
            <w:tcW w:w="1232" w:type="dxa"/>
          </w:tcPr>
          <w:p w:rsidR="00CA5A87" w:rsidRDefault="00CA5A87">
            <w:pPr>
              <w:pStyle w:val="ConsPlusNormal"/>
              <w:jc w:val="center"/>
            </w:pPr>
            <w:r>
              <w:t>18000,00</w:t>
            </w:r>
          </w:p>
        </w:tc>
        <w:tc>
          <w:tcPr>
            <w:tcW w:w="1230" w:type="dxa"/>
          </w:tcPr>
          <w:p w:rsidR="00CA5A87" w:rsidRDefault="00CA5A87">
            <w:pPr>
              <w:pStyle w:val="ConsPlusNormal"/>
              <w:jc w:val="center"/>
            </w:pPr>
            <w:r>
              <w:t>18000,00</w:t>
            </w:r>
          </w:p>
        </w:tc>
        <w:tc>
          <w:tcPr>
            <w:tcW w:w="1234" w:type="dxa"/>
          </w:tcPr>
          <w:p w:rsidR="00CA5A87" w:rsidRDefault="00CA5A87">
            <w:pPr>
              <w:pStyle w:val="ConsPlusNormal"/>
              <w:jc w:val="center"/>
            </w:pPr>
            <w:r>
              <w:t>18000,00</w:t>
            </w:r>
          </w:p>
        </w:tc>
      </w:tr>
      <w:tr w:rsidR="00CA5A87">
        <w:tblPrEx>
          <w:tblBorders>
            <w:insideH w:val="nil"/>
          </w:tblBorders>
        </w:tblPrEx>
        <w:tc>
          <w:tcPr>
            <w:tcW w:w="538" w:type="dxa"/>
            <w:vMerge/>
            <w:tcBorders>
              <w:bottom w:val="nil"/>
            </w:tcBorders>
          </w:tcPr>
          <w:p w:rsidR="00CA5A87" w:rsidRDefault="00CA5A87"/>
        </w:tc>
        <w:tc>
          <w:tcPr>
            <w:tcW w:w="2352" w:type="dxa"/>
            <w:tcBorders>
              <w:bottom w:val="nil"/>
            </w:tcBorders>
          </w:tcPr>
          <w:p w:rsidR="00CA5A87" w:rsidRDefault="00CA5A87">
            <w:pPr>
              <w:pStyle w:val="ConsPlusNormal"/>
              <w:jc w:val="both"/>
            </w:pPr>
            <w:r>
              <w:t>областной бюджет</w:t>
            </w:r>
          </w:p>
        </w:tc>
        <w:tc>
          <w:tcPr>
            <w:tcW w:w="1232" w:type="dxa"/>
            <w:tcBorders>
              <w:bottom w:val="nil"/>
            </w:tcBorders>
          </w:tcPr>
          <w:p w:rsidR="00CA5A87" w:rsidRDefault="00CA5A87">
            <w:pPr>
              <w:pStyle w:val="ConsPlusNormal"/>
              <w:jc w:val="center"/>
            </w:pPr>
            <w:r>
              <w:t>33866,50</w:t>
            </w:r>
          </w:p>
        </w:tc>
        <w:tc>
          <w:tcPr>
            <w:tcW w:w="1232" w:type="dxa"/>
            <w:tcBorders>
              <w:bottom w:val="nil"/>
            </w:tcBorders>
          </w:tcPr>
          <w:p w:rsidR="00CA5A87" w:rsidRDefault="00CA5A87">
            <w:pPr>
              <w:pStyle w:val="ConsPlusNormal"/>
              <w:jc w:val="center"/>
            </w:pPr>
            <w:r>
              <w:t>4386,00</w:t>
            </w:r>
          </w:p>
        </w:tc>
        <w:tc>
          <w:tcPr>
            <w:tcW w:w="1119" w:type="dxa"/>
            <w:tcBorders>
              <w:bottom w:val="nil"/>
            </w:tcBorders>
          </w:tcPr>
          <w:p w:rsidR="00CA5A87" w:rsidRDefault="00CA5A87">
            <w:pPr>
              <w:pStyle w:val="ConsPlusNormal"/>
              <w:jc w:val="center"/>
            </w:pPr>
            <w:r>
              <w:t>11708,50</w:t>
            </w:r>
          </w:p>
        </w:tc>
        <w:tc>
          <w:tcPr>
            <w:tcW w:w="1120" w:type="dxa"/>
            <w:tcBorders>
              <w:bottom w:val="nil"/>
            </w:tcBorders>
          </w:tcPr>
          <w:p w:rsidR="00CA5A87" w:rsidRDefault="00CA5A87">
            <w:pPr>
              <w:pStyle w:val="ConsPlusNormal"/>
              <w:jc w:val="center"/>
            </w:pPr>
            <w:r>
              <w:t>4386,00</w:t>
            </w:r>
          </w:p>
        </w:tc>
        <w:tc>
          <w:tcPr>
            <w:tcW w:w="1232" w:type="dxa"/>
            <w:tcBorders>
              <w:bottom w:val="nil"/>
            </w:tcBorders>
          </w:tcPr>
          <w:p w:rsidR="00CA5A87" w:rsidRDefault="00CA5A87">
            <w:pPr>
              <w:pStyle w:val="ConsPlusNormal"/>
              <w:jc w:val="center"/>
            </w:pPr>
            <w:r>
              <w:t>4386,00</w:t>
            </w:r>
          </w:p>
        </w:tc>
        <w:tc>
          <w:tcPr>
            <w:tcW w:w="1230" w:type="dxa"/>
            <w:tcBorders>
              <w:bottom w:val="nil"/>
            </w:tcBorders>
          </w:tcPr>
          <w:p w:rsidR="00CA5A87" w:rsidRDefault="00CA5A87">
            <w:pPr>
              <w:pStyle w:val="ConsPlusNormal"/>
              <w:jc w:val="center"/>
            </w:pPr>
            <w:r>
              <w:t>4500,00</w:t>
            </w:r>
          </w:p>
        </w:tc>
        <w:tc>
          <w:tcPr>
            <w:tcW w:w="1234" w:type="dxa"/>
            <w:tcBorders>
              <w:bottom w:val="nil"/>
            </w:tcBorders>
          </w:tcPr>
          <w:p w:rsidR="00CA5A87" w:rsidRDefault="00CA5A87">
            <w:pPr>
              <w:pStyle w:val="ConsPlusNormal"/>
              <w:jc w:val="center"/>
            </w:pPr>
            <w:r>
              <w:t>4500,00</w:t>
            </w:r>
          </w:p>
        </w:tc>
      </w:tr>
      <w:tr w:rsidR="00CA5A87">
        <w:tblPrEx>
          <w:tblBorders>
            <w:insideH w:val="nil"/>
          </w:tblBorders>
        </w:tblPrEx>
        <w:tc>
          <w:tcPr>
            <w:tcW w:w="11289" w:type="dxa"/>
            <w:gridSpan w:val="9"/>
            <w:tcBorders>
              <w:top w:val="nil"/>
            </w:tcBorders>
          </w:tcPr>
          <w:p w:rsidR="00CA5A87" w:rsidRDefault="00CA5A87">
            <w:pPr>
              <w:pStyle w:val="ConsPlusNormal"/>
              <w:jc w:val="both"/>
            </w:pPr>
            <w:r>
              <w:t xml:space="preserve">(в ред. </w:t>
            </w:r>
            <w:hyperlink r:id="rId48" w:history="1">
              <w:r>
                <w:rPr>
                  <w:color w:val="0000FF"/>
                </w:rPr>
                <w:t>Постановления</w:t>
              </w:r>
            </w:hyperlink>
            <w:r>
              <w:t xml:space="preserve"> Правительства Калининградской области от 09.08.2017 N 426)</w:t>
            </w:r>
          </w:p>
        </w:tc>
      </w:tr>
      <w:tr w:rsidR="00CA5A87">
        <w:tc>
          <w:tcPr>
            <w:tcW w:w="538" w:type="dxa"/>
            <w:vMerge w:val="restart"/>
          </w:tcPr>
          <w:p w:rsidR="00CA5A87" w:rsidRDefault="00CA5A87">
            <w:pPr>
              <w:pStyle w:val="ConsPlusNormal"/>
              <w:jc w:val="center"/>
            </w:pPr>
            <w:r>
              <w:t>8</w:t>
            </w:r>
          </w:p>
        </w:tc>
        <w:tc>
          <w:tcPr>
            <w:tcW w:w="2352" w:type="dxa"/>
          </w:tcPr>
          <w:p w:rsidR="00CA5A87" w:rsidRDefault="00CA5A87">
            <w:pPr>
              <w:pStyle w:val="ConsPlusNormal"/>
              <w:jc w:val="both"/>
            </w:pPr>
            <w:r>
              <w:t>Субсидия фонду "Фонд поддержки предпринимательства Калининградской области" на обеспечение деятельности областного центра координации поддержки экспортно ориентированных субъектов МСП, в том числе:</w:t>
            </w:r>
          </w:p>
        </w:tc>
        <w:tc>
          <w:tcPr>
            <w:tcW w:w="1232" w:type="dxa"/>
          </w:tcPr>
          <w:p w:rsidR="00CA5A87" w:rsidRDefault="00CA5A87">
            <w:pPr>
              <w:pStyle w:val="ConsPlusNormal"/>
              <w:jc w:val="center"/>
            </w:pPr>
            <w:r>
              <w:t>32214,86</w:t>
            </w:r>
          </w:p>
        </w:tc>
        <w:tc>
          <w:tcPr>
            <w:tcW w:w="1232" w:type="dxa"/>
          </w:tcPr>
          <w:p w:rsidR="00CA5A87" w:rsidRDefault="00CA5A87">
            <w:pPr>
              <w:pStyle w:val="ConsPlusNormal"/>
              <w:jc w:val="center"/>
            </w:pPr>
            <w:r>
              <w:t>6750,00</w:t>
            </w:r>
          </w:p>
        </w:tc>
        <w:tc>
          <w:tcPr>
            <w:tcW w:w="1119" w:type="dxa"/>
          </w:tcPr>
          <w:p w:rsidR="00CA5A87" w:rsidRDefault="00CA5A87">
            <w:pPr>
              <w:pStyle w:val="ConsPlusNormal"/>
              <w:jc w:val="center"/>
            </w:pPr>
            <w:r>
              <w:t>4864,86</w:t>
            </w:r>
          </w:p>
        </w:tc>
        <w:tc>
          <w:tcPr>
            <w:tcW w:w="1120" w:type="dxa"/>
          </w:tcPr>
          <w:p w:rsidR="00CA5A87" w:rsidRDefault="00CA5A87">
            <w:pPr>
              <w:pStyle w:val="ConsPlusNormal"/>
              <w:jc w:val="center"/>
            </w:pPr>
            <w:r>
              <w:t>5000,00</w:t>
            </w:r>
          </w:p>
        </w:tc>
        <w:tc>
          <w:tcPr>
            <w:tcW w:w="1232" w:type="dxa"/>
          </w:tcPr>
          <w:p w:rsidR="00CA5A87" w:rsidRDefault="00CA5A87">
            <w:pPr>
              <w:pStyle w:val="ConsPlusNormal"/>
              <w:jc w:val="center"/>
            </w:pPr>
            <w:r>
              <w:t>5000,00</w:t>
            </w:r>
          </w:p>
        </w:tc>
        <w:tc>
          <w:tcPr>
            <w:tcW w:w="1230" w:type="dxa"/>
          </w:tcPr>
          <w:p w:rsidR="00CA5A87" w:rsidRDefault="00CA5A87">
            <w:pPr>
              <w:pStyle w:val="ConsPlusNormal"/>
              <w:jc w:val="center"/>
            </w:pPr>
            <w:r>
              <w:t>5300,00</w:t>
            </w:r>
          </w:p>
        </w:tc>
        <w:tc>
          <w:tcPr>
            <w:tcW w:w="1234" w:type="dxa"/>
          </w:tcPr>
          <w:p w:rsidR="00CA5A87" w:rsidRDefault="00CA5A87">
            <w:pPr>
              <w:pStyle w:val="ConsPlusNormal"/>
              <w:jc w:val="center"/>
            </w:pPr>
            <w:r>
              <w:t>5300,00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20314,86</w:t>
            </w:r>
          </w:p>
        </w:tc>
        <w:tc>
          <w:tcPr>
            <w:tcW w:w="1232" w:type="dxa"/>
          </w:tcPr>
          <w:p w:rsidR="00CA5A87" w:rsidRDefault="00CA5A87">
            <w:pPr>
              <w:pStyle w:val="ConsPlusNormal"/>
              <w:jc w:val="center"/>
            </w:pPr>
            <w:r>
              <w:t>5250,00</w:t>
            </w:r>
          </w:p>
        </w:tc>
        <w:tc>
          <w:tcPr>
            <w:tcW w:w="1119" w:type="dxa"/>
          </w:tcPr>
          <w:p w:rsidR="00CA5A87" w:rsidRDefault="00CA5A87">
            <w:pPr>
              <w:pStyle w:val="ConsPlusNormal"/>
              <w:jc w:val="center"/>
            </w:pPr>
            <w:r>
              <w:t>3064,86</w:t>
            </w:r>
          </w:p>
        </w:tc>
        <w:tc>
          <w:tcPr>
            <w:tcW w:w="1120" w:type="dxa"/>
          </w:tcPr>
          <w:p w:rsidR="00CA5A87" w:rsidRDefault="00CA5A87">
            <w:pPr>
              <w:pStyle w:val="ConsPlusNormal"/>
              <w:jc w:val="center"/>
            </w:pPr>
            <w:r>
              <w:t>3000,00</w:t>
            </w:r>
          </w:p>
        </w:tc>
        <w:tc>
          <w:tcPr>
            <w:tcW w:w="1232" w:type="dxa"/>
          </w:tcPr>
          <w:p w:rsidR="00CA5A87" w:rsidRDefault="00CA5A87">
            <w:pPr>
              <w:pStyle w:val="ConsPlusNormal"/>
              <w:jc w:val="center"/>
            </w:pPr>
            <w:r>
              <w:t>3000,00</w:t>
            </w:r>
          </w:p>
        </w:tc>
        <w:tc>
          <w:tcPr>
            <w:tcW w:w="1230" w:type="dxa"/>
          </w:tcPr>
          <w:p w:rsidR="00CA5A87" w:rsidRDefault="00CA5A87">
            <w:pPr>
              <w:pStyle w:val="ConsPlusNormal"/>
              <w:jc w:val="center"/>
            </w:pPr>
            <w:r>
              <w:t>3000,00</w:t>
            </w:r>
          </w:p>
        </w:tc>
        <w:tc>
          <w:tcPr>
            <w:tcW w:w="1234" w:type="dxa"/>
          </w:tcPr>
          <w:p w:rsidR="00CA5A87" w:rsidRDefault="00CA5A87">
            <w:pPr>
              <w:pStyle w:val="ConsPlusNormal"/>
              <w:jc w:val="center"/>
            </w:pPr>
            <w:r>
              <w:t>3000,00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11900,00</w:t>
            </w:r>
          </w:p>
        </w:tc>
        <w:tc>
          <w:tcPr>
            <w:tcW w:w="1232" w:type="dxa"/>
          </w:tcPr>
          <w:p w:rsidR="00CA5A87" w:rsidRDefault="00CA5A87">
            <w:pPr>
              <w:pStyle w:val="ConsPlusNormal"/>
              <w:jc w:val="center"/>
            </w:pPr>
            <w:r>
              <w:t>1500,00</w:t>
            </w:r>
          </w:p>
        </w:tc>
        <w:tc>
          <w:tcPr>
            <w:tcW w:w="1119" w:type="dxa"/>
          </w:tcPr>
          <w:p w:rsidR="00CA5A87" w:rsidRDefault="00CA5A87">
            <w:pPr>
              <w:pStyle w:val="ConsPlusNormal"/>
              <w:jc w:val="center"/>
            </w:pPr>
            <w:r>
              <w:t>1800,00</w:t>
            </w:r>
          </w:p>
        </w:tc>
        <w:tc>
          <w:tcPr>
            <w:tcW w:w="1120" w:type="dxa"/>
          </w:tcPr>
          <w:p w:rsidR="00CA5A87" w:rsidRDefault="00CA5A87">
            <w:pPr>
              <w:pStyle w:val="ConsPlusNormal"/>
              <w:jc w:val="center"/>
            </w:pPr>
            <w:r>
              <w:t>2000,00</w:t>
            </w:r>
          </w:p>
        </w:tc>
        <w:tc>
          <w:tcPr>
            <w:tcW w:w="1232" w:type="dxa"/>
          </w:tcPr>
          <w:p w:rsidR="00CA5A87" w:rsidRDefault="00CA5A87">
            <w:pPr>
              <w:pStyle w:val="ConsPlusNormal"/>
              <w:jc w:val="center"/>
            </w:pPr>
            <w:r>
              <w:t>2000,00</w:t>
            </w:r>
          </w:p>
        </w:tc>
        <w:tc>
          <w:tcPr>
            <w:tcW w:w="1230" w:type="dxa"/>
          </w:tcPr>
          <w:p w:rsidR="00CA5A87" w:rsidRDefault="00CA5A87">
            <w:pPr>
              <w:pStyle w:val="ConsPlusNormal"/>
              <w:jc w:val="center"/>
            </w:pPr>
            <w:r>
              <w:t>2300,00</w:t>
            </w:r>
          </w:p>
        </w:tc>
        <w:tc>
          <w:tcPr>
            <w:tcW w:w="1234" w:type="dxa"/>
          </w:tcPr>
          <w:p w:rsidR="00CA5A87" w:rsidRDefault="00CA5A87">
            <w:pPr>
              <w:pStyle w:val="ConsPlusNormal"/>
              <w:jc w:val="center"/>
            </w:pPr>
            <w:r>
              <w:t>2300,00</w:t>
            </w:r>
          </w:p>
        </w:tc>
      </w:tr>
      <w:tr w:rsidR="00CA5A87">
        <w:tc>
          <w:tcPr>
            <w:tcW w:w="538" w:type="dxa"/>
            <w:vMerge w:val="restart"/>
          </w:tcPr>
          <w:p w:rsidR="00CA5A87" w:rsidRDefault="00CA5A87">
            <w:pPr>
              <w:pStyle w:val="ConsPlusNormal"/>
              <w:jc w:val="center"/>
            </w:pPr>
            <w:r>
              <w:t>9</w:t>
            </w:r>
          </w:p>
        </w:tc>
        <w:tc>
          <w:tcPr>
            <w:tcW w:w="2352" w:type="dxa"/>
          </w:tcPr>
          <w:p w:rsidR="00CA5A87" w:rsidRDefault="00CA5A87">
            <w:pPr>
              <w:pStyle w:val="ConsPlusNormal"/>
              <w:jc w:val="both"/>
            </w:pPr>
            <w:r>
              <w:t xml:space="preserve">Субсидия фонду "Фонд поддержки предпринимательства Калининградской </w:t>
            </w:r>
            <w:r>
              <w:lastRenderedPageBreak/>
              <w:t>области" на реализацию мер, направленных на формирование положительного образа предпринимателя, популяризацию роли предпринимательства, в том числе:</w:t>
            </w:r>
          </w:p>
        </w:tc>
        <w:tc>
          <w:tcPr>
            <w:tcW w:w="1232" w:type="dxa"/>
          </w:tcPr>
          <w:p w:rsidR="00CA5A87" w:rsidRDefault="00CA5A87">
            <w:pPr>
              <w:pStyle w:val="ConsPlusNormal"/>
              <w:jc w:val="center"/>
            </w:pPr>
            <w:r>
              <w:lastRenderedPageBreak/>
              <w:t>1600,00</w:t>
            </w:r>
          </w:p>
        </w:tc>
        <w:tc>
          <w:tcPr>
            <w:tcW w:w="1232" w:type="dxa"/>
          </w:tcPr>
          <w:p w:rsidR="00CA5A87" w:rsidRDefault="00CA5A87">
            <w:pPr>
              <w:pStyle w:val="ConsPlusNormal"/>
              <w:jc w:val="center"/>
            </w:pPr>
            <w:r>
              <w:t>600,00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500,00</w:t>
            </w:r>
          </w:p>
        </w:tc>
        <w:tc>
          <w:tcPr>
            <w:tcW w:w="1234" w:type="dxa"/>
          </w:tcPr>
          <w:p w:rsidR="00CA5A87" w:rsidRDefault="00CA5A87">
            <w:pPr>
              <w:pStyle w:val="ConsPlusNormal"/>
              <w:jc w:val="center"/>
            </w:pPr>
            <w:r>
              <w:t>500,00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0,00</w:t>
            </w:r>
          </w:p>
        </w:tc>
        <w:tc>
          <w:tcPr>
            <w:tcW w:w="1234" w:type="dxa"/>
          </w:tcPr>
          <w:p w:rsidR="00CA5A87" w:rsidRDefault="00CA5A87">
            <w:pPr>
              <w:pStyle w:val="ConsPlusNormal"/>
              <w:jc w:val="center"/>
            </w:pPr>
            <w:r>
              <w:t>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1600,00</w:t>
            </w:r>
          </w:p>
        </w:tc>
        <w:tc>
          <w:tcPr>
            <w:tcW w:w="1232" w:type="dxa"/>
          </w:tcPr>
          <w:p w:rsidR="00CA5A87" w:rsidRDefault="00CA5A87">
            <w:pPr>
              <w:pStyle w:val="ConsPlusNormal"/>
              <w:jc w:val="center"/>
            </w:pPr>
            <w:r>
              <w:t>600,00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0,00</w:t>
            </w:r>
          </w:p>
        </w:tc>
        <w:tc>
          <w:tcPr>
            <w:tcW w:w="1232" w:type="dxa"/>
          </w:tcPr>
          <w:p w:rsidR="00CA5A87" w:rsidRDefault="00CA5A87">
            <w:pPr>
              <w:pStyle w:val="ConsPlusNormal"/>
              <w:jc w:val="center"/>
            </w:pPr>
            <w:r>
              <w:t>0,00</w:t>
            </w:r>
          </w:p>
        </w:tc>
        <w:tc>
          <w:tcPr>
            <w:tcW w:w="1230" w:type="dxa"/>
          </w:tcPr>
          <w:p w:rsidR="00CA5A87" w:rsidRDefault="00CA5A87">
            <w:pPr>
              <w:pStyle w:val="ConsPlusNormal"/>
              <w:jc w:val="center"/>
            </w:pPr>
            <w:r>
              <w:t>500,00</w:t>
            </w:r>
          </w:p>
        </w:tc>
        <w:tc>
          <w:tcPr>
            <w:tcW w:w="1234" w:type="dxa"/>
          </w:tcPr>
          <w:p w:rsidR="00CA5A87" w:rsidRDefault="00CA5A87">
            <w:pPr>
              <w:pStyle w:val="ConsPlusNormal"/>
              <w:jc w:val="center"/>
            </w:pPr>
            <w:r>
              <w:t>500,00</w:t>
            </w:r>
          </w:p>
        </w:tc>
      </w:tr>
      <w:tr w:rsidR="00CA5A87">
        <w:tc>
          <w:tcPr>
            <w:tcW w:w="538" w:type="dxa"/>
            <w:vMerge w:val="restart"/>
          </w:tcPr>
          <w:p w:rsidR="00CA5A87" w:rsidRDefault="00CA5A87">
            <w:pPr>
              <w:pStyle w:val="ConsPlusNormal"/>
              <w:jc w:val="center"/>
            </w:pPr>
            <w:r>
              <w:t>10</w:t>
            </w:r>
          </w:p>
        </w:tc>
        <w:tc>
          <w:tcPr>
            <w:tcW w:w="2352" w:type="dxa"/>
          </w:tcPr>
          <w:p w:rsidR="00CA5A87" w:rsidRDefault="00CA5A87">
            <w:pPr>
              <w:pStyle w:val="ConsPlusNormal"/>
              <w:jc w:val="both"/>
            </w:pPr>
            <w:r>
              <w:t>Субсидия фонду "Фонд поддержки предпринимательства Калининградской области" на оказание услуг субъектам МСП по обучению и повышению квалификации кадров, в том числе:</w:t>
            </w:r>
          </w:p>
        </w:tc>
        <w:tc>
          <w:tcPr>
            <w:tcW w:w="1232" w:type="dxa"/>
          </w:tcPr>
          <w:p w:rsidR="00CA5A87" w:rsidRDefault="00CA5A87">
            <w:pPr>
              <w:pStyle w:val="ConsPlusNormal"/>
              <w:jc w:val="center"/>
            </w:pPr>
            <w:r>
              <w:t>57075,68</w:t>
            </w:r>
          </w:p>
        </w:tc>
        <w:tc>
          <w:tcPr>
            <w:tcW w:w="1232" w:type="dxa"/>
          </w:tcPr>
          <w:p w:rsidR="00CA5A87" w:rsidRDefault="00CA5A87">
            <w:pPr>
              <w:pStyle w:val="ConsPlusNormal"/>
              <w:jc w:val="center"/>
            </w:pPr>
            <w:r>
              <w:t>1500,00</w:t>
            </w:r>
          </w:p>
        </w:tc>
        <w:tc>
          <w:tcPr>
            <w:tcW w:w="1119" w:type="dxa"/>
          </w:tcPr>
          <w:p w:rsidR="00CA5A87" w:rsidRDefault="00CA5A87">
            <w:pPr>
              <w:pStyle w:val="ConsPlusNormal"/>
              <w:jc w:val="center"/>
            </w:pPr>
            <w:r>
              <w:t>15075,68</w:t>
            </w:r>
          </w:p>
        </w:tc>
        <w:tc>
          <w:tcPr>
            <w:tcW w:w="1120" w:type="dxa"/>
          </w:tcPr>
          <w:p w:rsidR="00CA5A87" w:rsidRDefault="00CA5A87">
            <w:pPr>
              <w:pStyle w:val="ConsPlusNormal"/>
              <w:jc w:val="center"/>
            </w:pPr>
            <w:r>
              <w:t>12000,00</w:t>
            </w:r>
          </w:p>
        </w:tc>
        <w:tc>
          <w:tcPr>
            <w:tcW w:w="1232" w:type="dxa"/>
          </w:tcPr>
          <w:p w:rsidR="00CA5A87" w:rsidRDefault="00CA5A87">
            <w:pPr>
              <w:pStyle w:val="ConsPlusNormal"/>
              <w:jc w:val="center"/>
            </w:pPr>
            <w:r>
              <w:t>9500,00</w:t>
            </w:r>
          </w:p>
        </w:tc>
        <w:tc>
          <w:tcPr>
            <w:tcW w:w="1230" w:type="dxa"/>
          </w:tcPr>
          <w:p w:rsidR="00CA5A87" w:rsidRDefault="00CA5A87">
            <w:pPr>
              <w:pStyle w:val="ConsPlusNormal"/>
              <w:jc w:val="center"/>
            </w:pPr>
            <w:r>
              <w:t>9500,00</w:t>
            </w:r>
          </w:p>
        </w:tc>
        <w:tc>
          <w:tcPr>
            <w:tcW w:w="1234" w:type="dxa"/>
          </w:tcPr>
          <w:p w:rsidR="00CA5A87" w:rsidRDefault="00CA5A87">
            <w:pPr>
              <w:pStyle w:val="ConsPlusNormal"/>
              <w:jc w:val="center"/>
            </w:pPr>
            <w:r>
              <w:t>9500,00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41497,68</w:t>
            </w:r>
          </w:p>
        </w:tc>
        <w:tc>
          <w:tcPr>
            <w:tcW w:w="1232" w:type="dxa"/>
          </w:tcPr>
          <w:p w:rsidR="00CA5A87" w:rsidRDefault="00CA5A87">
            <w:pPr>
              <w:pStyle w:val="ConsPlusNormal"/>
              <w:jc w:val="center"/>
            </w:pPr>
            <w:r>
              <w:t>0,00</w:t>
            </w:r>
          </w:p>
        </w:tc>
        <w:tc>
          <w:tcPr>
            <w:tcW w:w="1119" w:type="dxa"/>
          </w:tcPr>
          <w:p w:rsidR="00CA5A87" w:rsidRDefault="00CA5A87">
            <w:pPr>
              <w:pStyle w:val="ConsPlusNormal"/>
              <w:jc w:val="center"/>
            </w:pPr>
            <w:r>
              <w:t>9497,68</w:t>
            </w:r>
          </w:p>
        </w:tc>
        <w:tc>
          <w:tcPr>
            <w:tcW w:w="1120" w:type="dxa"/>
          </w:tcPr>
          <w:p w:rsidR="00CA5A87" w:rsidRDefault="00CA5A87">
            <w:pPr>
              <w:pStyle w:val="ConsPlusNormal"/>
              <w:jc w:val="center"/>
            </w:pPr>
            <w:r>
              <w:t>8000,00</w:t>
            </w:r>
          </w:p>
        </w:tc>
        <w:tc>
          <w:tcPr>
            <w:tcW w:w="1232" w:type="dxa"/>
          </w:tcPr>
          <w:p w:rsidR="00CA5A87" w:rsidRDefault="00CA5A87">
            <w:pPr>
              <w:pStyle w:val="ConsPlusNormal"/>
              <w:jc w:val="center"/>
            </w:pPr>
            <w:r>
              <w:t>8000,00</w:t>
            </w:r>
          </w:p>
        </w:tc>
        <w:tc>
          <w:tcPr>
            <w:tcW w:w="1230" w:type="dxa"/>
          </w:tcPr>
          <w:p w:rsidR="00CA5A87" w:rsidRDefault="00CA5A87">
            <w:pPr>
              <w:pStyle w:val="ConsPlusNormal"/>
              <w:jc w:val="center"/>
            </w:pPr>
            <w:r>
              <w:t>8000,00</w:t>
            </w:r>
          </w:p>
        </w:tc>
        <w:tc>
          <w:tcPr>
            <w:tcW w:w="1234" w:type="dxa"/>
          </w:tcPr>
          <w:p w:rsidR="00CA5A87" w:rsidRDefault="00CA5A87">
            <w:pPr>
              <w:pStyle w:val="ConsPlusNormal"/>
              <w:jc w:val="center"/>
            </w:pPr>
            <w:r>
              <w:t>8000,00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15578,00</w:t>
            </w:r>
          </w:p>
        </w:tc>
        <w:tc>
          <w:tcPr>
            <w:tcW w:w="1232" w:type="dxa"/>
          </w:tcPr>
          <w:p w:rsidR="00CA5A87" w:rsidRDefault="00CA5A87">
            <w:pPr>
              <w:pStyle w:val="ConsPlusNormal"/>
              <w:jc w:val="center"/>
            </w:pPr>
            <w:r>
              <w:t>1500,00</w:t>
            </w:r>
          </w:p>
        </w:tc>
        <w:tc>
          <w:tcPr>
            <w:tcW w:w="1119" w:type="dxa"/>
          </w:tcPr>
          <w:p w:rsidR="00CA5A87" w:rsidRDefault="00CA5A87">
            <w:pPr>
              <w:pStyle w:val="ConsPlusNormal"/>
              <w:jc w:val="center"/>
            </w:pPr>
            <w:r>
              <w:t>5578,00</w:t>
            </w:r>
          </w:p>
        </w:tc>
        <w:tc>
          <w:tcPr>
            <w:tcW w:w="1120" w:type="dxa"/>
          </w:tcPr>
          <w:p w:rsidR="00CA5A87" w:rsidRDefault="00CA5A87">
            <w:pPr>
              <w:pStyle w:val="ConsPlusNormal"/>
              <w:jc w:val="center"/>
            </w:pPr>
            <w:r>
              <w:t>4000,00</w:t>
            </w:r>
          </w:p>
        </w:tc>
        <w:tc>
          <w:tcPr>
            <w:tcW w:w="1232" w:type="dxa"/>
          </w:tcPr>
          <w:p w:rsidR="00CA5A87" w:rsidRDefault="00CA5A87">
            <w:pPr>
              <w:pStyle w:val="ConsPlusNormal"/>
              <w:jc w:val="center"/>
            </w:pPr>
            <w:r>
              <w:t>1500,00</w:t>
            </w:r>
          </w:p>
        </w:tc>
        <w:tc>
          <w:tcPr>
            <w:tcW w:w="1230" w:type="dxa"/>
          </w:tcPr>
          <w:p w:rsidR="00CA5A87" w:rsidRDefault="00CA5A87">
            <w:pPr>
              <w:pStyle w:val="ConsPlusNormal"/>
              <w:jc w:val="center"/>
            </w:pPr>
            <w:r>
              <w:t>1500,00</w:t>
            </w:r>
          </w:p>
        </w:tc>
        <w:tc>
          <w:tcPr>
            <w:tcW w:w="1234" w:type="dxa"/>
          </w:tcPr>
          <w:p w:rsidR="00CA5A87" w:rsidRDefault="00CA5A87">
            <w:pPr>
              <w:pStyle w:val="ConsPlusNormal"/>
              <w:jc w:val="center"/>
            </w:pPr>
            <w:r>
              <w:t>1500,00</w:t>
            </w:r>
          </w:p>
        </w:tc>
      </w:tr>
      <w:tr w:rsidR="00CA5A87">
        <w:tc>
          <w:tcPr>
            <w:tcW w:w="538" w:type="dxa"/>
            <w:vMerge w:val="restart"/>
          </w:tcPr>
          <w:p w:rsidR="00CA5A87" w:rsidRDefault="00CA5A87">
            <w:pPr>
              <w:pStyle w:val="ConsPlusNormal"/>
              <w:jc w:val="center"/>
            </w:pPr>
            <w:r>
              <w:t>11</w:t>
            </w:r>
          </w:p>
        </w:tc>
        <w:tc>
          <w:tcPr>
            <w:tcW w:w="2352" w:type="dxa"/>
          </w:tcPr>
          <w:p w:rsidR="00CA5A87" w:rsidRDefault="00CA5A87">
            <w:pPr>
              <w:pStyle w:val="ConsPlusNormal"/>
              <w:jc w:val="both"/>
            </w:pPr>
            <w:r>
              <w:t xml:space="preserve">Субсидирование части затрат субъектов МСП при осуществлении </w:t>
            </w:r>
            <w:r>
              <w:lastRenderedPageBreak/>
              <w:t>предпринимательской деятельности в области социального предпринимательства, в том числе:</w:t>
            </w:r>
          </w:p>
        </w:tc>
        <w:tc>
          <w:tcPr>
            <w:tcW w:w="1232" w:type="dxa"/>
          </w:tcPr>
          <w:p w:rsidR="00CA5A87" w:rsidRDefault="00CA5A87">
            <w:pPr>
              <w:pStyle w:val="ConsPlusNormal"/>
              <w:jc w:val="center"/>
            </w:pPr>
            <w:r>
              <w:lastRenderedPageBreak/>
              <w:t>32117,00</w:t>
            </w:r>
          </w:p>
        </w:tc>
        <w:tc>
          <w:tcPr>
            <w:tcW w:w="1232" w:type="dxa"/>
          </w:tcPr>
          <w:p w:rsidR="00CA5A87" w:rsidRDefault="00CA5A87">
            <w:pPr>
              <w:pStyle w:val="ConsPlusNormal"/>
              <w:jc w:val="center"/>
            </w:pPr>
            <w:r>
              <w:t>5000,00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12117,00</w:t>
            </w:r>
          </w:p>
        </w:tc>
        <w:tc>
          <w:tcPr>
            <w:tcW w:w="1232" w:type="dxa"/>
          </w:tcPr>
          <w:p w:rsidR="00CA5A87" w:rsidRDefault="00CA5A87">
            <w:pPr>
              <w:pStyle w:val="ConsPlusNormal"/>
              <w:jc w:val="center"/>
            </w:pPr>
            <w:r>
              <w:t>5000,00</w:t>
            </w:r>
          </w:p>
        </w:tc>
        <w:tc>
          <w:tcPr>
            <w:tcW w:w="1230" w:type="dxa"/>
          </w:tcPr>
          <w:p w:rsidR="00CA5A87" w:rsidRDefault="00CA5A87">
            <w:pPr>
              <w:pStyle w:val="ConsPlusNormal"/>
              <w:jc w:val="center"/>
            </w:pPr>
            <w:r>
              <w:t>5000,00</w:t>
            </w:r>
          </w:p>
        </w:tc>
        <w:tc>
          <w:tcPr>
            <w:tcW w:w="1234" w:type="dxa"/>
          </w:tcPr>
          <w:p w:rsidR="00CA5A87" w:rsidRDefault="00CA5A87">
            <w:pPr>
              <w:pStyle w:val="ConsPlusNormal"/>
              <w:jc w:val="center"/>
            </w:pPr>
            <w:r>
              <w:t>5000,00</w:t>
            </w:r>
          </w:p>
        </w:tc>
      </w:tr>
      <w:tr w:rsidR="00CA5A87">
        <w:tc>
          <w:tcPr>
            <w:tcW w:w="538" w:type="dxa"/>
            <w:vMerge/>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20000,00</w:t>
            </w:r>
          </w:p>
        </w:tc>
        <w:tc>
          <w:tcPr>
            <w:tcW w:w="1232" w:type="dxa"/>
          </w:tcPr>
          <w:p w:rsidR="00CA5A87" w:rsidRDefault="00CA5A87">
            <w:pPr>
              <w:pStyle w:val="ConsPlusNormal"/>
              <w:jc w:val="center"/>
            </w:pPr>
            <w:r>
              <w:t>4000,00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4000,00</w:t>
            </w:r>
          </w:p>
        </w:tc>
        <w:tc>
          <w:tcPr>
            <w:tcW w:w="1232" w:type="dxa"/>
          </w:tcPr>
          <w:p w:rsidR="00CA5A87" w:rsidRDefault="00CA5A87">
            <w:pPr>
              <w:pStyle w:val="ConsPlusNormal"/>
              <w:jc w:val="center"/>
            </w:pPr>
            <w:r>
              <w:t>4000,00</w:t>
            </w:r>
          </w:p>
        </w:tc>
        <w:tc>
          <w:tcPr>
            <w:tcW w:w="1230" w:type="dxa"/>
          </w:tcPr>
          <w:p w:rsidR="00CA5A87" w:rsidRDefault="00CA5A87">
            <w:pPr>
              <w:pStyle w:val="ConsPlusNormal"/>
              <w:jc w:val="center"/>
            </w:pPr>
            <w:r>
              <w:t>4000,00</w:t>
            </w:r>
          </w:p>
        </w:tc>
        <w:tc>
          <w:tcPr>
            <w:tcW w:w="1234" w:type="dxa"/>
          </w:tcPr>
          <w:p w:rsidR="00CA5A87" w:rsidRDefault="00CA5A87">
            <w:pPr>
              <w:pStyle w:val="ConsPlusNormal"/>
              <w:jc w:val="center"/>
            </w:pPr>
            <w:r>
              <w:t>4000,00</w:t>
            </w:r>
          </w:p>
        </w:tc>
      </w:tr>
      <w:tr w:rsidR="00CA5A87">
        <w:tc>
          <w:tcPr>
            <w:tcW w:w="538" w:type="dxa"/>
            <w:vMerge/>
          </w:tcPr>
          <w:p w:rsidR="00CA5A87" w:rsidRDefault="00CA5A87"/>
        </w:tc>
        <w:tc>
          <w:tcPr>
            <w:tcW w:w="2352" w:type="dxa"/>
          </w:tcPr>
          <w:p w:rsidR="00CA5A87" w:rsidRDefault="00CA5A87">
            <w:pPr>
              <w:pStyle w:val="ConsPlusNormal"/>
              <w:jc w:val="both"/>
            </w:pPr>
            <w:r>
              <w:t>областной бюджет</w:t>
            </w:r>
          </w:p>
        </w:tc>
        <w:tc>
          <w:tcPr>
            <w:tcW w:w="1232" w:type="dxa"/>
          </w:tcPr>
          <w:p w:rsidR="00CA5A87" w:rsidRDefault="00CA5A87">
            <w:pPr>
              <w:pStyle w:val="ConsPlusNormal"/>
              <w:jc w:val="center"/>
            </w:pPr>
            <w:r>
              <w:t>12117,00</w:t>
            </w:r>
          </w:p>
        </w:tc>
        <w:tc>
          <w:tcPr>
            <w:tcW w:w="1232" w:type="dxa"/>
          </w:tcPr>
          <w:p w:rsidR="00CA5A87" w:rsidRDefault="00CA5A87">
            <w:pPr>
              <w:pStyle w:val="ConsPlusNormal"/>
              <w:jc w:val="center"/>
            </w:pPr>
            <w:r>
              <w:t>1000,00</w:t>
            </w:r>
          </w:p>
        </w:tc>
        <w:tc>
          <w:tcPr>
            <w:tcW w:w="1119" w:type="dxa"/>
          </w:tcPr>
          <w:p w:rsidR="00CA5A87" w:rsidRDefault="00CA5A87">
            <w:pPr>
              <w:pStyle w:val="ConsPlusNormal"/>
              <w:jc w:val="center"/>
            </w:pPr>
            <w:r>
              <w:t>0,00</w:t>
            </w:r>
          </w:p>
        </w:tc>
        <w:tc>
          <w:tcPr>
            <w:tcW w:w="1120" w:type="dxa"/>
          </w:tcPr>
          <w:p w:rsidR="00CA5A87" w:rsidRDefault="00CA5A87">
            <w:pPr>
              <w:pStyle w:val="ConsPlusNormal"/>
              <w:jc w:val="center"/>
            </w:pPr>
            <w:r>
              <w:t>8117,00</w:t>
            </w:r>
          </w:p>
        </w:tc>
        <w:tc>
          <w:tcPr>
            <w:tcW w:w="1232" w:type="dxa"/>
          </w:tcPr>
          <w:p w:rsidR="00CA5A87" w:rsidRDefault="00CA5A87">
            <w:pPr>
              <w:pStyle w:val="ConsPlusNormal"/>
              <w:jc w:val="center"/>
            </w:pPr>
            <w:r>
              <w:t>1000,00</w:t>
            </w:r>
          </w:p>
        </w:tc>
        <w:tc>
          <w:tcPr>
            <w:tcW w:w="1230" w:type="dxa"/>
          </w:tcPr>
          <w:p w:rsidR="00CA5A87" w:rsidRDefault="00CA5A87">
            <w:pPr>
              <w:pStyle w:val="ConsPlusNormal"/>
              <w:jc w:val="center"/>
            </w:pPr>
            <w:r>
              <w:t>1000,00</w:t>
            </w:r>
          </w:p>
        </w:tc>
        <w:tc>
          <w:tcPr>
            <w:tcW w:w="1234" w:type="dxa"/>
          </w:tcPr>
          <w:p w:rsidR="00CA5A87" w:rsidRDefault="00CA5A87">
            <w:pPr>
              <w:pStyle w:val="ConsPlusNormal"/>
              <w:jc w:val="center"/>
            </w:pPr>
            <w:r>
              <w:t>1000,00</w:t>
            </w:r>
          </w:p>
        </w:tc>
      </w:tr>
      <w:tr w:rsidR="00CA5A87">
        <w:tc>
          <w:tcPr>
            <w:tcW w:w="538" w:type="dxa"/>
            <w:vMerge w:val="restart"/>
            <w:tcBorders>
              <w:bottom w:val="nil"/>
            </w:tcBorders>
          </w:tcPr>
          <w:p w:rsidR="00CA5A87" w:rsidRDefault="00CA5A87">
            <w:pPr>
              <w:pStyle w:val="ConsPlusNormal"/>
              <w:jc w:val="center"/>
            </w:pPr>
            <w:r>
              <w:t>12</w:t>
            </w:r>
          </w:p>
        </w:tc>
        <w:tc>
          <w:tcPr>
            <w:tcW w:w="2352" w:type="dxa"/>
          </w:tcPr>
          <w:p w:rsidR="00CA5A87" w:rsidRDefault="00CA5A87">
            <w:pPr>
              <w:pStyle w:val="ConsPlusNormal"/>
              <w:jc w:val="both"/>
            </w:pPr>
            <w:r>
              <w:t>Итого по подпрограмме "Поддержка малого и среднего предпринимательства", в том числе:</w:t>
            </w:r>
          </w:p>
        </w:tc>
        <w:tc>
          <w:tcPr>
            <w:tcW w:w="1232" w:type="dxa"/>
          </w:tcPr>
          <w:p w:rsidR="00CA5A87" w:rsidRDefault="00CA5A87">
            <w:pPr>
              <w:pStyle w:val="ConsPlusNormal"/>
              <w:jc w:val="center"/>
            </w:pPr>
            <w:r>
              <w:t>969364,89</w:t>
            </w:r>
          </w:p>
        </w:tc>
        <w:tc>
          <w:tcPr>
            <w:tcW w:w="1232" w:type="dxa"/>
          </w:tcPr>
          <w:p w:rsidR="00CA5A87" w:rsidRDefault="00CA5A87">
            <w:pPr>
              <w:pStyle w:val="ConsPlusNormal"/>
              <w:jc w:val="center"/>
            </w:pPr>
            <w:r>
              <w:t>113156,77</w:t>
            </w:r>
          </w:p>
        </w:tc>
        <w:tc>
          <w:tcPr>
            <w:tcW w:w="1119" w:type="dxa"/>
          </w:tcPr>
          <w:p w:rsidR="00CA5A87" w:rsidRDefault="00CA5A87">
            <w:pPr>
              <w:pStyle w:val="ConsPlusNormal"/>
              <w:jc w:val="center"/>
            </w:pPr>
            <w:r>
              <w:t>66144,12</w:t>
            </w:r>
          </w:p>
        </w:tc>
        <w:tc>
          <w:tcPr>
            <w:tcW w:w="1120" w:type="dxa"/>
          </w:tcPr>
          <w:p w:rsidR="00CA5A87" w:rsidRDefault="00CA5A87">
            <w:pPr>
              <w:pStyle w:val="ConsPlusNormal"/>
              <w:jc w:val="center"/>
            </w:pPr>
            <w:r>
              <w:t>61503,00</w:t>
            </w:r>
          </w:p>
        </w:tc>
        <w:tc>
          <w:tcPr>
            <w:tcW w:w="1232" w:type="dxa"/>
          </w:tcPr>
          <w:p w:rsidR="00CA5A87" w:rsidRDefault="00CA5A87">
            <w:pPr>
              <w:pStyle w:val="ConsPlusNormal"/>
              <w:jc w:val="center"/>
            </w:pPr>
            <w:r>
              <w:t>109491,00</w:t>
            </w:r>
          </w:p>
        </w:tc>
        <w:tc>
          <w:tcPr>
            <w:tcW w:w="1230" w:type="dxa"/>
          </w:tcPr>
          <w:p w:rsidR="00CA5A87" w:rsidRDefault="00CA5A87">
            <w:pPr>
              <w:pStyle w:val="ConsPlusNormal"/>
              <w:jc w:val="center"/>
            </w:pPr>
            <w:r>
              <w:t>309535,00</w:t>
            </w:r>
          </w:p>
        </w:tc>
        <w:tc>
          <w:tcPr>
            <w:tcW w:w="1234" w:type="dxa"/>
          </w:tcPr>
          <w:p w:rsidR="00CA5A87" w:rsidRDefault="00CA5A87">
            <w:pPr>
              <w:pStyle w:val="ConsPlusNormal"/>
              <w:jc w:val="center"/>
            </w:pPr>
            <w:r>
              <w:t>309535,00</w:t>
            </w:r>
          </w:p>
        </w:tc>
      </w:tr>
      <w:tr w:rsidR="00CA5A87">
        <w:tc>
          <w:tcPr>
            <w:tcW w:w="538" w:type="dxa"/>
            <w:vMerge/>
            <w:tcBorders>
              <w:bottom w:val="nil"/>
            </w:tcBorders>
          </w:tcPr>
          <w:p w:rsidR="00CA5A87" w:rsidRDefault="00CA5A87"/>
        </w:tc>
        <w:tc>
          <w:tcPr>
            <w:tcW w:w="2352" w:type="dxa"/>
          </w:tcPr>
          <w:p w:rsidR="00CA5A87" w:rsidRDefault="00CA5A87">
            <w:pPr>
              <w:pStyle w:val="ConsPlusNormal"/>
              <w:jc w:val="both"/>
            </w:pPr>
            <w:r>
              <w:t>федеральный бюджет</w:t>
            </w:r>
          </w:p>
        </w:tc>
        <w:tc>
          <w:tcPr>
            <w:tcW w:w="1232" w:type="dxa"/>
          </w:tcPr>
          <w:p w:rsidR="00CA5A87" w:rsidRDefault="00CA5A87">
            <w:pPr>
              <w:pStyle w:val="ConsPlusNormal"/>
              <w:jc w:val="center"/>
            </w:pPr>
            <w:r>
              <w:t>719354,39</w:t>
            </w:r>
          </w:p>
        </w:tc>
        <w:tc>
          <w:tcPr>
            <w:tcW w:w="1232" w:type="dxa"/>
          </w:tcPr>
          <w:p w:rsidR="00CA5A87" w:rsidRDefault="00CA5A87">
            <w:pPr>
              <w:pStyle w:val="ConsPlusNormal"/>
              <w:jc w:val="center"/>
            </w:pPr>
            <w:r>
              <w:t>59630,77</w:t>
            </w:r>
          </w:p>
        </w:tc>
        <w:tc>
          <w:tcPr>
            <w:tcW w:w="1119" w:type="dxa"/>
          </w:tcPr>
          <w:p w:rsidR="00CA5A87" w:rsidRDefault="00CA5A87">
            <w:pPr>
              <w:pStyle w:val="ConsPlusNormal"/>
              <w:jc w:val="center"/>
            </w:pPr>
            <w:r>
              <w:t>37057,62</w:t>
            </w:r>
          </w:p>
        </w:tc>
        <w:tc>
          <w:tcPr>
            <w:tcW w:w="1120" w:type="dxa"/>
          </w:tcPr>
          <w:p w:rsidR="00CA5A87" w:rsidRDefault="00CA5A87">
            <w:pPr>
              <w:pStyle w:val="ConsPlusNormal"/>
              <w:jc w:val="center"/>
            </w:pPr>
            <w:r>
              <w:t>33000,00</w:t>
            </w:r>
          </w:p>
        </w:tc>
        <w:tc>
          <w:tcPr>
            <w:tcW w:w="1232" w:type="dxa"/>
          </w:tcPr>
          <w:p w:rsidR="00CA5A87" w:rsidRDefault="00CA5A87">
            <w:pPr>
              <w:pStyle w:val="ConsPlusNormal"/>
              <w:jc w:val="center"/>
            </w:pPr>
            <w:r>
              <w:t>83000,00</w:t>
            </w:r>
          </w:p>
        </w:tc>
        <w:tc>
          <w:tcPr>
            <w:tcW w:w="1230" w:type="dxa"/>
          </w:tcPr>
          <w:p w:rsidR="00CA5A87" w:rsidRDefault="00CA5A87">
            <w:pPr>
              <w:pStyle w:val="ConsPlusNormal"/>
              <w:jc w:val="center"/>
            </w:pPr>
            <w:r>
              <w:t>253333,00</w:t>
            </w:r>
          </w:p>
        </w:tc>
        <w:tc>
          <w:tcPr>
            <w:tcW w:w="1234" w:type="dxa"/>
          </w:tcPr>
          <w:p w:rsidR="00CA5A87" w:rsidRDefault="00CA5A87">
            <w:pPr>
              <w:pStyle w:val="ConsPlusNormal"/>
              <w:jc w:val="center"/>
            </w:pPr>
            <w:r>
              <w:t>253333,00</w:t>
            </w:r>
          </w:p>
        </w:tc>
      </w:tr>
      <w:tr w:rsidR="00CA5A87">
        <w:tblPrEx>
          <w:tblBorders>
            <w:insideH w:val="nil"/>
          </w:tblBorders>
        </w:tblPrEx>
        <w:tc>
          <w:tcPr>
            <w:tcW w:w="538" w:type="dxa"/>
            <w:vMerge/>
            <w:tcBorders>
              <w:bottom w:val="nil"/>
            </w:tcBorders>
          </w:tcPr>
          <w:p w:rsidR="00CA5A87" w:rsidRDefault="00CA5A87"/>
        </w:tc>
        <w:tc>
          <w:tcPr>
            <w:tcW w:w="2352" w:type="dxa"/>
            <w:tcBorders>
              <w:bottom w:val="nil"/>
            </w:tcBorders>
          </w:tcPr>
          <w:p w:rsidR="00CA5A87" w:rsidRDefault="00CA5A87">
            <w:pPr>
              <w:pStyle w:val="ConsPlusNormal"/>
              <w:jc w:val="both"/>
            </w:pPr>
            <w:r>
              <w:t>областной бюджет</w:t>
            </w:r>
          </w:p>
        </w:tc>
        <w:tc>
          <w:tcPr>
            <w:tcW w:w="1232" w:type="dxa"/>
            <w:tcBorders>
              <w:bottom w:val="nil"/>
            </w:tcBorders>
          </w:tcPr>
          <w:p w:rsidR="00CA5A87" w:rsidRDefault="00CA5A87">
            <w:pPr>
              <w:pStyle w:val="ConsPlusNormal"/>
              <w:jc w:val="center"/>
            </w:pPr>
            <w:r>
              <w:t>250010,50</w:t>
            </w:r>
          </w:p>
        </w:tc>
        <w:tc>
          <w:tcPr>
            <w:tcW w:w="1232" w:type="dxa"/>
            <w:tcBorders>
              <w:bottom w:val="nil"/>
            </w:tcBorders>
          </w:tcPr>
          <w:p w:rsidR="00CA5A87" w:rsidRDefault="00CA5A87">
            <w:pPr>
              <w:pStyle w:val="ConsPlusNormal"/>
              <w:jc w:val="center"/>
            </w:pPr>
            <w:r>
              <w:t>53526,00</w:t>
            </w:r>
          </w:p>
        </w:tc>
        <w:tc>
          <w:tcPr>
            <w:tcW w:w="1119" w:type="dxa"/>
            <w:tcBorders>
              <w:bottom w:val="nil"/>
            </w:tcBorders>
          </w:tcPr>
          <w:p w:rsidR="00CA5A87" w:rsidRDefault="00CA5A87">
            <w:pPr>
              <w:pStyle w:val="ConsPlusNormal"/>
              <w:jc w:val="center"/>
            </w:pPr>
            <w:r>
              <w:t>29086,50</w:t>
            </w:r>
          </w:p>
        </w:tc>
        <w:tc>
          <w:tcPr>
            <w:tcW w:w="1120" w:type="dxa"/>
            <w:tcBorders>
              <w:bottom w:val="nil"/>
            </w:tcBorders>
          </w:tcPr>
          <w:p w:rsidR="00CA5A87" w:rsidRDefault="00CA5A87">
            <w:pPr>
              <w:pStyle w:val="ConsPlusNormal"/>
              <w:jc w:val="center"/>
            </w:pPr>
            <w:r>
              <w:t>28503,00</w:t>
            </w:r>
          </w:p>
        </w:tc>
        <w:tc>
          <w:tcPr>
            <w:tcW w:w="1232" w:type="dxa"/>
            <w:tcBorders>
              <w:bottom w:val="nil"/>
            </w:tcBorders>
          </w:tcPr>
          <w:p w:rsidR="00CA5A87" w:rsidRDefault="00CA5A87">
            <w:pPr>
              <w:pStyle w:val="ConsPlusNormal"/>
              <w:jc w:val="center"/>
            </w:pPr>
            <w:r>
              <w:t>26491,00</w:t>
            </w:r>
          </w:p>
        </w:tc>
        <w:tc>
          <w:tcPr>
            <w:tcW w:w="1230" w:type="dxa"/>
            <w:tcBorders>
              <w:bottom w:val="nil"/>
            </w:tcBorders>
          </w:tcPr>
          <w:p w:rsidR="00CA5A87" w:rsidRDefault="00CA5A87">
            <w:pPr>
              <w:pStyle w:val="ConsPlusNormal"/>
              <w:jc w:val="center"/>
            </w:pPr>
            <w:r>
              <w:t>56202,00</w:t>
            </w:r>
          </w:p>
        </w:tc>
        <w:tc>
          <w:tcPr>
            <w:tcW w:w="1234" w:type="dxa"/>
            <w:tcBorders>
              <w:bottom w:val="nil"/>
            </w:tcBorders>
          </w:tcPr>
          <w:p w:rsidR="00CA5A87" w:rsidRDefault="00CA5A87">
            <w:pPr>
              <w:pStyle w:val="ConsPlusNormal"/>
              <w:jc w:val="center"/>
            </w:pPr>
            <w:r>
              <w:t>56202,00</w:t>
            </w:r>
          </w:p>
        </w:tc>
      </w:tr>
      <w:tr w:rsidR="00CA5A87">
        <w:tblPrEx>
          <w:tblBorders>
            <w:insideH w:val="nil"/>
          </w:tblBorders>
        </w:tblPrEx>
        <w:tc>
          <w:tcPr>
            <w:tcW w:w="11289" w:type="dxa"/>
            <w:gridSpan w:val="9"/>
            <w:tcBorders>
              <w:top w:val="nil"/>
            </w:tcBorders>
          </w:tcPr>
          <w:p w:rsidR="00CA5A87" w:rsidRDefault="00CA5A87">
            <w:pPr>
              <w:pStyle w:val="ConsPlusNormal"/>
              <w:jc w:val="both"/>
            </w:pPr>
            <w:r>
              <w:t xml:space="preserve">(в ред. </w:t>
            </w:r>
            <w:hyperlink r:id="rId49" w:history="1">
              <w:r>
                <w:rPr>
                  <w:color w:val="0000FF"/>
                </w:rPr>
                <w:t>Постановления</w:t>
              </w:r>
            </w:hyperlink>
            <w:r>
              <w:t xml:space="preserve"> Правительства Калининградской области от 09.08.2017 N 426)</w:t>
            </w:r>
          </w:p>
        </w:tc>
      </w:tr>
    </w:tbl>
    <w:p w:rsidR="00CA5A87" w:rsidRDefault="00CA5A87">
      <w:pPr>
        <w:sectPr w:rsidR="00CA5A87">
          <w:pgSz w:w="16838" w:h="11905" w:orient="landscape"/>
          <w:pgMar w:top="1701" w:right="1134" w:bottom="850" w:left="1134" w:header="0" w:footer="0" w:gutter="0"/>
          <w:cols w:space="720"/>
        </w:sectPr>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outlineLvl w:val="1"/>
      </w:pPr>
      <w:r>
        <w:t>Приложение N 3</w:t>
      </w:r>
    </w:p>
    <w:p w:rsidR="00CA5A87" w:rsidRDefault="00CA5A87">
      <w:pPr>
        <w:pStyle w:val="ConsPlusNormal"/>
        <w:jc w:val="right"/>
      </w:pPr>
      <w:r>
        <w:t>к государственной программе</w:t>
      </w:r>
    </w:p>
    <w:p w:rsidR="00CA5A87" w:rsidRDefault="00CA5A87">
      <w:pPr>
        <w:pStyle w:val="ConsPlusNormal"/>
        <w:jc w:val="right"/>
      </w:pPr>
      <w:r>
        <w:t>Калининградской области</w:t>
      </w:r>
    </w:p>
    <w:p w:rsidR="00CA5A87" w:rsidRDefault="00CA5A87">
      <w:pPr>
        <w:pStyle w:val="ConsPlusNormal"/>
        <w:jc w:val="right"/>
      </w:pPr>
      <w:r>
        <w:t>"Развитие промышленности</w:t>
      </w:r>
    </w:p>
    <w:p w:rsidR="00CA5A87" w:rsidRDefault="00CA5A87">
      <w:pPr>
        <w:pStyle w:val="ConsPlusNormal"/>
        <w:jc w:val="right"/>
      </w:pPr>
      <w:r>
        <w:t>и предпринимательства"</w:t>
      </w:r>
    </w:p>
    <w:p w:rsidR="00CA5A87" w:rsidRDefault="00CA5A87">
      <w:pPr>
        <w:pStyle w:val="ConsPlusNormal"/>
        <w:jc w:val="center"/>
      </w:pPr>
    </w:p>
    <w:p w:rsidR="00CA5A87" w:rsidRDefault="00CA5A87">
      <w:pPr>
        <w:pStyle w:val="ConsPlusTitle"/>
        <w:jc w:val="center"/>
      </w:pPr>
      <w:bookmarkStart w:id="16" w:name="P1717"/>
      <w:bookmarkEnd w:id="16"/>
      <w:r>
        <w:t xml:space="preserve">Сведения, рекомендуемые к включению в состав </w:t>
      </w:r>
      <w:hyperlink w:anchor="P166" w:history="1">
        <w:r>
          <w:rPr>
            <w:color w:val="0000FF"/>
          </w:rPr>
          <w:t>подпрограммы</w:t>
        </w:r>
      </w:hyperlink>
    </w:p>
    <w:p w:rsidR="00CA5A87" w:rsidRDefault="00CA5A87">
      <w:pPr>
        <w:pStyle w:val="ConsPlusTitle"/>
        <w:jc w:val="center"/>
      </w:pPr>
      <w:r>
        <w:t>"Развитие торговой деятельности" федеральными органами</w:t>
      </w:r>
    </w:p>
    <w:p w:rsidR="00CA5A87" w:rsidRDefault="00CA5A87">
      <w:pPr>
        <w:pStyle w:val="ConsPlusTitle"/>
        <w:jc w:val="center"/>
      </w:pPr>
      <w:r>
        <w:t>исполнительной власти</w:t>
      </w:r>
    </w:p>
    <w:p w:rsidR="00CA5A87" w:rsidRDefault="00CA5A87">
      <w:pPr>
        <w:pStyle w:val="ConsPlusNormal"/>
        <w:jc w:val="center"/>
      </w:pPr>
    </w:p>
    <w:p w:rsidR="00CA5A87" w:rsidRDefault="00CA5A87">
      <w:pPr>
        <w:pStyle w:val="ConsPlusNormal"/>
        <w:jc w:val="center"/>
      </w:pPr>
      <w:r>
        <w:t>Характеристика текущего состояния развития</w:t>
      </w:r>
    </w:p>
    <w:p w:rsidR="00CA5A87" w:rsidRDefault="00CA5A87">
      <w:pPr>
        <w:pStyle w:val="ConsPlusNormal"/>
        <w:jc w:val="center"/>
      </w:pPr>
      <w:r>
        <w:t>торговой деятельности Калининградской области</w:t>
      </w:r>
    </w:p>
    <w:p w:rsidR="00CA5A87" w:rsidRDefault="00CA5A87">
      <w:pPr>
        <w:pStyle w:val="ConsPlusNormal"/>
        <w:jc w:val="center"/>
      </w:pPr>
    </w:p>
    <w:p w:rsidR="00CA5A87" w:rsidRDefault="00CA5A87">
      <w:pPr>
        <w:pStyle w:val="ConsPlusNormal"/>
        <w:jc w:val="center"/>
        <w:outlineLvl w:val="2"/>
      </w:pPr>
      <w:r>
        <w:t>Глава 1. ЧИСЛО ХОЗЯЙСТВУЮЩИХ СУБЪЕКТОВ</w:t>
      </w:r>
    </w:p>
    <w:p w:rsidR="00CA5A87" w:rsidRDefault="00CA5A87">
      <w:pPr>
        <w:pStyle w:val="ConsPlusNormal"/>
        <w:jc w:val="center"/>
      </w:pPr>
    </w:p>
    <w:p w:rsidR="00CA5A87" w:rsidRDefault="00CA5A87">
      <w:pPr>
        <w:pStyle w:val="ConsPlusNormal"/>
        <w:ind w:firstLine="540"/>
        <w:jc w:val="both"/>
      </w:pPr>
      <w:r>
        <w:t>1. По состоянию на 1 января 2016 года в территориальном разделе Статистического регистра хозяйствующих субъектов было учтено 1684 организации с основными видами деятельности "Розничная торговля в неспециализированных магазинах" и "Розничная торговля пищевыми продуктами, включая напитки, и табачными изделиями в специализированных магазинах" (41,6 процента от общего числа учтенных организаций розничной торговли, кроме торговли автотранспортными средствами и мотоциклами, ремонта бытовых изделий и предметов личного пользования). В период с 1 января 2015 по 1 января 2016 года число таких организаций выросло на 37 единиц, или 2,2 процента.</w:t>
      </w:r>
    </w:p>
    <w:p w:rsidR="00CA5A87" w:rsidRDefault="00CA5A87">
      <w:pPr>
        <w:pStyle w:val="ConsPlusNormal"/>
        <w:spacing w:before="240"/>
        <w:ind w:firstLine="540"/>
        <w:jc w:val="both"/>
      </w:pPr>
      <w:r>
        <w:t>2. В базе данных "Индивидуальные предприниматели" по состоянию на 1 января 2016 года было учтено 3187 индивидуальных предпринимателей с основными видами деятельности "Розничная торговля в неспециализированных магазинах" и "Розничная торговля пищевыми продуктами, включая напитки, и табачными изделиями в специализированных магазинах" (30,1 процента от общего числа учтенных индивидуальных предпринимателей в розничной торговле). Рост численности индивидуальных предпринимателей с указанными видами деятельности составил в период с 1 января 2015 по 1 января 2016 года 251 человек, или 7,3 процента.</w:t>
      </w:r>
    </w:p>
    <w:p w:rsidR="00CA5A87" w:rsidRDefault="00CA5A87">
      <w:pPr>
        <w:pStyle w:val="ConsPlusNormal"/>
        <w:spacing w:before="240"/>
        <w:ind w:firstLine="540"/>
        <w:jc w:val="both"/>
      </w:pPr>
      <w:r>
        <w:t>3. Согласно реестру универсальных розничных рынков, по состоянию на 1 января 2016 года на территории Калининградской области функционировало 12 универсальных рынков, расположенных в городах.</w:t>
      </w:r>
    </w:p>
    <w:p w:rsidR="00CA5A87" w:rsidRDefault="00CA5A87">
      <w:pPr>
        <w:pStyle w:val="ConsPlusNormal"/>
        <w:jc w:val="center"/>
      </w:pPr>
    </w:p>
    <w:p w:rsidR="00CA5A87" w:rsidRDefault="00CA5A87">
      <w:pPr>
        <w:pStyle w:val="ConsPlusNormal"/>
        <w:jc w:val="center"/>
        <w:outlineLvl w:val="2"/>
      </w:pPr>
      <w:r>
        <w:t>Глава 2. ЗАНЯТОСТЬ В ТОРГОВЛЕ</w:t>
      </w:r>
    </w:p>
    <w:p w:rsidR="00CA5A87" w:rsidRDefault="00CA5A87">
      <w:pPr>
        <w:pStyle w:val="ConsPlusNormal"/>
        <w:jc w:val="center"/>
      </w:pPr>
    </w:p>
    <w:p w:rsidR="00CA5A87" w:rsidRDefault="00CA5A87">
      <w:pPr>
        <w:pStyle w:val="ConsPlusNormal"/>
        <w:ind w:firstLine="540"/>
        <w:jc w:val="both"/>
      </w:pPr>
      <w:r>
        <w:t>4. В 2015 году в торговле было занято всего 86,5 тысячи человек, или 18,3 процента от общей численности занятых в экономике Калининградской области. Численность занятых в торговле возросла по сравнению с 2014 годом на 0,2 тысячи человек, или на 0,3 процентного пункта.</w:t>
      </w:r>
    </w:p>
    <w:p w:rsidR="00CA5A87" w:rsidRDefault="00CA5A87">
      <w:pPr>
        <w:pStyle w:val="ConsPlusNormal"/>
        <w:spacing w:before="240"/>
        <w:ind w:firstLine="540"/>
        <w:jc w:val="both"/>
      </w:pPr>
      <w:r>
        <w:t>5. Численность занятых в розничной торговле в 2015 году составляла 54,5 тысячи человек, что соответствует 11,6 процента от общей численности занятых в экономике Калининградской области (рост к 2014 году на 0,5 тысячи человек, или 0,1 процентного пункта).</w:t>
      </w:r>
    </w:p>
    <w:p w:rsidR="00CA5A87" w:rsidRDefault="00CA5A87">
      <w:pPr>
        <w:pStyle w:val="ConsPlusNormal"/>
        <w:ind w:left="540"/>
        <w:jc w:val="both"/>
      </w:pPr>
    </w:p>
    <w:p w:rsidR="00CA5A87" w:rsidRDefault="00CA5A87">
      <w:pPr>
        <w:pStyle w:val="ConsPlusNormal"/>
        <w:jc w:val="center"/>
        <w:outlineLvl w:val="2"/>
      </w:pPr>
      <w:r>
        <w:t>Глава 3. ДОЛЯ ТОРГОВЛИ В ВАЛОВОМ РЕГИОНАЛЬНОМ ПРОДУКТЕ</w:t>
      </w:r>
    </w:p>
    <w:p w:rsidR="00CA5A87" w:rsidRDefault="00CA5A87">
      <w:pPr>
        <w:pStyle w:val="ConsPlusNormal"/>
        <w:ind w:left="540"/>
        <w:jc w:val="both"/>
      </w:pPr>
    </w:p>
    <w:p w:rsidR="00CA5A87" w:rsidRDefault="00CA5A87">
      <w:pPr>
        <w:pStyle w:val="ConsPlusNormal"/>
        <w:ind w:firstLine="540"/>
        <w:jc w:val="both"/>
      </w:pPr>
      <w:r>
        <w:t>6. В 2014 году розничная торговля формировала 6,4 процента валового регионального продукта Калининградской области.</w:t>
      </w:r>
    </w:p>
    <w:p w:rsidR="00CA5A87" w:rsidRDefault="00CA5A87">
      <w:pPr>
        <w:pStyle w:val="ConsPlusNormal"/>
        <w:jc w:val="center"/>
      </w:pPr>
    </w:p>
    <w:p w:rsidR="00CA5A87" w:rsidRDefault="00CA5A87">
      <w:pPr>
        <w:pStyle w:val="ConsPlusNormal"/>
        <w:jc w:val="center"/>
        <w:outlineLvl w:val="2"/>
      </w:pPr>
      <w:r>
        <w:t>Глава 4. ОБОРОТ РОЗНИЧНОЙ ТОРГОВЛИ</w:t>
      </w:r>
    </w:p>
    <w:p w:rsidR="00CA5A87" w:rsidRDefault="00CA5A87">
      <w:pPr>
        <w:pStyle w:val="ConsPlusNormal"/>
        <w:jc w:val="center"/>
      </w:pPr>
    </w:p>
    <w:p w:rsidR="00CA5A87" w:rsidRDefault="00CA5A87">
      <w:pPr>
        <w:pStyle w:val="ConsPlusNormal"/>
        <w:ind w:firstLine="540"/>
        <w:jc w:val="both"/>
      </w:pPr>
      <w:r>
        <w:t>7. Оборот розничной торговли в Калининградской области увеличился в 2015 году по сравнению с предыдущим годом на 7,6 процента в действующих ценах и составил 142 миллиарда рублей. Индекс физического объема оборота розничной торговли составил в 2015 году 91,3 процента к 2014 году, что выше среднероссийского показателя (90 процентов), но ниже среднего показателя по Северо-Западному федеральному округу (93 процента).</w:t>
      </w:r>
    </w:p>
    <w:p w:rsidR="00CA5A87" w:rsidRDefault="00CA5A87">
      <w:pPr>
        <w:pStyle w:val="ConsPlusNormal"/>
        <w:spacing w:before="240"/>
        <w:ind w:firstLine="540"/>
        <w:jc w:val="both"/>
      </w:pPr>
      <w:r>
        <w:t>8. В расчете на душу населения Калининградской области оборот розничной торговли пищевыми продуктами, включая напитки, и табачными изделиями в 2015 году составил 73,8 тысячи рублей и был ниже общероссийского показателя на 17,9 тысячи рублей и ниже аналогичного показателя, рассчитанного для Северо-Западного федерального округа в целом, на 12,7 тысячи рублей.</w:t>
      </w:r>
    </w:p>
    <w:p w:rsidR="00CA5A87" w:rsidRDefault="00CA5A87">
      <w:pPr>
        <w:pStyle w:val="ConsPlusNormal"/>
        <w:spacing w:before="240"/>
        <w:ind w:firstLine="540"/>
        <w:jc w:val="both"/>
      </w:pPr>
      <w:r>
        <w:t>9. Доля Калининградской области в общем объеме оборота розничной торговли Северо-Западного федерального округа составила в 2015 году 5,4 процента, в объеме оборота розничной торговли пищевыми продуктами, включая напитки, и табачными изделиями - 6 процентов.</w:t>
      </w:r>
    </w:p>
    <w:p w:rsidR="00CA5A87" w:rsidRDefault="00CA5A87">
      <w:pPr>
        <w:pStyle w:val="ConsPlusNormal"/>
        <w:jc w:val="center"/>
      </w:pPr>
    </w:p>
    <w:p w:rsidR="00CA5A87" w:rsidRDefault="00CA5A87">
      <w:pPr>
        <w:pStyle w:val="ConsPlusNormal"/>
        <w:jc w:val="center"/>
        <w:outlineLvl w:val="2"/>
      </w:pPr>
      <w:r>
        <w:t>Глава 5. СТРУКТУРА РОЗНИЧНОЙ ТОРГОВЛИ</w:t>
      </w:r>
    </w:p>
    <w:p w:rsidR="00CA5A87" w:rsidRDefault="00CA5A87">
      <w:pPr>
        <w:pStyle w:val="ConsPlusNormal"/>
        <w:jc w:val="center"/>
      </w:pPr>
    </w:p>
    <w:p w:rsidR="00CA5A87" w:rsidRDefault="00CA5A87">
      <w:pPr>
        <w:pStyle w:val="ConsPlusNormal"/>
        <w:ind w:firstLine="540"/>
        <w:jc w:val="both"/>
      </w:pPr>
      <w:r>
        <w:t>10. В структуре оборота розничной торговли удельный вес пищевых продуктов, включая напитки, и табачных изделий составил в 2015 году 50,6 процента, непродовольственных товаров - 49,4 процента (в 2014 году - 47 и 53 процента соответственно).</w:t>
      </w:r>
    </w:p>
    <w:p w:rsidR="00CA5A87" w:rsidRDefault="00CA5A87">
      <w:pPr>
        <w:pStyle w:val="ConsPlusNormal"/>
        <w:spacing w:before="240"/>
        <w:ind w:firstLine="540"/>
        <w:jc w:val="both"/>
      </w:pPr>
      <w:r>
        <w:t>11. В 2015 году 42,7 процента от общего оборота розничной торговли пищевыми продуктами, включая напитки, и табачными изделиями на территории Калининградской области сформировали розничные торговые сети. Их товарооборот составил 30,7 миллиарда рублей, что выше уровня 2014 года на 25,3 процента.</w:t>
      </w:r>
    </w:p>
    <w:p w:rsidR="00CA5A87" w:rsidRDefault="00CA5A87">
      <w:pPr>
        <w:pStyle w:val="ConsPlusNormal"/>
        <w:spacing w:before="240"/>
        <w:ind w:firstLine="540"/>
        <w:jc w:val="both"/>
      </w:pPr>
      <w:r>
        <w:t>12. При этом 46,3 процента всего оборота розничной торговли пищевыми продуктами, включая напитки, формировали крупные и средние предприятия, 35,3 процента - малые предприятия, включая микропредприятия, 14,8 процента - индивидуальные предприниматели, реализующие товары за пределами рынка, 3,6 процента - рынки.</w:t>
      </w:r>
    </w:p>
    <w:p w:rsidR="00CA5A87" w:rsidRDefault="00CA5A87">
      <w:pPr>
        <w:pStyle w:val="ConsPlusNormal"/>
        <w:jc w:val="center"/>
      </w:pPr>
    </w:p>
    <w:p w:rsidR="00CA5A87" w:rsidRDefault="00CA5A87">
      <w:pPr>
        <w:pStyle w:val="ConsPlusNormal"/>
        <w:jc w:val="center"/>
        <w:outlineLvl w:val="2"/>
      </w:pPr>
      <w:r>
        <w:t>Глава 6. ПОТРЕБИТЕЛЬСКИЕ ЦЕНЫ</w:t>
      </w:r>
    </w:p>
    <w:p w:rsidR="00CA5A87" w:rsidRDefault="00CA5A87">
      <w:pPr>
        <w:pStyle w:val="ConsPlusNormal"/>
        <w:jc w:val="center"/>
      </w:pPr>
    </w:p>
    <w:p w:rsidR="00CA5A87" w:rsidRDefault="00CA5A87">
      <w:pPr>
        <w:pStyle w:val="ConsPlusNormal"/>
        <w:ind w:firstLine="540"/>
        <w:jc w:val="both"/>
      </w:pPr>
      <w:r>
        <w:t>13. Фиксированный набор потребительских товаров и услуг стоил в декабре 2015 года в Калининградской области 13477,8 рубля (в Северо-Западном федеральном округе - 14106 рублей). При этом стоимость фиксированного набора потребительских товаров и услуг, рассчитываемая для Калининградской области, выросла за период с декабря 2014 по декабрь 2015 года включительно на 1255 рублей.</w:t>
      </w:r>
    </w:p>
    <w:p w:rsidR="00CA5A87" w:rsidRDefault="00CA5A87">
      <w:pPr>
        <w:pStyle w:val="ConsPlusNormal"/>
        <w:spacing w:before="240"/>
        <w:ind w:firstLine="540"/>
        <w:jc w:val="both"/>
      </w:pPr>
      <w:r>
        <w:t xml:space="preserve">14. Темп прироста стоимости фиксированного набора потребительских товаров и </w:t>
      </w:r>
      <w:r>
        <w:lastRenderedPageBreak/>
        <w:t>услуг в Калининградской области в декабре 2015 года отставал от аналогичного показателя, рассчитанного для Северо-Западного федерального округа, на 1,2 процентного пункта (в 2014 году опережал на 0,5 процентного пункта), для Российской Федерации - на 1 процентный пункт (в 2014 году опережал на 1,3 процентного пункта).</w:t>
      </w:r>
    </w:p>
    <w:p w:rsidR="00CA5A87" w:rsidRDefault="00CA5A87">
      <w:pPr>
        <w:pStyle w:val="ConsPlusNormal"/>
        <w:spacing w:before="240"/>
        <w:ind w:firstLine="540"/>
        <w:jc w:val="both"/>
      </w:pPr>
      <w:r>
        <w:t>15. В целом в период с 2013 по 2015 год ценовая ситуация на потребительском рынке Калининградской области развивалась по общероссийскому сценарию: умеренные темпы роста цен на все товары и услуги в 2013 году, значительный рост потребительских цен в 2014 году, продолжение роста цен в 2015 году. Основной рост цен пришелся на период с ноября 2014 по февраль 2015 года включительно.</w:t>
      </w:r>
    </w:p>
    <w:p w:rsidR="00CA5A87" w:rsidRDefault="00CA5A87">
      <w:pPr>
        <w:pStyle w:val="ConsPlusNormal"/>
        <w:spacing w:before="240"/>
        <w:ind w:firstLine="540"/>
        <w:jc w:val="both"/>
      </w:pPr>
      <w:r>
        <w:t>16. Декабрь 2015 года по сравнению с декабрем предыдущего года характеризовался умеренным ростом цен на продовольственные товары (112,4 процента). Однако по отдельным видам продуктов наблюдалось значительное увеличение цен. По сравнению с декабрем 2014 в декабре 2015 года цены на мороженое и замороженные десерты выросли на 50,2 процента, на чай, кофе, какао - на 37,8 процента, пищевые масла и жиры - на 28,6 процента, кондитерские изделия - на 25,4 процента.</w:t>
      </w:r>
    </w:p>
    <w:p w:rsidR="00CA5A87" w:rsidRDefault="00CA5A87">
      <w:pPr>
        <w:pStyle w:val="ConsPlusNormal"/>
        <w:spacing w:before="240"/>
        <w:ind w:firstLine="540"/>
        <w:jc w:val="both"/>
      </w:pPr>
      <w:r>
        <w:t>17. Важным фактором продовольственной инфляции стало продуктовое эмбарго.</w:t>
      </w:r>
    </w:p>
    <w:p w:rsidR="00CA5A87" w:rsidRDefault="00CA5A87">
      <w:pPr>
        <w:pStyle w:val="ConsPlusNormal"/>
        <w:spacing w:before="240"/>
        <w:ind w:firstLine="540"/>
        <w:jc w:val="both"/>
      </w:pPr>
      <w:r>
        <w:t>18. Из товарных групп, попавших под эмбарго, в декабре 2015 по сравнению с декабрем 2014 года больше всего подорожали рыба и морепродукты (22,9 процента), свежие фрукты (14,8 процента) и молочные продукты (12 процентов). Цены на мясо, включая мясо домашней птицы и дичи, продукты и консервы из мяса, выросли на 3,4 процента, на овощи - на 0,2 процента. При этом картофель подешевел в 2,2 раза.</w:t>
      </w:r>
    </w:p>
    <w:p w:rsidR="00CA5A87" w:rsidRDefault="00CA5A87">
      <w:pPr>
        <w:pStyle w:val="ConsPlusNormal"/>
        <w:spacing w:before="240"/>
        <w:ind w:firstLine="540"/>
        <w:jc w:val="both"/>
      </w:pPr>
      <w:r>
        <w:t>19. В 2015 в сравнении с 2014 годом наблюдалась тенденция замедления роста цен на такие группы товаров, как "Плодоовощная продукция, включая картофель", "Мясопродукты", "Яйца", "Крупа и бобовые".</w:t>
      </w:r>
    </w:p>
    <w:p w:rsidR="00CA5A87" w:rsidRDefault="00CA5A87">
      <w:pPr>
        <w:pStyle w:val="ConsPlusNormal"/>
        <w:jc w:val="center"/>
      </w:pPr>
    </w:p>
    <w:p w:rsidR="00CA5A87" w:rsidRDefault="00CA5A87">
      <w:pPr>
        <w:pStyle w:val="ConsPlusNormal"/>
        <w:jc w:val="center"/>
        <w:outlineLvl w:val="2"/>
      </w:pPr>
      <w:r>
        <w:t>Глава 7. РОЗНИЧНЫЕ ТОРГОВЫЕ СЕТИ</w:t>
      </w:r>
    </w:p>
    <w:p w:rsidR="00CA5A87" w:rsidRDefault="00CA5A87">
      <w:pPr>
        <w:pStyle w:val="ConsPlusNormal"/>
        <w:jc w:val="center"/>
      </w:pPr>
    </w:p>
    <w:p w:rsidR="00CA5A87" w:rsidRDefault="00CA5A87">
      <w:pPr>
        <w:pStyle w:val="ConsPlusNormal"/>
        <w:ind w:firstLine="540"/>
        <w:jc w:val="both"/>
      </w:pPr>
      <w:r>
        <w:t>20. Важным направлением развития и совершенствования розничной торговли Калининградской области является расширение розничных торговых сетей. В 2015 году торговые сети Калининградской области сформировали 42,7 процента оборота розничной торговли пищевыми продуктами, включая напитки, и табачными изделиями (в 2013, как и в 2014 году, - 32,5 процента).</w:t>
      </w:r>
    </w:p>
    <w:p w:rsidR="00CA5A87" w:rsidRDefault="00CA5A87">
      <w:pPr>
        <w:pStyle w:val="ConsPlusNormal"/>
        <w:spacing w:before="240"/>
        <w:ind w:firstLine="540"/>
        <w:jc w:val="both"/>
      </w:pPr>
      <w:r>
        <w:t>21. В 2015 году оборот розничной торговли пищевыми продуктами, включая напитки, и табачными изделиями розничных торговых сетей составил 30,7 миллиарда рублей, что в сопоставимых ценах выше уровня 2014 года на 25,3 процента.</w:t>
      </w:r>
    </w:p>
    <w:p w:rsidR="00CA5A87" w:rsidRDefault="00CA5A87">
      <w:pPr>
        <w:pStyle w:val="ConsPlusNormal"/>
        <w:spacing w:before="240"/>
        <w:ind w:firstLine="540"/>
        <w:jc w:val="both"/>
      </w:pPr>
      <w:r>
        <w:t>22. Доля сетевых торговых структур в общем объеме оборота розничной торговли пищевыми продуктами в Калининградской области превысила в 2015 году среднероссийский показатель на 12,1 процентного пункта, но была ниже показателя по Северо-Западному федеральному округу на 12,6 процентного пункта.</w:t>
      </w:r>
    </w:p>
    <w:p w:rsidR="00CA5A87" w:rsidRDefault="00CA5A87">
      <w:pPr>
        <w:pStyle w:val="ConsPlusNormal"/>
        <w:jc w:val="center"/>
      </w:pPr>
    </w:p>
    <w:p w:rsidR="00CA5A87" w:rsidRDefault="00CA5A87">
      <w:pPr>
        <w:pStyle w:val="ConsPlusNormal"/>
        <w:jc w:val="center"/>
        <w:outlineLvl w:val="2"/>
      </w:pPr>
      <w:r>
        <w:t>Глава 8. ТОРГОВЫЕ ЯРМАРКИ</w:t>
      </w:r>
    </w:p>
    <w:p w:rsidR="00CA5A87" w:rsidRDefault="00CA5A87">
      <w:pPr>
        <w:pStyle w:val="ConsPlusNormal"/>
        <w:jc w:val="center"/>
      </w:pPr>
    </w:p>
    <w:p w:rsidR="00CA5A87" w:rsidRDefault="00CA5A87">
      <w:pPr>
        <w:pStyle w:val="ConsPlusNormal"/>
        <w:ind w:firstLine="540"/>
        <w:jc w:val="both"/>
      </w:pPr>
      <w:r>
        <w:t xml:space="preserve">23. Для продвижения продукции местных сельхозпроизводителей, насыщения областного продовольственного рынка с 23 августа 2014 года на территориях муниципальных образований Калининградской области, в том числе в городе Калининграде, еженедельно проводятся ярмарки выходного дня по реализации </w:t>
      </w:r>
      <w:r>
        <w:lastRenderedPageBreak/>
        <w:t>сельскохозяйственной продукции местного производства.</w:t>
      </w:r>
    </w:p>
    <w:p w:rsidR="00CA5A87" w:rsidRDefault="00CA5A87">
      <w:pPr>
        <w:pStyle w:val="ConsPlusNormal"/>
        <w:spacing w:before="240"/>
        <w:ind w:firstLine="540"/>
        <w:jc w:val="both"/>
      </w:pPr>
      <w:r>
        <w:t>24. При организации ярмарок торговые места предоставляются максимально широкому кругу лиц, удовлетворяются все заявки на осуществление торговли. К участию в проведении ярмарок привлекаются юридические лица, индивидуальные предприниматели и граждане, в том числе представители крестьянских (фермерских) хозяйств, а также граждане, ведущие личные подсобные хозяйства или занимающиеся садоводством, огородничеством, животноводством.</w:t>
      </w:r>
    </w:p>
    <w:p w:rsidR="00CA5A87" w:rsidRDefault="00CA5A87">
      <w:pPr>
        <w:pStyle w:val="ConsPlusNormal"/>
        <w:spacing w:before="240"/>
        <w:ind w:firstLine="540"/>
        <w:jc w:val="both"/>
      </w:pPr>
      <w:r>
        <w:t>25. На ярмарках выходного дня предусмотрена возможность осуществления торговли с использованием автомашин и автомагазинов (мобильных торговых объектов), в том числе производителями продуктов питания и их дистрибьюторами.</w:t>
      </w:r>
    </w:p>
    <w:p w:rsidR="00CA5A87" w:rsidRDefault="00CA5A87">
      <w:pPr>
        <w:pStyle w:val="ConsPlusNormal"/>
        <w:spacing w:before="240"/>
        <w:ind w:firstLine="540"/>
        <w:jc w:val="both"/>
      </w:pPr>
      <w:r>
        <w:t>26. В 2015 году в муниципальных образованиях Калининградской области было проведено 2530 ярмарок (в 2014 году - 1053 ярмарки).</w:t>
      </w:r>
    </w:p>
    <w:p w:rsidR="00CA5A87" w:rsidRDefault="00CA5A87">
      <w:pPr>
        <w:pStyle w:val="ConsPlusNormal"/>
        <w:jc w:val="center"/>
      </w:pPr>
    </w:p>
    <w:p w:rsidR="00CA5A87" w:rsidRDefault="00CA5A87">
      <w:pPr>
        <w:pStyle w:val="ConsPlusNormal"/>
        <w:jc w:val="center"/>
        <w:outlineLvl w:val="2"/>
      </w:pPr>
      <w:r>
        <w:t>Глава 9. НОРМАТИВЫ МИНИМАЛЬНОЙ ОБЕСПЕЧЕННОСТИ НАСЕЛЕНИЯ</w:t>
      </w:r>
    </w:p>
    <w:p w:rsidR="00CA5A87" w:rsidRDefault="00CA5A87">
      <w:pPr>
        <w:pStyle w:val="ConsPlusNormal"/>
        <w:jc w:val="center"/>
      </w:pPr>
      <w:r>
        <w:t>ПЛОЩАДЬЮ ТОРГОВЫХ ОБЪЕКТОВ</w:t>
      </w:r>
    </w:p>
    <w:p w:rsidR="00CA5A87" w:rsidRDefault="00CA5A87">
      <w:pPr>
        <w:pStyle w:val="ConsPlusNormal"/>
        <w:jc w:val="center"/>
      </w:pPr>
    </w:p>
    <w:p w:rsidR="00CA5A87" w:rsidRDefault="00CA5A87">
      <w:pPr>
        <w:pStyle w:val="ConsPlusNormal"/>
        <w:ind w:firstLine="540"/>
        <w:jc w:val="both"/>
      </w:pPr>
      <w:r>
        <w:t xml:space="preserve">27. Во исполнение </w:t>
      </w:r>
      <w:hyperlink r:id="rId50" w:history="1">
        <w:r>
          <w:rPr>
            <w:color w:val="0000FF"/>
          </w:rPr>
          <w:t>статьи 19</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в соответствии с </w:t>
      </w:r>
      <w:hyperlink r:id="rId51" w:history="1">
        <w:r>
          <w:rPr>
            <w:color w:val="0000FF"/>
          </w:rPr>
          <w:t>Правилами</w:t>
        </w:r>
      </w:hyperlink>
      <w:r>
        <w:t xml:space="preserve"> установления субъектами Российской Федерации нормативов минимальной обеспеченности населения площадью торговых объектов и </w:t>
      </w:r>
      <w:hyperlink r:id="rId52" w:history="1">
        <w:r>
          <w:rPr>
            <w:color w:val="0000FF"/>
          </w:rPr>
          <w:t>методикой</w:t>
        </w:r>
      </w:hyperlink>
      <w:r>
        <w:t xml:space="preserve"> расчета нормативов минимальной обеспеченности населения площадью торговых объектов, утвержденными постановлением Правительства Российской Федерации от 9 апреля 2016 года N 291, Министерством по промышленной политике, развитию предпринимательства и торговли Калининградской области были разработаны следующие нормативы обеспеченности населения площадью торговых объектов:</w:t>
      </w:r>
    </w:p>
    <w:p w:rsidR="00CA5A87" w:rsidRDefault="00CA5A87">
      <w:pPr>
        <w:pStyle w:val="ConsPlusNormal"/>
        <w:spacing w:before="240"/>
        <w:ind w:firstLine="540"/>
        <w:jc w:val="both"/>
      </w:pPr>
      <w:r>
        <w:t>1) обеспеченность населения в Калининградской области площадью стационарных торговых объектов, на которой осуществляется продажа продовольственных и непродовольственных товаров, - 473,79 квадратного метра на 1 тысячу человек;</w:t>
      </w:r>
    </w:p>
    <w:p w:rsidR="00CA5A87" w:rsidRDefault="00CA5A87">
      <w:pPr>
        <w:pStyle w:val="ConsPlusNormal"/>
        <w:spacing w:before="240"/>
        <w:ind w:firstLine="540"/>
        <w:jc w:val="both"/>
      </w:pPr>
      <w:r>
        <w:t>2) обеспеченность населения Калининградской области площадью торговых мест, используемых для осуществления деятельности по продаже продовольственных товаров на розничных рынках, - 0,58 торгового места на 1 тысячу человек;</w:t>
      </w:r>
    </w:p>
    <w:p w:rsidR="00CA5A87" w:rsidRDefault="00CA5A87">
      <w:pPr>
        <w:pStyle w:val="ConsPlusNormal"/>
        <w:spacing w:before="240"/>
        <w:ind w:firstLine="540"/>
        <w:jc w:val="both"/>
      </w:pPr>
      <w:r>
        <w:t>3) обеспеченность населения Калининградской области торговыми павильонами и киосками по продаже продовольственных товаров и сельскохозяйственной продукции - 2,44 торгового объекта на 10 тысяч человек;</w:t>
      </w:r>
    </w:p>
    <w:p w:rsidR="00CA5A87" w:rsidRDefault="00CA5A87">
      <w:pPr>
        <w:pStyle w:val="ConsPlusNormal"/>
        <w:spacing w:before="240"/>
        <w:ind w:firstLine="540"/>
        <w:jc w:val="both"/>
      </w:pPr>
      <w:r>
        <w:t>4) обеспеченность населения Калининградской области площадью торговых объектов местного значения - 693 торговых объекта.</w:t>
      </w: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pPr>
    </w:p>
    <w:p w:rsidR="00CA5A87" w:rsidRDefault="00CA5A87">
      <w:pPr>
        <w:pStyle w:val="ConsPlusNormal"/>
        <w:jc w:val="right"/>
        <w:outlineLvl w:val="1"/>
      </w:pPr>
      <w:r>
        <w:t>Приложение N 4</w:t>
      </w:r>
    </w:p>
    <w:p w:rsidR="00CA5A87" w:rsidRDefault="00CA5A87">
      <w:pPr>
        <w:pStyle w:val="ConsPlusNormal"/>
        <w:jc w:val="right"/>
      </w:pPr>
      <w:r>
        <w:t>к государственной программе</w:t>
      </w:r>
    </w:p>
    <w:p w:rsidR="00CA5A87" w:rsidRDefault="00CA5A87">
      <w:pPr>
        <w:pStyle w:val="ConsPlusNormal"/>
        <w:jc w:val="right"/>
      </w:pPr>
      <w:r>
        <w:t>Калининградской области</w:t>
      </w:r>
    </w:p>
    <w:p w:rsidR="00CA5A87" w:rsidRDefault="00CA5A87">
      <w:pPr>
        <w:pStyle w:val="ConsPlusNormal"/>
        <w:jc w:val="right"/>
      </w:pPr>
      <w:r>
        <w:t>"Развитие промышленности</w:t>
      </w:r>
    </w:p>
    <w:p w:rsidR="00CA5A87" w:rsidRDefault="00CA5A87">
      <w:pPr>
        <w:pStyle w:val="ConsPlusNormal"/>
        <w:jc w:val="right"/>
      </w:pPr>
      <w:r>
        <w:lastRenderedPageBreak/>
        <w:t>и предпринимательства"</w:t>
      </w:r>
    </w:p>
    <w:p w:rsidR="00CA5A87" w:rsidRDefault="00CA5A87">
      <w:pPr>
        <w:pStyle w:val="ConsPlusNormal"/>
        <w:jc w:val="center"/>
      </w:pPr>
    </w:p>
    <w:p w:rsidR="00CA5A87" w:rsidRDefault="00CA5A87">
      <w:pPr>
        <w:pStyle w:val="ConsPlusTitle"/>
        <w:jc w:val="center"/>
      </w:pPr>
      <w:bookmarkStart w:id="17" w:name="P1793"/>
      <w:bookmarkEnd w:id="17"/>
      <w:r>
        <w:t>Сведения, рекомендуемые к включению в состав подпрограммы</w:t>
      </w:r>
    </w:p>
    <w:p w:rsidR="00CA5A87" w:rsidRDefault="00CA5A87">
      <w:pPr>
        <w:pStyle w:val="ConsPlusTitle"/>
        <w:jc w:val="center"/>
      </w:pPr>
      <w:r>
        <w:t>"Развитие промышленности" федеральными органами</w:t>
      </w:r>
    </w:p>
    <w:p w:rsidR="00CA5A87" w:rsidRDefault="00CA5A87">
      <w:pPr>
        <w:pStyle w:val="ConsPlusTitle"/>
        <w:jc w:val="center"/>
      </w:pPr>
      <w:r>
        <w:t>исполнительной власти</w:t>
      </w:r>
    </w:p>
    <w:p w:rsidR="00CA5A87" w:rsidRDefault="00CA5A87">
      <w:pPr>
        <w:pStyle w:val="ConsPlusNormal"/>
        <w:jc w:val="center"/>
      </w:pPr>
      <w:r>
        <w:t>Список изменяющих документов</w:t>
      </w:r>
    </w:p>
    <w:p w:rsidR="00CA5A87" w:rsidRDefault="00CA5A87">
      <w:pPr>
        <w:pStyle w:val="ConsPlusNormal"/>
        <w:jc w:val="center"/>
      </w:pPr>
      <w:r>
        <w:t xml:space="preserve">(в ред. </w:t>
      </w:r>
      <w:hyperlink r:id="rId53" w:history="1">
        <w:r>
          <w:rPr>
            <w:color w:val="0000FF"/>
          </w:rPr>
          <w:t>Постановления</w:t>
        </w:r>
      </w:hyperlink>
      <w:r>
        <w:t xml:space="preserve"> Правительства Калининградской области</w:t>
      </w:r>
    </w:p>
    <w:p w:rsidR="00CA5A87" w:rsidRDefault="00CA5A87">
      <w:pPr>
        <w:pStyle w:val="ConsPlusNormal"/>
        <w:jc w:val="center"/>
      </w:pPr>
      <w:r>
        <w:t>от 09.08.2017 N 426)</w:t>
      </w:r>
    </w:p>
    <w:p w:rsidR="00CA5A87" w:rsidRDefault="00CA5A87">
      <w:pPr>
        <w:pStyle w:val="ConsPlusNormal"/>
        <w:jc w:val="center"/>
      </w:pPr>
    </w:p>
    <w:p w:rsidR="00CA5A87" w:rsidRDefault="00CA5A87">
      <w:pPr>
        <w:pStyle w:val="ConsPlusNormal"/>
        <w:jc w:val="center"/>
        <w:outlineLvl w:val="2"/>
      </w:pPr>
      <w:r>
        <w:t>Раздел I. ПРИОРИТЕТЫ ГОСУДАРСТВЕННОЙ ПОЛИТИКИ В СФЕРЕ</w:t>
      </w:r>
    </w:p>
    <w:p w:rsidR="00CA5A87" w:rsidRDefault="00CA5A87">
      <w:pPr>
        <w:pStyle w:val="ConsPlusNormal"/>
        <w:jc w:val="center"/>
      </w:pPr>
      <w:r>
        <w:t xml:space="preserve">РЕАЛИЗАЦИИ </w:t>
      </w:r>
      <w:hyperlink w:anchor="P200" w:history="1">
        <w:r>
          <w:rPr>
            <w:color w:val="0000FF"/>
          </w:rPr>
          <w:t>ПОДПРОГРАММЫ</w:t>
        </w:r>
      </w:hyperlink>
      <w:r>
        <w:t xml:space="preserve"> "РАЗВИТИЕ ПРОМЫШЛЕННОСТИ"</w:t>
      </w:r>
    </w:p>
    <w:p w:rsidR="00CA5A87" w:rsidRDefault="00CA5A87">
      <w:pPr>
        <w:pStyle w:val="ConsPlusNormal"/>
        <w:jc w:val="center"/>
      </w:pPr>
    </w:p>
    <w:p w:rsidR="00CA5A87" w:rsidRDefault="00CA5A87">
      <w:pPr>
        <w:pStyle w:val="ConsPlusNormal"/>
        <w:ind w:firstLine="540"/>
        <w:jc w:val="both"/>
      </w:pPr>
      <w:r>
        <w:t>1. Главными приоритетами промышленной политики Калининградской области являются:</w:t>
      </w:r>
    </w:p>
    <w:p w:rsidR="00CA5A87" w:rsidRDefault="00CA5A87">
      <w:pPr>
        <w:pStyle w:val="ConsPlusNormal"/>
        <w:spacing w:before="240"/>
        <w:ind w:firstLine="540"/>
        <w:jc w:val="both"/>
      </w:pPr>
      <w:r>
        <w:t>1) устойчивое сбалансированное развитие промышленности Калининградской области;</w:t>
      </w:r>
    </w:p>
    <w:p w:rsidR="00CA5A87" w:rsidRDefault="00CA5A87">
      <w:pPr>
        <w:pStyle w:val="ConsPlusNormal"/>
        <w:spacing w:before="240"/>
        <w:ind w:firstLine="540"/>
        <w:jc w:val="both"/>
      </w:pPr>
      <w:r>
        <w:t>2) повышение качества жизни жителей Калининградской области, занятых в организациях промышленности;</w:t>
      </w:r>
    </w:p>
    <w:p w:rsidR="00CA5A87" w:rsidRDefault="00CA5A87">
      <w:pPr>
        <w:pStyle w:val="ConsPlusNormal"/>
        <w:spacing w:before="240"/>
        <w:ind w:firstLine="540"/>
        <w:jc w:val="both"/>
      </w:pPr>
      <w:r>
        <w:t>3) использование возможностей государственно-частного партнерства в целях развития промышленности Калининградской области;</w:t>
      </w:r>
    </w:p>
    <w:p w:rsidR="00CA5A87" w:rsidRDefault="00CA5A87">
      <w:pPr>
        <w:pStyle w:val="ConsPlusNormal"/>
        <w:spacing w:before="240"/>
        <w:ind w:firstLine="540"/>
        <w:jc w:val="both"/>
      </w:pPr>
      <w:r>
        <w:t>4) постепенное снижение зависимости субъектов деятельности в сфере промышленности Калининградской области от льготного режима хозяйственной деятельности и иных мер государственной поддержки;</w:t>
      </w:r>
    </w:p>
    <w:p w:rsidR="00CA5A87" w:rsidRDefault="00CA5A87">
      <w:pPr>
        <w:pStyle w:val="ConsPlusNormal"/>
        <w:spacing w:before="240"/>
        <w:ind w:firstLine="540"/>
        <w:jc w:val="both"/>
      </w:pPr>
      <w:r>
        <w:t>5) согласованность и комплементарность промышленной политики Калининградской области и Российской Федерации.</w:t>
      </w:r>
    </w:p>
    <w:p w:rsidR="00CA5A87" w:rsidRDefault="00CA5A87">
      <w:pPr>
        <w:pStyle w:val="ConsPlusNormal"/>
        <w:spacing w:before="240"/>
        <w:ind w:firstLine="540"/>
        <w:jc w:val="both"/>
      </w:pPr>
      <w:r>
        <w:t>2. Основными целями промышленной политики Калининградской области являются:</w:t>
      </w:r>
    </w:p>
    <w:p w:rsidR="00CA5A87" w:rsidRDefault="00CA5A87">
      <w:pPr>
        <w:pStyle w:val="ConsPlusNormal"/>
        <w:spacing w:before="240"/>
        <w:ind w:firstLine="540"/>
        <w:jc w:val="both"/>
      </w:pPr>
      <w:r>
        <w:t>1) формирование высокотехнологичной, конкурентоспособной промышленности, обеспечивающей переход экономики Калининградской области к инновационному типу развития;</w:t>
      </w:r>
    </w:p>
    <w:p w:rsidR="00CA5A87" w:rsidRDefault="00CA5A87">
      <w:pPr>
        <w:pStyle w:val="ConsPlusNormal"/>
        <w:spacing w:before="240"/>
        <w:ind w:firstLine="540"/>
        <w:jc w:val="both"/>
      </w:pPr>
      <w:r>
        <w:t>2) обеспечение занятости населения и повышение реальных доходов жителей Калининградской области, занятых в организациях промышленности.</w:t>
      </w:r>
    </w:p>
    <w:p w:rsidR="00CA5A87" w:rsidRDefault="00CA5A87">
      <w:pPr>
        <w:pStyle w:val="ConsPlusNormal"/>
        <w:spacing w:before="240"/>
        <w:ind w:firstLine="540"/>
        <w:jc w:val="both"/>
      </w:pPr>
      <w:r>
        <w:t>3. Вышеперечисленные приоритеты и цели промышленной политики Калининградской области определены с учетом текущего состояния и перспектив развития промышленности Калининградской области на основе приоритетов и целей, закрепленных в системе правовых актов в области регулирования социально-экономического развития Российской Федерации и Калининградской области, развития промышленности, науки и технологий:</w:t>
      </w:r>
    </w:p>
    <w:p w:rsidR="00CA5A87" w:rsidRDefault="00CA5A87">
      <w:pPr>
        <w:pStyle w:val="ConsPlusNormal"/>
        <w:spacing w:before="240"/>
        <w:ind w:firstLine="540"/>
        <w:jc w:val="both"/>
      </w:pPr>
      <w:r>
        <w:t xml:space="preserve">1) Федеральный </w:t>
      </w:r>
      <w:hyperlink r:id="rId54" w:history="1">
        <w:r>
          <w:rPr>
            <w:color w:val="0000FF"/>
          </w:rPr>
          <w:t>закон</w:t>
        </w:r>
      </w:hyperlink>
      <w:r>
        <w:t xml:space="preserve"> от 31 декабря 2014 года N 488-ФЗ "О промышленной политике в Российской Федерации";</w:t>
      </w:r>
    </w:p>
    <w:p w:rsidR="00CA5A87" w:rsidRDefault="00CA5A87">
      <w:pPr>
        <w:pStyle w:val="ConsPlusNormal"/>
        <w:spacing w:before="240"/>
        <w:ind w:firstLine="540"/>
        <w:jc w:val="both"/>
      </w:pPr>
      <w:r>
        <w:t xml:space="preserve">2) </w:t>
      </w:r>
      <w:hyperlink r:id="rId55"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CA5A87" w:rsidRDefault="00CA5A87">
      <w:pPr>
        <w:pStyle w:val="ConsPlusNormal"/>
        <w:spacing w:before="240"/>
        <w:ind w:firstLine="540"/>
        <w:jc w:val="both"/>
      </w:pPr>
      <w:r>
        <w:t xml:space="preserve">3) </w:t>
      </w:r>
      <w:hyperlink r:id="rId56" w:history="1">
        <w:r>
          <w:rPr>
            <w:color w:val="0000FF"/>
          </w:rPr>
          <w:t>Концепция</w:t>
        </w:r>
      </w:hyperlink>
      <w:r>
        <w:t xml:space="preserve"> долгосрочного социально-экономического развития Российской </w:t>
      </w:r>
      <w:r>
        <w:lastRenderedPageBreak/>
        <w:t>Федерации на период до 2020 года, утвержденная распоряжением Правительства Российской Федерации от 17 ноября 2008 года N 1662-р;</w:t>
      </w:r>
    </w:p>
    <w:p w:rsidR="00CA5A87" w:rsidRDefault="00CA5A87">
      <w:pPr>
        <w:pStyle w:val="ConsPlusNormal"/>
        <w:spacing w:before="240"/>
        <w:ind w:firstLine="540"/>
        <w:jc w:val="both"/>
      </w:pPr>
      <w:r>
        <w:t xml:space="preserve">4) </w:t>
      </w:r>
      <w:hyperlink r:id="rId57"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CA5A87" w:rsidRDefault="00CA5A87">
      <w:pPr>
        <w:pStyle w:val="ConsPlusNormal"/>
        <w:spacing w:before="240"/>
        <w:ind w:firstLine="540"/>
        <w:jc w:val="both"/>
      </w:pPr>
      <w:r>
        <w:t xml:space="preserve">5) </w:t>
      </w:r>
      <w:hyperlink r:id="rId58"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8 декабря 2011 года N 2227-р;</w:t>
      </w:r>
    </w:p>
    <w:p w:rsidR="00CA5A87" w:rsidRDefault="00CA5A87">
      <w:pPr>
        <w:pStyle w:val="ConsPlusNormal"/>
        <w:spacing w:before="240"/>
        <w:ind w:firstLine="540"/>
        <w:jc w:val="both"/>
      </w:pPr>
      <w:r>
        <w:t>6) план содействия импортозамещению в промышленности, утвержденный распоряжением Правительства Российской Федерации от 30 сентября 2014 года N 1936-р;</w:t>
      </w:r>
    </w:p>
    <w:p w:rsidR="00CA5A87" w:rsidRDefault="00CA5A87">
      <w:pPr>
        <w:pStyle w:val="ConsPlusNormal"/>
        <w:spacing w:before="240"/>
        <w:ind w:firstLine="540"/>
        <w:jc w:val="both"/>
      </w:pPr>
      <w:r>
        <w:t xml:space="preserve">7) </w:t>
      </w:r>
      <w:hyperlink r:id="rId59"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года N 1083-р;</w:t>
      </w:r>
    </w:p>
    <w:p w:rsidR="00CA5A87" w:rsidRDefault="00CA5A87">
      <w:pPr>
        <w:pStyle w:val="ConsPlusNormal"/>
        <w:spacing w:before="240"/>
        <w:ind w:firstLine="540"/>
        <w:jc w:val="both"/>
      </w:pPr>
      <w:r>
        <w:t xml:space="preserve">8) Основные </w:t>
      </w:r>
      <w:hyperlink r:id="rId60" w:history="1">
        <w:r>
          <w:rPr>
            <w:color w:val="0000FF"/>
          </w:rPr>
          <w:t>направления</w:t>
        </w:r>
      </w:hyperlink>
      <w:r>
        <w:t xml:space="preserve"> деятельности Правительства Российской Федерации на период до 2018 года (новая редакция), утвержденные Председателем Правительства Российской Федерации Д. Медведевым 14 мая 2015 года;</w:t>
      </w:r>
    </w:p>
    <w:p w:rsidR="00CA5A87" w:rsidRDefault="00CA5A87">
      <w:pPr>
        <w:pStyle w:val="ConsPlusNormal"/>
        <w:spacing w:before="240"/>
        <w:ind w:firstLine="540"/>
        <w:jc w:val="both"/>
      </w:pPr>
      <w:r>
        <w:t xml:space="preserve">9) </w:t>
      </w:r>
      <w:hyperlink r:id="rId61" w:history="1">
        <w:r>
          <w:rPr>
            <w:color w:val="0000FF"/>
          </w:rPr>
          <w:t>приказ</w:t>
        </w:r>
      </w:hyperlink>
      <w:r>
        <w:t xml:space="preserve"> Министерства промышленности и энергетики Российской Федерации от 6 сентября 2007 года N 354 "Об утверждении Стратегии развития судостроительной промышленности на период до 2020 года и на дальнейшую перспективу";</w:t>
      </w:r>
    </w:p>
    <w:p w:rsidR="00CA5A87" w:rsidRDefault="00CA5A87">
      <w:pPr>
        <w:pStyle w:val="ConsPlusNormal"/>
        <w:spacing w:before="240"/>
        <w:ind w:firstLine="540"/>
        <w:jc w:val="both"/>
      </w:pPr>
      <w:r>
        <w:t xml:space="preserve">10) </w:t>
      </w:r>
      <w:hyperlink r:id="rId62" w:history="1">
        <w:r>
          <w:rPr>
            <w:color w:val="0000FF"/>
          </w:rPr>
          <w:t>приказ</w:t>
        </w:r>
      </w:hyperlink>
      <w:r>
        <w:t xml:space="preserve"> Министерства промышленности и торговли Российской Федерации и Министерства сельского хозяйства Российской Федерации от 31 октября 2008 года N 248/482 "Об утверждении Стратегии развития лесного комплекса Российской Федерации на период до 2020 года";</w:t>
      </w:r>
    </w:p>
    <w:p w:rsidR="00CA5A87" w:rsidRDefault="00CA5A87">
      <w:pPr>
        <w:pStyle w:val="ConsPlusNormal"/>
        <w:spacing w:before="240"/>
        <w:ind w:firstLine="540"/>
        <w:jc w:val="both"/>
      </w:pPr>
      <w:r>
        <w:t xml:space="preserve">11) </w:t>
      </w:r>
      <w:hyperlink r:id="rId63" w:history="1">
        <w:r>
          <w:rPr>
            <w:color w:val="0000FF"/>
          </w:rPr>
          <w:t>приказ</w:t>
        </w:r>
      </w:hyperlink>
      <w:r>
        <w:t xml:space="preserve"> Министерства промышленности и торговли Российской Федерации от 24 сентября 2009 года N 853 "Об утверждении Стратегии развития легкой промышленности России на период до 2020 года и плана мероприятий по ее реализации";</w:t>
      </w:r>
    </w:p>
    <w:p w:rsidR="00CA5A87" w:rsidRDefault="00CA5A87">
      <w:pPr>
        <w:pStyle w:val="ConsPlusNormal"/>
        <w:spacing w:before="240"/>
        <w:ind w:firstLine="540"/>
        <w:jc w:val="both"/>
      </w:pPr>
      <w:r>
        <w:t xml:space="preserve">12) </w:t>
      </w:r>
      <w:hyperlink r:id="rId64" w:history="1">
        <w:r>
          <w:rPr>
            <w:color w:val="0000FF"/>
          </w:rPr>
          <w:t>приказ</w:t>
        </w:r>
      </w:hyperlink>
      <w:r>
        <w:t xml:space="preserve"> Министерства промышленности и торговли Российской Федерации от 23 октября 2009 года N 965 "Об утверждении Стратегии развития фармацевтической промышленности Российской Федерации на период до 2020 года";</w:t>
      </w:r>
    </w:p>
    <w:p w:rsidR="00CA5A87" w:rsidRDefault="00CA5A87">
      <w:pPr>
        <w:pStyle w:val="ConsPlusNormal"/>
        <w:spacing w:before="240"/>
        <w:ind w:firstLine="540"/>
        <w:jc w:val="both"/>
      </w:pPr>
      <w:r>
        <w:t xml:space="preserve">13) </w:t>
      </w:r>
      <w:hyperlink r:id="rId65" w:history="1">
        <w:r>
          <w:rPr>
            <w:color w:val="0000FF"/>
          </w:rPr>
          <w:t>приказ</w:t>
        </w:r>
      </w:hyperlink>
      <w:r>
        <w:t xml:space="preserve"> Министерства промышленности и торговли Российской Федерации от 23 апреля 2010 года N 319 "Об утверждении Стратегии развития автомобильной промышленности Российской Федерации на период до 2020 года";</w:t>
      </w:r>
    </w:p>
    <w:p w:rsidR="00CA5A87" w:rsidRDefault="00CA5A87">
      <w:pPr>
        <w:pStyle w:val="ConsPlusNormal"/>
        <w:spacing w:before="240"/>
        <w:ind w:firstLine="540"/>
        <w:jc w:val="both"/>
      </w:pPr>
      <w:r>
        <w:t xml:space="preserve">14) </w:t>
      </w:r>
      <w:hyperlink r:id="rId66" w:history="1">
        <w:r>
          <w:rPr>
            <w:color w:val="0000FF"/>
          </w:rPr>
          <w:t>приказ</w:t>
        </w:r>
      </w:hyperlink>
      <w:r>
        <w:t xml:space="preserve"> Министерства промышленности и торговли Российской Федерации от 9 декабря 2010 года N 1150 "Об утверждении Стратегии развития тяжелого машиностроения на период до 2020 года";</w:t>
      </w:r>
    </w:p>
    <w:p w:rsidR="00CA5A87" w:rsidRDefault="00CA5A87">
      <w:pPr>
        <w:pStyle w:val="ConsPlusNormal"/>
        <w:spacing w:before="240"/>
        <w:ind w:firstLine="540"/>
        <w:jc w:val="both"/>
      </w:pPr>
      <w:r>
        <w:t xml:space="preserve">15) </w:t>
      </w:r>
      <w:hyperlink r:id="rId67" w:history="1">
        <w:r>
          <w:rPr>
            <w:color w:val="0000FF"/>
          </w:rPr>
          <w:t>постановление</w:t>
        </w:r>
      </w:hyperlink>
      <w:r>
        <w:t xml:space="preserve"> Правительства Калининградской области от 2 августа 2012 года N 583 "О Стратегии социально-экономического развития Калининградской области на долгосрочную перспективу";</w:t>
      </w:r>
    </w:p>
    <w:p w:rsidR="00CA5A87" w:rsidRDefault="00CA5A87">
      <w:pPr>
        <w:pStyle w:val="ConsPlusNormal"/>
        <w:spacing w:before="240"/>
        <w:ind w:firstLine="540"/>
        <w:jc w:val="both"/>
      </w:pPr>
      <w:r>
        <w:t xml:space="preserve">16) </w:t>
      </w:r>
      <w:hyperlink r:id="rId68" w:history="1">
        <w:r>
          <w:rPr>
            <w:color w:val="0000FF"/>
          </w:rPr>
          <w:t>постановление</w:t>
        </w:r>
      </w:hyperlink>
      <w:r>
        <w:t xml:space="preserve"> Правительства Калининградской области от 27 августа 2014 года N 567 "О Концепции промышленной политики Калининградской области".</w:t>
      </w:r>
    </w:p>
    <w:p w:rsidR="00CA5A87" w:rsidRDefault="00CA5A87">
      <w:pPr>
        <w:pStyle w:val="ConsPlusNormal"/>
        <w:jc w:val="center"/>
      </w:pPr>
    </w:p>
    <w:p w:rsidR="00CA5A87" w:rsidRDefault="00CA5A87">
      <w:pPr>
        <w:pStyle w:val="ConsPlusNormal"/>
        <w:jc w:val="center"/>
        <w:outlineLvl w:val="2"/>
      </w:pPr>
      <w:r>
        <w:lastRenderedPageBreak/>
        <w:t>Раздел II. ХАРАКТЕРИСТИКА ТЕКУЩЕГО СОСТОЯНИЯ РАЗВИТИЯ</w:t>
      </w:r>
    </w:p>
    <w:p w:rsidR="00CA5A87" w:rsidRDefault="00CA5A87">
      <w:pPr>
        <w:pStyle w:val="ConsPlusNormal"/>
        <w:jc w:val="center"/>
      </w:pPr>
      <w:r>
        <w:t>ПРОМЫШЛЕННОСТИ КАЛИНИНГРАДСКОЙ ОБЛАСТИ</w:t>
      </w:r>
    </w:p>
    <w:p w:rsidR="00CA5A87" w:rsidRDefault="00CA5A87">
      <w:pPr>
        <w:pStyle w:val="ConsPlusNormal"/>
        <w:jc w:val="center"/>
      </w:pPr>
    </w:p>
    <w:p w:rsidR="00CA5A87" w:rsidRDefault="00CA5A87">
      <w:pPr>
        <w:pStyle w:val="ConsPlusNormal"/>
        <w:jc w:val="center"/>
        <w:outlineLvl w:val="3"/>
      </w:pPr>
      <w:r>
        <w:t>Глава 1. ОБЩИЕ СВЕДЕНИЯ О ПРОМЫШЛЕННЫХ ОРГАНИЗАЦИЯХ</w:t>
      </w:r>
    </w:p>
    <w:p w:rsidR="00CA5A87" w:rsidRDefault="00CA5A87">
      <w:pPr>
        <w:pStyle w:val="ConsPlusNormal"/>
        <w:jc w:val="center"/>
      </w:pPr>
      <w:r>
        <w:t>КАЛИНИНГРАДСКОЙ ОБЛАСТИ</w:t>
      </w:r>
    </w:p>
    <w:p w:rsidR="00CA5A87" w:rsidRDefault="00CA5A87">
      <w:pPr>
        <w:pStyle w:val="ConsPlusNormal"/>
        <w:jc w:val="center"/>
      </w:pPr>
    </w:p>
    <w:p w:rsidR="00CA5A87" w:rsidRDefault="00CA5A87">
      <w:pPr>
        <w:pStyle w:val="ConsPlusNormal"/>
        <w:ind w:firstLine="540"/>
        <w:jc w:val="both"/>
      </w:pPr>
      <w:r>
        <w:t>4. По состоянию на 1 января 2016 года в Калининградской области было зарегистрировано 5446 организаций по виду экономической деятельности "Обрабатывающие производства" (рост на 1,5 процента к аналогичному показателю, рассчитанному на 1 января 2015 года; здесь и далее - по данным Федеральной службы государственной статистики или рассчитано Министерством по промышленной политике, развитию предпринимательства и торговли Калининградской области по данным Федеральной службы государственной статистики).</w:t>
      </w:r>
    </w:p>
    <w:p w:rsidR="00CA5A87" w:rsidRDefault="00CA5A87">
      <w:pPr>
        <w:pStyle w:val="ConsPlusNormal"/>
        <w:spacing w:before="240"/>
        <w:ind w:firstLine="540"/>
        <w:jc w:val="both"/>
      </w:pPr>
      <w:r>
        <w:t>5. Доля организаций по указанному виду деятельности в общем числе организаций Калининградской области составила 10 процентов (снижение на 0,1 процентного пункта к аналогичному показателю, рассчитанному на 1 января 2015 года).</w:t>
      </w:r>
    </w:p>
    <w:p w:rsidR="00CA5A87" w:rsidRDefault="00CA5A87">
      <w:pPr>
        <w:pStyle w:val="ConsPlusNormal"/>
        <w:spacing w:before="240"/>
        <w:ind w:firstLine="540"/>
        <w:jc w:val="both"/>
      </w:pPr>
      <w:r>
        <w:t>6. Число зарегистрированных организаций Калининградской области по виду экономической деятельности "Обрабатывающие производства" выросло в период с 1 января 2011 года по 1 января 2016 года включительно на 4,7 процента.</w:t>
      </w:r>
    </w:p>
    <w:p w:rsidR="00CA5A87" w:rsidRDefault="00CA5A87">
      <w:pPr>
        <w:pStyle w:val="ConsPlusNormal"/>
        <w:spacing w:before="240"/>
        <w:ind w:firstLine="540"/>
        <w:jc w:val="both"/>
      </w:pPr>
      <w:r>
        <w:t>7. В то же время количество действующих организаций обрабатывающих производств увеличилось в период с 2011 по 2015 год включительно на 11,1 процента и составляло на конец 2015 года 2707 единиц (49,7 процента от общего числа зарегистрированных организаций Калининградской области по виду экономической деятельности "Обрабатывающие производства").</w:t>
      </w:r>
    </w:p>
    <w:p w:rsidR="00CA5A87" w:rsidRDefault="00CA5A87">
      <w:pPr>
        <w:pStyle w:val="ConsPlusNormal"/>
        <w:spacing w:before="240"/>
        <w:ind w:firstLine="540"/>
        <w:jc w:val="both"/>
      </w:pPr>
      <w:r>
        <w:t>8. Умеренные темпы прироста числа зарегистрированных и действующих организаций по виду экономической деятельности "Обрабатывающие производства" объясняются тем, что число вновь регистрируемых и начинающих производственную деятельность организаций в рассматриваемый период было приблизительно равно числу ликвидируемых и останавливающих производственную деятельность организаций на фоне сдержанных ожиданий предпринимательского сектора Калининградской области в отношении перспектив экономического развития Калининградской области и Российской Федерации в целом.</w:t>
      </w:r>
    </w:p>
    <w:p w:rsidR="00CA5A87" w:rsidRDefault="00CA5A87">
      <w:pPr>
        <w:pStyle w:val="ConsPlusNormal"/>
      </w:pPr>
    </w:p>
    <w:p w:rsidR="00CA5A87" w:rsidRDefault="00CA5A87">
      <w:pPr>
        <w:pStyle w:val="ConsPlusNormal"/>
        <w:jc w:val="center"/>
        <w:outlineLvl w:val="3"/>
      </w:pPr>
      <w:r>
        <w:t>Глава 2. ОТРАСЛЕВАЯ СТРУКТУРА ПРОМЫШЛЕННОСТИ</w:t>
      </w:r>
    </w:p>
    <w:p w:rsidR="00CA5A87" w:rsidRDefault="00CA5A87">
      <w:pPr>
        <w:pStyle w:val="ConsPlusNormal"/>
        <w:jc w:val="center"/>
      </w:pPr>
      <w:r>
        <w:t>КАЛИНИНГРАДСКОЙ ОБЛАСТИ</w:t>
      </w:r>
    </w:p>
    <w:p w:rsidR="00CA5A87" w:rsidRDefault="00CA5A87">
      <w:pPr>
        <w:pStyle w:val="ConsPlusNormal"/>
        <w:jc w:val="center"/>
      </w:pPr>
    </w:p>
    <w:p w:rsidR="00CA5A87" w:rsidRDefault="00CA5A87">
      <w:pPr>
        <w:pStyle w:val="ConsPlusNormal"/>
        <w:ind w:firstLine="540"/>
        <w:jc w:val="both"/>
      </w:pPr>
      <w:r>
        <w:t xml:space="preserve">9. Основными отраслями промышленности Калининградской области в структуре отраслей, отнесенных к предмету </w:t>
      </w:r>
      <w:hyperlink w:anchor="P200" w:history="1">
        <w:r>
          <w:rPr>
            <w:color w:val="0000FF"/>
          </w:rPr>
          <w:t>подпрограммы</w:t>
        </w:r>
      </w:hyperlink>
      <w:r>
        <w:t>, являются:</w:t>
      </w:r>
    </w:p>
    <w:p w:rsidR="00CA5A87" w:rsidRDefault="00CA5A87">
      <w:pPr>
        <w:pStyle w:val="ConsPlusNormal"/>
        <w:spacing w:before="240"/>
        <w:ind w:firstLine="540"/>
        <w:jc w:val="both"/>
      </w:pPr>
      <w:r>
        <w:t>1) производство транспортных средств и оборудования;</w:t>
      </w:r>
    </w:p>
    <w:p w:rsidR="00CA5A87" w:rsidRDefault="00CA5A87">
      <w:pPr>
        <w:pStyle w:val="ConsPlusNormal"/>
        <w:spacing w:before="240"/>
        <w:ind w:firstLine="540"/>
        <w:jc w:val="both"/>
      </w:pPr>
      <w:r>
        <w:t>2) производство электрооборудования, электронного и оптического оборудования;</w:t>
      </w:r>
    </w:p>
    <w:p w:rsidR="00CA5A87" w:rsidRDefault="00CA5A87">
      <w:pPr>
        <w:pStyle w:val="ConsPlusNormal"/>
        <w:spacing w:before="240"/>
        <w:ind w:firstLine="540"/>
        <w:jc w:val="both"/>
      </w:pPr>
      <w:r>
        <w:t>3) химическое производство;</w:t>
      </w:r>
    </w:p>
    <w:p w:rsidR="00CA5A87" w:rsidRDefault="00CA5A87">
      <w:pPr>
        <w:pStyle w:val="ConsPlusNormal"/>
        <w:spacing w:before="240"/>
        <w:ind w:firstLine="540"/>
        <w:jc w:val="both"/>
      </w:pPr>
      <w:r>
        <w:t>4) металлургическое производство и производство готовых металлических изделий;</w:t>
      </w:r>
    </w:p>
    <w:p w:rsidR="00CA5A87" w:rsidRDefault="00CA5A87">
      <w:pPr>
        <w:pStyle w:val="ConsPlusNormal"/>
        <w:spacing w:before="240"/>
        <w:ind w:firstLine="540"/>
        <w:jc w:val="both"/>
      </w:pPr>
      <w:r>
        <w:t>5) производство машин и оборудования.</w:t>
      </w:r>
    </w:p>
    <w:p w:rsidR="00CA5A87" w:rsidRDefault="00CA5A87">
      <w:pPr>
        <w:pStyle w:val="ConsPlusNormal"/>
        <w:spacing w:before="240"/>
        <w:ind w:firstLine="540"/>
        <w:jc w:val="both"/>
      </w:pPr>
      <w:r>
        <w:t xml:space="preserve">10. Данные отрасли промышленности наряду с совокупностью организаций, </w:t>
      </w:r>
      <w:r>
        <w:lastRenderedPageBreak/>
        <w:t>осуществляющих обработку янтаря, производство изделий из дерева, производство мебели, имеют наибольший потенциал в области наращивания инвестиций, производства, создания новых рабочих мест, увеличения налогооблагаемой базы.</w:t>
      </w:r>
    </w:p>
    <w:p w:rsidR="00CA5A87" w:rsidRDefault="00CA5A87">
      <w:pPr>
        <w:pStyle w:val="ConsPlusNormal"/>
        <w:ind w:left="540"/>
        <w:jc w:val="both"/>
      </w:pPr>
    </w:p>
    <w:p w:rsidR="00CA5A87" w:rsidRDefault="00CA5A87">
      <w:pPr>
        <w:pStyle w:val="ConsPlusNormal"/>
        <w:jc w:val="center"/>
        <w:outlineLvl w:val="3"/>
      </w:pPr>
      <w:r>
        <w:t>Глава 3. ПРОИЗВОДСТВО ТРАНСПОРТНЫХ СРЕДСТВ И ОБОРУДОВАНИЯ</w:t>
      </w:r>
    </w:p>
    <w:p w:rsidR="00CA5A87" w:rsidRDefault="00CA5A87">
      <w:pPr>
        <w:pStyle w:val="ConsPlusNormal"/>
        <w:jc w:val="center"/>
      </w:pPr>
    </w:p>
    <w:p w:rsidR="00CA5A87" w:rsidRDefault="00CA5A87">
      <w:pPr>
        <w:pStyle w:val="ConsPlusNormal"/>
        <w:ind w:firstLine="540"/>
        <w:jc w:val="both"/>
      </w:pPr>
      <w:r>
        <w:t>11. Производство транспортных средств и оборудования. Производство транспортных средств и оборудования на территории Калининградской области представлено в следующих основных сегментах:</w:t>
      </w:r>
    </w:p>
    <w:p w:rsidR="00CA5A87" w:rsidRDefault="00CA5A87">
      <w:pPr>
        <w:pStyle w:val="ConsPlusNormal"/>
        <w:spacing w:before="240"/>
        <w:ind w:firstLine="540"/>
        <w:jc w:val="both"/>
      </w:pPr>
      <w:r>
        <w:t>1) контрактное сборочное производство автомобилей;</w:t>
      </w:r>
    </w:p>
    <w:p w:rsidR="00CA5A87" w:rsidRDefault="00CA5A87">
      <w:pPr>
        <w:pStyle w:val="ConsPlusNormal"/>
        <w:spacing w:before="240"/>
        <w:ind w:firstLine="540"/>
        <w:jc w:val="both"/>
      </w:pPr>
      <w:r>
        <w:t>2) производство полуприцепов;</w:t>
      </w:r>
    </w:p>
    <w:p w:rsidR="00CA5A87" w:rsidRDefault="00CA5A87">
      <w:pPr>
        <w:pStyle w:val="ConsPlusNormal"/>
        <w:spacing w:before="240"/>
        <w:ind w:firstLine="540"/>
        <w:jc w:val="both"/>
      </w:pPr>
      <w:r>
        <w:t>3) строительство и ремонт кораблей и судов;</w:t>
      </w:r>
    </w:p>
    <w:p w:rsidR="00CA5A87" w:rsidRDefault="00CA5A87">
      <w:pPr>
        <w:pStyle w:val="ConsPlusNormal"/>
        <w:spacing w:before="240"/>
        <w:ind w:firstLine="540"/>
        <w:jc w:val="both"/>
      </w:pPr>
      <w:r>
        <w:t>4) ремонт и восстановление вертолетов и двигателей вертолетов;</w:t>
      </w:r>
    </w:p>
    <w:p w:rsidR="00CA5A87" w:rsidRDefault="00CA5A87">
      <w:pPr>
        <w:pStyle w:val="ConsPlusNormal"/>
        <w:spacing w:before="240"/>
        <w:ind w:firstLine="540"/>
        <w:jc w:val="both"/>
      </w:pPr>
      <w:r>
        <w:t>5) производство железнодорожных вагонов для перевозки грузов;</w:t>
      </w:r>
    </w:p>
    <w:p w:rsidR="00CA5A87" w:rsidRDefault="00CA5A87">
      <w:pPr>
        <w:pStyle w:val="ConsPlusNormal"/>
        <w:spacing w:before="240"/>
        <w:ind w:firstLine="540"/>
        <w:jc w:val="both"/>
      </w:pPr>
      <w:r>
        <w:t>6) производство двигателей для космических аппаратов.</w:t>
      </w:r>
    </w:p>
    <w:p w:rsidR="00CA5A87" w:rsidRDefault="00CA5A87">
      <w:pPr>
        <w:pStyle w:val="ConsPlusNormal"/>
        <w:spacing w:before="240"/>
        <w:ind w:firstLine="540"/>
        <w:jc w:val="both"/>
      </w:pPr>
      <w:r>
        <w:t>12. По итогам 2015 года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"Производство транспортных средств и оборудования" на сумму 145,9 миллиарда рублей (снижение на 33,4 процента к 2014 году, рост на 4,6 процента к 2011 году).</w:t>
      </w:r>
    </w:p>
    <w:p w:rsidR="00CA5A87" w:rsidRDefault="00CA5A87">
      <w:pPr>
        <w:pStyle w:val="ConsPlusNormal"/>
        <w:spacing w:before="240"/>
        <w:ind w:firstLine="540"/>
        <w:jc w:val="both"/>
      </w:pPr>
      <w:r>
        <w:t>13. Доля указанного вида деятельности в общем объеме отгруженных товаров собственного производства, выполненных работ и услуг собственными силами по обрабатывающим производствам составила 36,6 процента (снижение на 15,7 процентного пункта к 2014 году и на 14,0 процентного пункта к 2011 году).</w:t>
      </w:r>
    </w:p>
    <w:p w:rsidR="00CA5A87" w:rsidRDefault="00CA5A87">
      <w:pPr>
        <w:pStyle w:val="ConsPlusNormal"/>
        <w:spacing w:before="240"/>
        <w:ind w:firstLine="540"/>
        <w:jc w:val="both"/>
      </w:pPr>
      <w:r>
        <w:t>14. Индекс производства по виду экономической деятельности "Производство транспортных средств и оборудования" составил в 2015 году 94,7 процента к 2014 году, 131,9 процента к 2011 году.</w:t>
      </w:r>
    </w:p>
    <w:p w:rsidR="00CA5A87" w:rsidRDefault="00CA5A87">
      <w:pPr>
        <w:pStyle w:val="ConsPlusNormal"/>
        <w:spacing w:before="240"/>
        <w:ind w:firstLine="540"/>
        <w:jc w:val="both"/>
      </w:pPr>
      <w:r>
        <w:t>15. Главной причиной ухудшения производственных показателей отрасли в рассматриваемый период стали падение или стагнация на низком уровне спроса на транспортные средства и оборудование в Российской Федерации в условиях преобладающей ориентации организаций промышленности Калининградской области на внутренний рынок.</w:t>
      </w:r>
    </w:p>
    <w:p w:rsidR="00CA5A87" w:rsidRDefault="00CA5A87">
      <w:pPr>
        <w:pStyle w:val="ConsPlusNormal"/>
        <w:spacing w:before="240"/>
        <w:ind w:firstLine="540"/>
        <w:jc w:val="both"/>
      </w:pPr>
      <w:r>
        <w:t>16. Так, в 2015 году в Российской Федерации практически полностью отсутствовал платежеспособный спрос на новые промысловые суда, продажи новых легковых автомобилей (покупателям в России) в количественном выражении уменьшились на 45 процентов по сравнению с 2014 годом, на 54 процента по сравнению с 2012 (рассчитано Министерством по промышленной политике, развитию предпринимательства и торговли Калининградской области по данным доклада фирмы PwC "Рынок легковых и коммерческих автомобилей в России: результаты 2015 года и перспективы развития").</w:t>
      </w:r>
    </w:p>
    <w:p w:rsidR="00CA5A87" w:rsidRDefault="00CA5A87">
      <w:pPr>
        <w:pStyle w:val="ConsPlusNormal"/>
        <w:spacing w:before="240"/>
        <w:ind w:firstLine="540"/>
        <w:jc w:val="both"/>
      </w:pPr>
      <w:r>
        <w:t xml:space="preserve">17. Помимо конъюнктурных причин развитию отрасли по производству транспортных средств и оборудования препятствует недостаточно высокая конкурентоспособность товаров, работ, услуг организаций промышленности </w:t>
      </w:r>
      <w:r>
        <w:lastRenderedPageBreak/>
        <w:t>Калининградской области.</w:t>
      </w:r>
    </w:p>
    <w:p w:rsidR="00CA5A87" w:rsidRDefault="00CA5A87">
      <w:pPr>
        <w:pStyle w:val="ConsPlusNormal"/>
        <w:spacing w:before="240"/>
        <w:ind w:firstLine="540"/>
        <w:jc w:val="both"/>
      </w:pPr>
      <w:r>
        <w:t>18. Основными факторами, негативно влияющими на конкурентное положение калининградских производителей автомобилей и полуприцепов, являются:</w:t>
      </w:r>
    </w:p>
    <w:p w:rsidR="00CA5A87" w:rsidRDefault="00CA5A87">
      <w:pPr>
        <w:pStyle w:val="ConsPlusNormal"/>
        <w:spacing w:before="240"/>
        <w:ind w:firstLine="540"/>
        <w:jc w:val="both"/>
      </w:pPr>
      <w:r>
        <w:t>1) относительно низкий уровень инвестиций в производство;</w:t>
      </w:r>
    </w:p>
    <w:p w:rsidR="00CA5A87" w:rsidRDefault="00CA5A87">
      <w:pPr>
        <w:pStyle w:val="ConsPlusNormal"/>
        <w:spacing w:before="240"/>
        <w:ind w:firstLine="540"/>
        <w:jc w:val="both"/>
      </w:pPr>
      <w:r>
        <w:t>2) недостаточно большие производственные мощности, не позволяющие в полной мере использовать эффект экономии от масштаба;</w:t>
      </w:r>
    </w:p>
    <w:p w:rsidR="00CA5A87" w:rsidRDefault="00CA5A87">
      <w:pPr>
        <w:pStyle w:val="ConsPlusNormal"/>
        <w:spacing w:before="240"/>
        <w:ind w:firstLine="540"/>
        <w:jc w:val="both"/>
      </w:pPr>
      <w:r>
        <w:t>3) фактическое отсутствие автокомпонентного производства на территории Калининградской области;</w:t>
      </w:r>
    </w:p>
    <w:p w:rsidR="00CA5A87" w:rsidRDefault="00CA5A87">
      <w:pPr>
        <w:pStyle w:val="ConsPlusNormal"/>
        <w:spacing w:before="240"/>
        <w:ind w:firstLine="540"/>
        <w:jc w:val="both"/>
      </w:pPr>
      <w:r>
        <w:t>4) относительно низкий уровень локализации производства в масштабах Российской Федерации, зависимость от закупок компонентов и материалов иностранного происхождения;</w:t>
      </w:r>
    </w:p>
    <w:p w:rsidR="00CA5A87" w:rsidRDefault="00CA5A87">
      <w:pPr>
        <w:pStyle w:val="ConsPlusNormal"/>
        <w:spacing w:before="240"/>
        <w:ind w:firstLine="540"/>
        <w:jc w:val="both"/>
      </w:pPr>
      <w:r>
        <w:t>5) невысокая доля добавленной стоимости, создаваемой организациями промышленности Калининградской области, в цене конечной продукции (использование контрактных схем производства автомобилей).</w:t>
      </w:r>
    </w:p>
    <w:p w:rsidR="00CA5A87" w:rsidRDefault="00CA5A87">
      <w:pPr>
        <w:pStyle w:val="ConsPlusNormal"/>
        <w:spacing w:before="240"/>
        <w:ind w:firstLine="540"/>
        <w:jc w:val="both"/>
      </w:pPr>
      <w:r>
        <w:t>19. Негативное влияние на конкурентоспособность судостроительных и судоремонтных организаций Калининградской области среди прочего оказывают:</w:t>
      </w:r>
    </w:p>
    <w:p w:rsidR="00CA5A87" w:rsidRDefault="00CA5A87">
      <w:pPr>
        <w:pStyle w:val="ConsPlusNormal"/>
        <w:spacing w:before="240"/>
        <w:ind w:firstLine="540"/>
        <w:jc w:val="both"/>
      </w:pPr>
      <w:r>
        <w:t>1) недостаточно высокий уровень инвестиций в производство;</w:t>
      </w:r>
    </w:p>
    <w:p w:rsidR="00CA5A87" w:rsidRDefault="00CA5A87">
      <w:pPr>
        <w:pStyle w:val="ConsPlusNormal"/>
        <w:spacing w:before="240"/>
        <w:ind w:firstLine="540"/>
        <w:jc w:val="both"/>
      </w:pPr>
      <w:r>
        <w:t>2) использование устаревших технологических решений (относительно высокие показатели производственной себестоимости, материало-, энергоемкости, длительные сроки строительства и ремонта кораблей и судов);</w:t>
      </w:r>
    </w:p>
    <w:p w:rsidR="00CA5A87" w:rsidRDefault="00CA5A87">
      <w:pPr>
        <w:pStyle w:val="ConsPlusNormal"/>
        <w:spacing w:before="240"/>
        <w:ind w:firstLine="540"/>
        <w:jc w:val="both"/>
      </w:pPr>
      <w:r>
        <w:t>3) относительно низкая производительность труда;</w:t>
      </w:r>
    </w:p>
    <w:p w:rsidR="00CA5A87" w:rsidRDefault="00CA5A87">
      <w:pPr>
        <w:pStyle w:val="ConsPlusNormal"/>
        <w:spacing w:before="240"/>
        <w:ind w:firstLine="540"/>
        <w:jc w:val="both"/>
      </w:pPr>
      <w:r>
        <w:t>4) недостаточно высокий уровень развития производства компонентов и оборудования кораблей и судов на территории Калининградской области.</w:t>
      </w:r>
    </w:p>
    <w:p w:rsidR="00CA5A87" w:rsidRDefault="00CA5A87">
      <w:pPr>
        <w:pStyle w:val="ConsPlusNormal"/>
        <w:spacing w:before="240"/>
        <w:ind w:firstLine="540"/>
        <w:jc w:val="both"/>
      </w:pPr>
      <w:r>
        <w:t>20. Перспективы развития производства транспортных средств и оборудования на территории Калининградской области связаны, с одной стороны, с прогнозируемым постепенным улучшением состояния макроэкономической конъюнктуры в Российской Федерации начиная с 2017 года, географической диверсификацией структуры продаж организаций промышленности Калининградской области, участием областных производителей в исполнении государственного оборонного заказа и проектах в области военно-технического сотрудничества (для судостроительных, судоремонтных и авиаремонтных организаций), с другой стороны, с повышением конкурентоспособности товаров, работ, услуг отрасли с использованием механизмов государственной поддержки.</w:t>
      </w:r>
    </w:p>
    <w:p w:rsidR="00CA5A87" w:rsidRDefault="00CA5A87">
      <w:pPr>
        <w:pStyle w:val="ConsPlusNormal"/>
        <w:jc w:val="center"/>
      </w:pPr>
    </w:p>
    <w:p w:rsidR="00CA5A87" w:rsidRDefault="00CA5A87">
      <w:pPr>
        <w:pStyle w:val="ConsPlusNormal"/>
        <w:jc w:val="center"/>
        <w:outlineLvl w:val="3"/>
      </w:pPr>
      <w:r>
        <w:t>Глава 4. ПРОИЗВОДСТВО ЭЛЕКТРООБОРУДОВАНИЯ,</w:t>
      </w:r>
    </w:p>
    <w:p w:rsidR="00CA5A87" w:rsidRDefault="00CA5A87">
      <w:pPr>
        <w:pStyle w:val="ConsPlusNormal"/>
        <w:jc w:val="center"/>
      </w:pPr>
      <w:r>
        <w:t>ЭЛЕКТРОННОГО И ОПТИЧЕСКОГО ОБОРУДОВАНИЯ</w:t>
      </w:r>
    </w:p>
    <w:p w:rsidR="00CA5A87" w:rsidRDefault="00CA5A87">
      <w:pPr>
        <w:pStyle w:val="ConsPlusNormal"/>
        <w:jc w:val="center"/>
      </w:pPr>
    </w:p>
    <w:p w:rsidR="00CA5A87" w:rsidRDefault="00CA5A87">
      <w:pPr>
        <w:pStyle w:val="ConsPlusNormal"/>
        <w:ind w:firstLine="540"/>
        <w:jc w:val="both"/>
      </w:pPr>
      <w:r>
        <w:t>21. Производство электрооборудования, электронного и оптического оборудования в Калининградской области представлено в следующих основных сегментах:</w:t>
      </w:r>
    </w:p>
    <w:p w:rsidR="00CA5A87" w:rsidRDefault="00CA5A87">
      <w:pPr>
        <w:pStyle w:val="ConsPlusNormal"/>
        <w:spacing w:before="240"/>
        <w:ind w:firstLine="540"/>
        <w:jc w:val="both"/>
      </w:pPr>
      <w:r>
        <w:t>1) производство электрической распределительной и регулирующей аппаратуры;</w:t>
      </w:r>
    </w:p>
    <w:p w:rsidR="00CA5A87" w:rsidRDefault="00CA5A87">
      <w:pPr>
        <w:pStyle w:val="ConsPlusNormal"/>
        <w:spacing w:before="240"/>
        <w:ind w:firstLine="540"/>
        <w:jc w:val="both"/>
      </w:pPr>
      <w:r>
        <w:t>2) контрактное сборочное производство потребительской электроники;</w:t>
      </w:r>
    </w:p>
    <w:p w:rsidR="00CA5A87" w:rsidRDefault="00CA5A87">
      <w:pPr>
        <w:pStyle w:val="ConsPlusNormal"/>
        <w:spacing w:before="240"/>
        <w:ind w:firstLine="540"/>
        <w:jc w:val="both"/>
      </w:pPr>
      <w:r>
        <w:lastRenderedPageBreak/>
        <w:t>3) производство микросхем;</w:t>
      </w:r>
    </w:p>
    <w:p w:rsidR="00CA5A87" w:rsidRDefault="00CA5A87">
      <w:pPr>
        <w:pStyle w:val="ConsPlusNormal"/>
        <w:spacing w:before="240"/>
        <w:ind w:firstLine="540"/>
        <w:jc w:val="both"/>
      </w:pPr>
      <w:r>
        <w:t>4) производство цифровых телевизионных приставок и ресиверов.</w:t>
      </w:r>
    </w:p>
    <w:p w:rsidR="00CA5A87" w:rsidRDefault="00CA5A87">
      <w:pPr>
        <w:pStyle w:val="ConsPlusNormal"/>
        <w:spacing w:before="240"/>
        <w:ind w:firstLine="540"/>
        <w:jc w:val="both"/>
      </w:pPr>
      <w:r>
        <w:t>22. Объем отгруженных товаров собственного производства, выполненных работ и услуг собственными силами по виду экономической деятельности "Производство электрооборудования, электронного и оптического оборудования" составил в 2015 году для организаций промышленности Калининградской области 34,6 миллиарда рублей (рост на 2,4 процента к 2014 году, снижение на 7,5 процента к 2011 году).</w:t>
      </w:r>
    </w:p>
    <w:p w:rsidR="00CA5A87" w:rsidRDefault="00CA5A87">
      <w:pPr>
        <w:pStyle w:val="ConsPlusNormal"/>
        <w:spacing w:before="240"/>
        <w:ind w:firstLine="540"/>
        <w:jc w:val="both"/>
      </w:pPr>
      <w:r>
        <w:t>23. Доля указанного вида экономической деятельности в общем объеме отгруженных товаров собственного производства, выполненных работ и услуг собственными силами обрабатывающих производств составила в 2015 году 8,7 процента (рост на 0,6 процентного пункта к 2014 году, снижение на 4,9 процентного пункта к 2011 году).</w:t>
      </w:r>
    </w:p>
    <w:p w:rsidR="00CA5A87" w:rsidRDefault="00CA5A87">
      <w:pPr>
        <w:pStyle w:val="ConsPlusNormal"/>
        <w:spacing w:before="240"/>
        <w:ind w:firstLine="540"/>
        <w:jc w:val="both"/>
      </w:pPr>
      <w:r>
        <w:t>24. Индекс производства по виду экономической деятельности "Производство электрооборудования, электронного и оптического оборудования" составил в 2015 году 69,2 процента к 2014 году и 85,1 процента к 2011 году.</w:t>
      </w:r>
    </w:p>
    <w:p w:rsidR="00CA5A87" w:rsidRDefault="00CA5A87">
      <w:pPr>
        <w:pStyle w:val="ConsPlusNormal"/>
        <w:spacing w:before="240"/>
        <w:ind w:firstLine="540"/>
        <w:jc w:val="both"/>
      </w:pPr>
      <w:r>
        <w:t>25. Ухудшение производственных показателей отрасли в рассматриваемый период объясняется уменьшением спроса на внутреннем рынке, а также налаживанием зарубежными заказчиками контрактной сборки собственного производства на территории Российской Федерации или передачей ими заказов организациям промышленности, расположенным за рубежом.</w:t>
      </w:r>
    </w:p>
    <w:p w:rsidR="00CA5A87" w:rsidRDefault="00CA5A87">
      <w:pPr>
        <w:pStyle w:val="ConsPlusNormal"/>
        <w:spacing w:before="240"/>
        <w:ind w:firstLine="540"/>
        <w:jc w:val="both"/>
      </w:pPr>
      <w:r>
        <w:t>26. Возобновление роста производства товаров, выполнения работ и оказания услуг по виду экономической деятельности "Производство электрооборудования, электронного и оптического оборудования" в среднесрочной перспективе будет основано на улучшении состояния макроэкономической конъюнктуры в Российской Федерации, увеличении объемов и расширении географии экспортных поставок, освоении производства новых видов продукции, в том числе автокомпонентов, медицинских изделий, повышении международной конкурентоспособности калининградских производителей.</w:t>
      </w:r>
    </w:p>
    <w:p w:rsidR="00CA5A87" w:rsidRDefault="00CA5A87">
      <w:pPr>
        <w:pStyle w:val="ConsPlusNormal"/>
        <w:ind w:left="540"/>
        <w:jc w:val="both"/>
      </w:pPr>
    </w:p>
    <w:p w:rsidR="00CA5A87" w:rsidRDefault="00CA5A87">
      <w:pPr>
        <w:pStyle w:val="ConsPlusNormal"/>
        <w:jc w:val="center"/>
        <w:outlineLvl w:val="3"/>
      </w:pPr>
      <w:r>
        <w:t>Глава 5. ХИМИЧЕСКОЕ ПРОИЗВОДСТВО</w:t>
      </w:r>
    </w:p>
    <w:p w:rsidR="00CA5A87" w:rsidRDefault="00CA5A87">
      <w:pPr>
        <w:pStyle w:val="ConsPlusNormal"/>
        <w:jc w:val="center"/>
      </w:pPr>
    </w:p>
    <w:p w:rsidR="00CA5A87" w:rsidRDefault="00CA5A87">
      <w:pPr>
        <w:pStyle w:val="ConsPlusNormal"/>
        <w:ind w:firstLine="540"/>
        <w:jc w:val="both"/>
      </w:pPr>
      <w:r>
        <w:t>27. Химическое производство в Калининградской области осуществляется по следующим основным направлениям:</w:t>
      </w:r>
    </w:p>
    <w:p w:rsidR="00CA5A87" w:rsidRDefault="00CA5A87">
      <w:pPr>
        <w:pStyle w:val="ConsPlusNormal"/>
        <w:spacing w:before="240"/>
        <w:ind w:firstLine="540"/>
        <w:jc w:val="both"/>
      </w:pPr>
      <w:r>
        <w:t>1) производство удобрений;</w:t>
      </w:r>
    </w:p>
    <w:p w:rsidR="00CA5A87" w:rsidRDefault="00CA5A87">
      <w:pPr>
        <w:pStyle w:val="ConsPlusNormal"/>
        <w:spacing w:before="240"/>
        <w:ind w:firstLine="540"/>
        <w:jc w:val="both"/>
      </w:pPr>
      <w:r>
        <w:t>2) производство пластмасс и синтетических смол в первичных формах;</w:t>
      </w:r>
    </w:p>
    <w:p w:rsidR="00CA5A87" w:rsidRDefault="00CA5A87">
      <w:pPr>
        <w:pStyle w:val="ConsPlusNormal"/>
        <w:spacing w:before="240"/>
        <w:ind w:firstLine="540"/>
        <w:jc w:val="both"/>
      </w:pPr>
      <w:r>
        <w:t>3) производство фармацевтической продукции;</w:t>
      </w:r>
    </w:p>
    <w:p w:rsidR="00CA5A87" w:rsidRDefault="00CA5A87">
      <w:pPr>
        <w:pStyle w:val="ConsPlusNormal"/>
        <w:spacing w:before="240"/>
        <w:ind w:firstLine="540"/>
        <w:jc w:val="both"/>
      </w:pPr>
      <w:r>
        <w:t>4) производство красок и лаков.</w:t>
      </w:r>
    </w:p>
    <w:p w:rsidR="00CA5A87" w:rsidRDefault="00CA5A87">
      <w:pPr>
        <w:pStyle w:val="ConsPlusNormal"/>
        <w:spacing w:before="240"/>
        <w:ind w:firstLine="540"/>
        <w:jc w:val="both"/>
      </w:pPr>
      <w:r>
        <w:t>28. По итогам 2015 года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"Химическое производство" на сумму 11,5 миллиарда рублей (рост на 98,4 процента к 2014 году и на 65,5 процента к 2011 году).</w:t>
      </w:r>
    </w:p>
    <w:p w:rsidR="00CA5A87" w:rsidRDefault="00CA5A87">
      <w:pPr>
        <w:pStyle w:val="ConsPlusNormal"/>
        <w:spacing w:before="240"/>
        <w:ind w:firstLine="540"/>
        <w:jc w:val="both"/>
      </w:pPr>
      <w:r>
        <w:t xml:space="preserve">29. Доля указанного вида деятельности в общем объеме отгруженных товаров собственного производства, выполненных работ и услуг собственными силами по обрабатывающим производствам составила 2,9 процента (рост на 1,5 процентного пункта </w:t>
      </w:r>
      <w:r>
        <w:lastRenderedPageBreak/>
        <w:t>к 2014 году и на 0,4 процентного пункта к 2011 году).</w:t>
      </w:r>
    </w:p>
    <w:p w:rsidR="00CA5A87" w:rsidRDefault="00CA5A87">
      <w:pPr>
        <w:pStyle w:val="ConsPlusNormal"/>
        <w:spacing w:before="240"/>
        <w:ind w:firstLine="540"/>
        <w:jc w:val="both"/>
      </w:pPr>
      <w:r>
        <w:t>30. Индекс производства по виду экономической деятельности "Химическое производство" составил в 2015 году 150,3 процента к 2014 году и 93,6 процента к 2011 году.</w:t>
      </w:r>
    </w:p>
    <w:p w:rsidR="00CA5A87" w:rsidRDefault="00CA5A87">
      <w:pPr>
        <w:pStyle w:val="ConsPlusNormal"/>
        <w:spacing w:before="240"/>
        <w:ind w:firstLine="540"/>
        <w:jc w:val="both"/>
      </w:pPr>
      <w:r>
        <w:t>31. Положительная динамика химического производства в Калининградской области объясняется среди прочего выгодным конкурентным положением отечественных производителей, использующих сырье российского происхождения, по отношению к импортерам готовой продукции, ростом величины спроса на химическую продукцию организаций Калининградской области на внешних рынках в связи с обесцениванием российского рубля.</w:t>
      </w:r>
    </w:p>
    <w:p w:rsidR="00CA5A87" w:rsidRDefault="00CA5A87">
      <w:pPr>
        <w:pStyle w:val="ConsPlusNormal"/>
        <w:spacing w:before="240"/>
        <w:ind w:firstLine="540"/>
        <w:jc w:val="both"/>
      </w:pPr>
      <w:r>
        <w:t>32. Перспективы дальнейшего развития химического производства в Калининградской области связаны с прогнозируемым восстановлением спроса на внутреннем рынке Российской Федерации, наращиванием экспортных поставок, увеличением присутствия организаций промышленности Калининградской области в наиболее быстрорастущих сегментах мирового рынка химической продукции (фармацевтическая продукция, полимерные материалы для упаковки продуктов питания, лекарственных средств), развитием производства продуктов переработки химического сырья на территории Калининградской области (производство изделий из пластмасс, в том числе потребительской упаковки).</w:t>
      </w:r>
    </w:p>
    <w:p w:rsidR="00CA5A87" w:rsidRDefault="00CA5A87">
      <w:pPr>
        <w:pStyle w:val="ConsPlusNormal"/>
      </w:pPr>
    </w:p>
    <w:p w:rsidR="00CA5A87" w:rsidRDefault="00CA5A87">
      <w:pPr>
        <w:pStyle w:val="ConsPlusNormal"/>
        <w:jc w:val="center"/>
        <w:outlineLvl w:val="3"/>
      </w:pPr>
      <w:r>
        <w:t>Глава 6. МЕТАЛЛУРГИЧЕСКОЕ ПРОИЗВОДСТВО</w:t>
      </w:r>
    </w:p>
    <w:p w:rsidR="00CA5A87" w:rsidRDefault="00CA5A87">
      <w:pPr>
        <w:pStyle w:val="ConsPlusNormal"/>
        <w:jc w:val="center"/>
      </w:pPr>
      <w:r>
        <w:t>И ПРОИЗВОДСТВО ГОТОВЫХ МЕТАЛЛИЧЕСКИХ ИЗДЕЛИЙ</w:t>
      </w:r>
    </w:p>
    <w:p w:rsidR="00CA5A87" w:rsidRDefault="00CA5A87">
      <w:pPr>
        <w:pStyle w:val="ConsPlusNormal"/>
        <w:jc w:val="center"/>
      </w:pPr>
    </w:p>
    <w:p w:rsidR="00CA5A87" w:rsidRDefault="00CA5A87">
      <w:pPr>
        <w:pStyle w:val="ConsPlusNormal"/>
        <w:ind w:firstLine="540"/>
        <w:jc w:val="both"/>
      </w:pPr>
      <w:r>
        <w:t>33. Металлургическое производство и производство готовых металлических изделий осуществляются организациями Калининградской области в следующих основных сегментах:</w:t>
      </w:r>
    </w:p>
    <w:p w:rsidR="00CA5A87" w:rsidRDefault="00CA5A87">
      <w:pPr>
        <w:pStyle w:val="ConsPlusNormal"/>
        <w:spacing w:before="240"/>
        <w:ind w:firstLine="540"/>
        <w:jc w:val="both"/>
      </w:pPr>
      <w:r>
        <w:t>1) производство труб из нержавеющих сталей;</w:t>
      </w:r>
    </w:p>
    <w:p w:rsidR="00CA5A87" w:rsidRDefault="00CA5A87">
      <w:pPr>
        <w:pStyle w:val="ConsPlusNormal"/>
        <w:spacing w:before="240"/>
        <w:ind w:firstLine="540"/>
        <w:jc w:val="both"/>
      </w:pPr>
      <w:r>
        <w:t>2) производство металлической упаковки;</w:t>
      </w:r>
    </w:p>
    <w:p w:rsidR="00CA5A87" w:rsidRDefault="00CA5A87">
      <w:pPr>
        <w:pStyle w:val="ConsPlusNormal"/>
        <w:spacing w:before="240"/>
        <w:ind w:firstLine="540"/>
        <w:jc w:val="both"/>
      </w:pPr>
      <w:r>
        <w:t>3) производство строительных и промышленных металлоконструкций, металлических резервуаров.</w:t>
      </w:r>
    </w:p>
    <w:p w:rsidR="00CA5A87" w:rsidRDefault="00CA5A87">
      <w:pPr>
        <w:pStyle w:val="ConsPlusNormal"/>
        <w:spacing w:before="240"/>
        <w:ind w:firstLine="540"/>
        <w:jc w:val="both"/>
      </w:pPr>
      <w:r>
        <w:t>34. Объем отгруженных товаров собственного производства, выполненных работ и услуг собственными силами по виду экономической деятельности "Металлургическое производство и производство готовых металлических изделий" составил в 2015 году для организаций Калининградской области 11,1 миллиарда рублей (рост на 34,8 процента к 2014 году и на 102,7 процента к 2011 году).</w:t>
      </w:r>
    </w:p>
    <w:p w:rsidR="00CA5A87" w:rsidRDefault="00CA5A87">
      <w:pPr>
        <w:pStyle w:val="ConsPlusNormal"/>
        <w:spacing w:before="240"/>
        <w:ind w:firstLine="540"/>
        <w:jc w:val="both"/>
      </w:pPr>
      <w:r>
        <w:t>35. Доля данного вида экономической деятельности в общем объеме отгруженных товаров собственного производства, выполненных работ и услуг собственными силами обрабатывающих производств составила в 2015 году 2,8 процента (рост на 0,6 процентного пункта к 2014 и 2011 годам).</w:t>
      </w:r>
    </w:p>
    <w:p w:rsidR="00CA5A87" w:rsidRDefault="00CA5A87">
      <w:pPr>
        <w:pStyle w:val="ConsPlusNormal"/>
        <w:spacing w:before="240"/>
        <w:ind w:firstLine="540"/>
        <w:jc w:val="both"/>
      </w:pPr>
      <w:r>
        <w:t>36. Индекс производства по виду экономической деятельности "Металлургическое производство и производство готовых металлических изделий" составил в 2015 году 94,4 процента к 2014 году. По сравнению с 2011 годом физический объем продукции по данному виду экономической деятельности вырос в 5,2 раза.</w:t>
      </w:r>
    </w:p>
    <w:p w:rsidR="00CA5A87" w:rsidRDefault="00CA5A87">
      <w:pPr>
        <w:pStyle w:val="ConsPlusNormal"/>
        <w:spacing w:before="240"/>
        <w:ind w:firstLine="540"/>
        <w:jc w:val="both"/>
      </w:pPr>
      <w:r>
        <w:t xml:space="preserve">37. Состояние указанной отрасли в рассматриваемый период в основном </w:t>
      </w:r>
      <w:r>
        <w:lastRenderedPageBreak/>
        <w:t>определялось конъюнктурой рынка жилищного и промышленного строительства в Калининградской области.</w:t>
      </w:r>
    </w:p>
    <w:p w:rsidR="00CA5A87" w:rsidRDefault="00CA5A87">
      <w:pPr>
        <w:pStyle w:val="ConsPlusNormal"/>
        <w:spacing w:before="240"/>
        <w:ind w:firstLine="540"/>
        <w:jc w:val="both"/>
      </w:pPr>
      <w:r>
        <w:t>38. Основными факторами развития металлургического производства и производства готовых металлических изделий в среднесрочной перспективе предположительно могут стать постепенное улучшение состояния макроэкономической конъюнктуры в Российской Федерации и повышение конкурентоспособности выпускаемой продукции.</w:t>
      </w:r>
    </w:p>
    <w:p w:rsidR="00CA5A87" w:rsidRDefault="00CA5A87">
      <w:pPr>
        <w:pStyle w:val="ConsPlusNormal"/>
        <w:jc w:val="center"/>
      </w:pPr>
    </w:p>
    <w:p w:rsidR="00CA5A87" w:rsidRDefault="00CA5A87">
      <w:pPr>
        <w:pStyle w:val="ConsPlusNormal"/>
        <w:jc w:val="center"/>
        <w:outlineLvl w:val="3"/>
      </w:pPr>
      <w:r>
        <w:t>Глава 7. ПРОИЗВОДСТВО МАШИН И ОБОРУДОВАНИЯ</w:t>
      </w:r>
    </w:p>
    <w:p w:rsidR="00CA5A87" w:rsidRDefault="00CA5A87">
      <w:pPr>
        <w:pStyle w:val="ConsPlusNormal"/>
        <w:jc w:val="center"/>
      </w:pPr>
    </w:p>
    <w:p w:rsidR="00CA5A87" w:rsidRDefault="00CA5A87">
      <w:pPr>
        <w:pStyle w:val="ConsPlusNormal"/>
        <w:ind w:firstLine="540"/>
        <w:jc w:val="both"/>
      </w:pPr>
      <w:r>
        <w:t>39. Производство машин и оборудования на территории Калининградской области осуществляется в следующих основных сегментах:</w:t>
      </w:r>
    </w:p>
    <w:p w:rsidR="00CA5A87" w:rsidRDefault="00CA5A87">
      <w:pPr>
        <w:pStyle w:val="ConsPlusNormal"/>
        <w:spacing w:before="240"/>
        <w:ind w:firstLine="540"/>
        <w:jc w:val="both"/>
      </w:pPr>
      <w:r>
        <w:t>1) производство оборудования для пайки, сварки и резки;</w:t>
      </w:r>
    </w:p>
    <w:p w:rsidR="00CA5A87" w:rsidRDefault="00CA5A87">
      <w:pPr>
        <w:pStyle w:val="ConsPlusNormal"/>
        <w:spacing w:before="240"/>
        <w:ind w:firstLine="540"/>
        <w:jc w:val="both"/>
      </w:pPr>
      <w:r>
        <w:t>2) производство кранов;</w:t>
      </w:r>
    </w:p>
    <w:p w:rsidR="00CA5A87" w:rsidRDefault="00CA5A87">
      <w:pPr>
        <w:pStyle w:val="ConsPlusNormal"/>
        <w:spacing w:before="240"/>
        <w:ind w:firstLine="540"/>
        <w:jc w:val="both"/>
      </w:pPr>
      <w:r>
        <w:t>3) производство трубопроводной арматуры;</w:t>
      </w:r>
    </w:p>
    <w:p w:rsidR="00CA5A87" w:rsidRDefault="00CA5A87">
      <w:pPr>
        <w:pStyle w:val="ConsPlusNormal"/>
        <w:spacing w:before="240"/>
        <w:ind w:firstLine="540"/>
        <w:jc w:val="both"/>
      </w:pPr>
      <w:r>
        <w:t>4) производство холодильного оборудования;</w:t>
      </w:r>
    </w:p>
    <w:p w:rsidR="00CA5A87" w:rsidRDefault="00CA5A87">
      <w:pPr>
        <w:pStyle w:val="ConsPlusNormal"/>
        <w:spacing w:before="240"/>
        <w:ind w:firstLine="540"/>
        <w:jc w:val="both"/>
      </w:pPr>
      <w:r>
        <w:t>5) производство бытовых электрических приборов.</w:t>
      </w:r>
    </w:p>
    <w:p w:rsidR="00CA5A87" w:rsidRDefault="00CA5A87">
      <w:pPr>
        <w:pStyle w:val="ConsPlusNormal"/>
        <w:spacing w:before="240"/>
        <w:ind w:firstLine="540"/>
        <w:jc w:val="both"/>
      </w:pPr>
      <w:r>
        <w:t>40. По итогам 2015 года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"Производство машин и оборудования" на сумму 6,8 миллиарда рублей (снижение на 10,1 процента к 2014 году, рост на 18,0 процента к 2011 году).</w:t>
      </w:r>
    </w:p>
    <w:p w:rsidR="00CA5A87" w:rsidRDefault="00CA5A87">
      <w:pPr>
        <w:pStyle w:val="ConsPlusNormal"/>
        <w:spacing w:before="240"/>
        <w:ind w:firstLine="540"/>
        <w:jc w:val="both"/>
      </w:pPr>
      <w:r>
        <w:t>41. Доля указанного вида деятельности в общем объеме отгруженных товаров собственного производства, выполненных работ и услуг собственными силами по обрабатывающим производствам составила 1,7 процента (снижение на 0,1 процентного пункта к 2014 году и на 0,4 процентного пункта к 2011 году).</w:t>
      </w:r>
    </w:p>
    <w:p w:rsidR="00CA5A87" w:rsidRDefault="00CA5A87">
      <w:pPr>
        <w:pStyle w:val="ConsPlusNormal"/>
        <w:spacing w:before="240"/>
        <w:ind w:firstLine="540"/>
        <w:jc w:val="both"/>
      </w:pPr>
      <w:r>
        <w:t>42. Индекс производства по виду экономической деятельности "Производство машин и оборудования" составил в 2015 году 53,5 процента к 2014 году и 50,3 процента к 2011 году.</w:t>
      </w:r>
    </w:p>
    <w:p w:rsidR="00CA5A87" w:rsidRDefault="00CA5A87">
      <w:pPr>
        <w:pStyle w:val="ConsPlusNormal"/>
        <w:spacing w:before="240"/>
        <w:ind w:firstLine="540"/>
        <w:jc w:val="both"/>
      </w:pPr>
      <w:r>
        <w:t>43. Основными причинами ухудшения производственных показателей отрасли в рассматриваемый период стали сокращение инвестиционных расходов российских организаций, уменьшение платежеспособного потребительского спроса на внутреннем рынке, снижение конкурентоспособности организаций промышленности Калининградской области, обусловленное зависимостью от импортных поставок комплектующих и материалов.</w:t>
      </w:r>
    </w:p>
    <w:p w:rsidR="00CA5A87" w:rsidRDefault="00CA5A87">
      <w:pPr>
        <w:pStyle w:val="ConsPlusNormal"/>
        <w:spacing w:before="240"/>
        <w:ind w:firstLine="540"/>
        <w:jc w:val="both"/>
      </w:pPr>
      <w:r>
        <w:t>44. Перспективы восстановления производственных показателей по виду экономической деятельности "Производство машин и оборудования" связаны с прогнозируемым улучшением состояния макроэкономической конъюнктуры в Российской Федерации, наращиванием экспортных поставок, переориентацией на закупки комплектующих и материалов российского происхождения.</w:t>
      </w:r>
    </w:p>
    <w:p w:rsidR="00CA5A87" w:rsidRDefault="00CA5A87">
      <w:pPr>
        <w:pStyle w:val="ConsPlusNormal"/>
        <w:jc w:val="center"/>
      </w:pPr>
    </w:p>
    <w:p w:rsidR="00CA5A87" w:rsidRDefault="00CA5A87">
      <w:pPr>
        <w:pStyle w:val="ConsPlusNormal"/>
        <w:jc w:val="center"/>
        <w:outlineLvl w:val="3"/>
      </w:pPr>
      <w:r>
        <w:t>Глава 8. ПРОИЗВОДСТВО ИЗДЕЛИЙ ИЗ ЯНТАРЯ</w:t>
      </w:r>
    </w:p>
    <w:p w:rsidR="00CA5A87" w:rsidRDefault="00CA5A87">
      <w:pPr>
        <w:pStyle w:val="ConsPlusNormal"/>
        <w:jc w:val="center"/>
      </w:pPr>
    </w:p>
    <w:p w:rsidR="00CA5A87" w:rsidRDefault="00CA5A87">
      <w:pPr>
        <w:pStyle w:val="ConsPlusNormal"/>
        <w:ind w:firstLine="540"/>
        <w:jc w:val="both"/>
      </w:pPr>
      <w:r>
        <w:t xml:space="preserve">45. Добычу янтаря на территории Калининградской области осуществляет </w:t>
      </w:r>
      <w:r>
        <w:lastRenderedPageBreak/>
        <w:t>акционерное общество "Калининградский янтарный комбинат" (единственная в мире организация, осуществляющая промышленную добычу данного минерала).</w:t>
      </w:r>
    </w:p>
    <w:p w:rsidR="00CA5A87" w:rsidRDefault="00CA5A87">
      <w:pPr>
        <w:pStyle w:val="ConsPlusNormal"/>
        <w:spacing w:before="240"/>
        <w:ind w:firstLine="540"/>
        <w:jc w:val="both"/>
      </w:pPr>
      <w:r>
        <w:t>46. По итогам 2015 года данной организацией было добыто около 313,7 тонны янтаря (рост на 28,6 процента к 2014 году и на 13,7 процента к 2013 году).</w:t>
      </w:r>
    </w:p>
    <w:p w:rsidR="00CA5A87" w:rsidRDefault="00CA5A87">
      <w:pPr>
        <w:pStyle w:val="ConsPlusNormal"/>
        <w:spacing w:before="240"/>
        <w:ind w:firstLine="540"/>
        <w:jc w:val="both"/>
      </w:pPr>
      <w:r>
        <w:t>47. Переработка янтарного сырья на территории Калининградской области представлена в следующих основных сегментах: производство бижутерии, производство ювелирных изделий, производство поделочной продукции, производство утилитарных изделий.</w:t>
      </w:r>
    </w:p>
    <w:p w:rsidR="00CA5A87" w:rsidRDefault="00CA5A87">
      <w:pPr>
        <w:pStyle w:val="ConsPlusNormal"/>
        <w:spacing w:before="240"/>
        <w:ind w:firstLine="540"/>
        <w:jc w:val="both"/>
      </w:pPr>
      <w:r>
        <w:t>48. Производство изделий из янтаря в Калининградской области осуществляют акционерное общество "Янтарный Ювелирпром" (дочерняя организация акционерного общества "Калининградский янтарный комбинат"), а также ряд субъектов малого и среднего предпринимательства (в общей сложности около 170 организаций).</w:t>
      </w:r>
    </w:p>
    <w:p w:rsidR="00CA5A87" w:rsidRDefault="00CA5A87">
      <w:pPr>
        <w:pStyle w:val="ConsPlusNormal"/>
        <w:spacing w:before="240"/>
        <w:ind w:firstLine="540"/>
        <w:jc w:val="both"/>
      </w:pPr>
      <w:r>
        <w:t>49. В 2015 году калининградскими организациями было приобретено у акционерного общества "Калининградский янтарный комбинат" для переработки или перепродажи около 187,5 тонны янтарного сырья (по информации акционерного общества "Калининградский янтарный комбинат").</w:t>
      </w:r>
    </w:p>
    <w:p w:rsidR="00CA5A87" w:rsidRDefault="00CA5A87">
      <w:pPr>
        <w:pStyle w:val="ConsPlusNormal"/>
        <w:spacing w:before="240"/>
        <w:ind w:firstLine="540"/>
        <w:jc w:val="both"/>
      </w:pPr>
      <w:r>
        <w:t>50. Ввиду непрозрачности рынка янтаря и изделий из него и особенностей учета деятельности по переработке янтаря в государственной статистике привести точные данные об объемах производства продуктов переработки янтаря на территории Калининградской области не представляется возможным.</w:t>
      </w:r>
    </w:p>
    <w:p w:rsidR="00CA5A87" w:rsidRDefault="00CA5A87">
      <w:pPr>
        <w:pStyle w:val="ConsPlusNormal"/>
        <w:spacing w:before="240"/>
        <w:ind w:firstLine="540"/>
        <w:jc w:val="both"/>
      </w:pPr>
      <w:r>
        <w:t>51. Вместе с тем опросы хозяйствующих субъектов указывают на существенное сокращение объемов переработки янтаря и занятости в отрасли в период с 2014 по первое полугодие 2016 года включительно (до 40 процентов).</w:t>
      </w:r>
    </w:p>
    <w:p w:rsidR="00CA5A87" w:rsidRDefault="00CA5A87">
      <w:pPr>
        <w:pStyle w:val="ConsPlusNormal"/>
        <w:spacing w:before="240"/>
        <w:ind w:firstLine="540"/>
        <w:jc w:val="both"/>
      </w:pPr>
      <w:r>
        <w:t>52. Основными причинами спада производства изделий из янтаря и недостаточно высокого уровня развития переработки янтарного сырья в целом в рассматриваемый период были отсутствие четкой сбытовой политики у акционерного общества "Калининградский янтарный комбинат", непрозрачное ценообразование на янтарь-сырец, значительные масштабы нелегальной добычи и контрабанды янтаря.</w:t>
      </w:r>
    </w:p>
    <w:p w:rsidR="00CA5A87" w:rsidRDefault="00CA5A87">
      <w:pPr>
        <w:pStyle w:val="ConsPlusNormal"/>
        <w:spacing w:before="240"/>
        <w:ind w:firstLine="540"/>
        <w:jc w:val="both"/>
      </w:pPr>
      <w:r>
        <w:t>53. При этом янтарная отрасль Калининградской области обладает большим потенциалом в области наращивания производства и экспорта продукции с высокой добавленной стоимостью, создания новых рабочих мест, обеспечения налоговых платежей в бюджеты различных уровней, обусловленным наличием на территории Калининградской области крупных промышленных месторождений янтарного сырья высокого качества, высокой емкостью мирового рынка изделий из янтаря (по экспертным оценкам - 0,7 миллиарда долларов Соединенных Штатов Америки).</w:t>
      </w:r>
    </w:p>
    <w:p w:rsidR="00CA5A87" w:rsidRDefault="00CA5A87">
      <w:pPr>
        <w:pStyle w:val="ConsPlusNormal"/>
        <w:spacing w:before="240"/>
        <w:ind w:firstLine="540"/>
        <w:jc w:val="both"/>
      </w:pPr>
      <w:r>
        <w:t>54. Развитию янтарной отрасли в Калининградской области в среднесрочной перспективе будут способствовать утверждение Федеральной антимонопольной службой проекта торгово-сбытовой политики акционерного общества "Калининградский янтарный комбинат", реализация транспарентных схем сбыта янтаря-сырца, пресечение незаконной добычи, оборота и вывоза янтаря, выработка и утверждение стратегии развития янтарной отрасли, применение комплекса мер государственной поддержки.</w:t>
      </w:r>
    </w:p>
    <w:p w:rsidR="00CA5A87" w:rsidRDefault="00CA5A87">
      <w:pPr>
        <w:pStyle w:val="ConsPlusNormal"/>
        <w:jc w:val="center"/>
      </w:pPr>
    </w:p>
    <w:p w:rsidR="00CA5A87" w:rsidRDefault="00CA5A87">
      <w:pPr>
        <w:pStyle w:val="ConsPlusNormal"/>
        <w:jc w:val="center"/>
        <w:outlineLvl w:val="3"/>
      </w:pPr>
      <w:r>
        <w:t>Глава 9. ОСНОВНЫЕ ПОКАЗАТЕЛИ РАЗВИТИЯ ПРОМЫШЛЕННОСТИ</w:t>
      </w:r>
    </w:p>
    <w:p w:rsidR="00CA5A87" w:rsidRDefault="00CA5A87">
      <w:pPr>
        <w:pStyle w:val="ConsPlusNormal"/>
        <w:jc w:val="center"/>
      </w:pPr>
      <w:r>
        <w:t>КАЛИНИНГРАДСКОЙ ОБЛАСТИ</w:t>
      </w:r>
    </w:p>
    <w:p w:rsidR="00CA5A87" w:rsidRDefault="00CA5A87">
      <w:pPr>
        <w:pStyle w:val="ConsPlusNormal"/>
        <w:jc w:val="center"/>
      </w:pPr>
    </w:p>
    <w:p w:rsidR="00CA5A87" w:rsidRDefault="00CA5A87">
      <w:pPr>
        <w:pStyle w:val="ConsPlusNormal"/>
        <w:ind w:firstLine="540"/>
        <w:jc w:val="both"/>
      </w:pPr>
      <w:r>
        <w:t>55. В 2015 году организациями Калининградской области было отгружено товаров собственного производства, выполнено работ и услуг собственными силами по виду экономической деятельности "Обрабатывающие производства" на сумму 399,2 миллиарда рублей (снижение на 4,8 процента к 2014 году).</w:t>
      </w:r>
    </w:p>
    <w:p w:rsidR="00CA5A87" w:rsidRDefault="00CA5A87">
      <w:pPr>
        <w:pStyle w:val="ConsPlusNormal"/>
        <w:spacing w:before="240"/>
        <w:ind w:firstLine="540"/>
        <w:jc w:val="both"/>
      </w:pPr>
      <w:r>
        <w:t>56. Среднегодовые темпы прироста объема отгруженных товаров собственного производства, выполненных работ и услуг собственными силами по указанному виду экономической деятельности в период с 2011 по 2015 год включительно составили 9,7 процента.</w:t>
      </w:r>
    </w:p>
    <w:p w:rsidR="00CA5A87" w:rsidRDefault="00CA5A87">
      <w:pPr>
        <w:pStyle w:val="ConsPlusNormal"/>
        <w:spacing w:before="240"/>
        <w:ind w:firstLine="540"/>
        <w:jc w:val="both"/>
      </w:pPr>
      <w:r>
        <w:t>57. Динамика данного показателя характеризуется умеренным ростом и в целом соответствует динамике аналогичного показателя, рассчитанного для Северо-Западного федерального округа и Российской Федерации (среднегодовые темпы прироста значения указанного показателя в рассматриваемый период составили для Северо-Западного федерального округа и Российской Федерации 7,3 и 8,8 процента соответственно).</w:t>
      </w:r>
    </w:p>
    <w:p w:rsidR="00CA5A87" w:rsidRDefault="00CA5A87">
      <w:pPr>
        <w:pStyle w:val="ConsPlusNormal"/>
        <w:spacing w:before="240"/>
        <w:ind w:firstLine="540"/>
        <w:jc w:val="both"/>
      </w:pPr>
      <w:r>
        <w:t>58. Спад деловой активности в промышленности Калининградской области в 2015 году по сравнению с 2014, выразившийся среди прочего в снижении объема отгруженных товаров собственного производства, выполненных работ и услуг собственными силами, связан с сокращением или стагнацией внутреннего потребительского и инвестиционного спроса в основных рыночных сегментах, в которых представлены калининградские производители, а также удорожанием ресурсов, в первую очередь заемного капитала и компонентов и материалов иностранного происхождения.</w:t>
      </w:r>
    </w:p>
    <w:p w:rsidR="00CA5A87" w:rsidRDefault="00CA5A87">
      <w:pPr>
        <w:pStyle w:val="ConsPlusNormal"/>
        <w:spacing w:before="240"/>
        <w:ind w:firstLine="540"/>
        <w:jc w:val="both"/>
      </w:pPr>
      <w:r>
        <w:t>59. Региональный индекс производства по виду экономической деятельности "Обрабатывающие производства" составил в 2015 году 91,2 процента к 2014 году и 108,5 процента к 2011 году.</w:t>
      </w:r>
    </w:p>
    <w:p w:rsidR="00CA5A87" w:rsidRDefault="00CA5A87">
      <w:pPr>
        <w:pStyle w:val="ConsPlusNormal"/>
        <w:spacing w:before="240"/>
        <w:ind w:firstLine="540"/>
        <w:jc w:val="both"/>
      </w:pPr>
      <w:r>
        <w:t>60. Аналогичный показатель, рассчитанный для Российской Федерации, составил в 2015 году 94,6 процента к 2014 году и 102 процента к 2011 году, для Северо-Западного федерального округа - 94,4 процента к 2014 году и 95,7 процента к 2011 году.</w:t>
      </w:r>
    </w:p>
    <w:p w:rsidR="00CA5A87" w:rsidRDefault="00CA5A87">
      <w:pPr>
        <w:pStyle w:val="ConsPlusNormal"/>
        <w:spacing w:before="240"/>
        <w:ind w:firstLine="540"/>
        <w:jc w:val="both"/>
      </w:pPr>
      <w:r>
        <w:t>61. Таким образом, физические объемы выпуска товаров, выполнения работ и оказания услуг по виду экономической деятельности "Обрабатывающие производства" в Калининградской области росли в период с 2012 по 2015 год включительно быстрее, чем в среднем по Российской Федерации и Северо-Западному федеральному округу, и при этом упали в 2015 году сильнее, чем в других субъектах Российской Федерации.</w:t>
      </w:r>
    </w:p>
    <w:p w:rsidR="00CA5A87" w:rsidRDefault="00CA5A87">
      <w:pPr>
        <w:pStyle w:val="ConsPlusNormal"/>
        <w:spacing w:before="240"/>
        <w:ind w:firstLine="540"/>
        <w:jc w:val="both"/>
      </w:pPr>
      <w:r>
        <w:t>62. Снижение в 2015 году объемов производства по указанному виду экономической деятельности в физическом выражении связано с ухудшением состояния макроэкономической конъюнктуры в Российской Федерации.</w:t>
      </w:r>
    </w:p>
    <w:p w:rsidR="00CA5A87" w:rsidRDefault="00CA5A87">
      <w:pPr>
        <w:pStyle w:val="ConsPlusNormal"/>
        <w:spacing w:before="240"/>
        <w:ind w:firstLine="540"/>
        <w:jc w:val="both"/>
      </w:pPr>
      <w:r>
        <w:t>63. Доля обрабатывающих производств в валовом региональном продукте Калининградской области составила в 2014 году 25 процентов (рост на 1,9 процентного пункта к 2013 году, на 4,1 процентного пункта к 2011 году).</w:t>
      </w:r>
    </w:p>
    <w:p w:rsidR="00CA5A87" w:rsidRDefault="00CA5A87">
      <w:pPr>
        <w:pStyle w:val="ConsPlusNormal"/>
        <w:spacing w:before="240"/>
        <w:ind w:firstLine="540"/>
        <w:jc w:val="both"/>
      </w:pPr>
      <w:r>
        <w:t>64. Удельный вес добавленной стоимости по виду экономической деятельности "Обрабатывающие производства" в валовом региональном продукте Калининградской области в 2014 году превышал аналогичный показатель, рассчитанный для Северо-Западного федерального округа и в среднем для Российской Федерации, на 4,5 и 7,6 процентного пункта соответственно, что объясняется более выраженной промышленной специализацией Калининградской области.</w:t>
      </w:r>
    </w:p>
    <w:p w:rsidR="00CA5A87" w:rsidRDefault="00CA5A87">
      <w:pPr>
        <w:pStyle w:val="ConsPlusNormal"/>
        <w:spacing w:before="240"/>
        <w:ind w:firstLine="540"/>
        <w:jc w:val="both"/>
      </w:pPr>
      <w:r>
        <w:lastRenderedPageBreak/>
        <w:t>65. Увеличение доли указанного вида экономической деятельности в валовом региональном продукте Калининградской области связано с тем, что производство по данному виду деятельности в рассматриваемый период росло опережающими темпами по сравнению с производством по другим видам экономической деятельности (валовая добавленная стоимость в обрабатывающих производствах выросла в сопоставимых ценах в 2014 году по сравнению с 2010 годом на 73,4 процента).</w:t>
      </w:r>
    </w:p>
    <w:p w:rsidR="00CA5A87" w:rsidRDefault="00CA5A87">
      <w:pPr>
        <w:pStyle w:val="ConsPlusNormal"/>
        <w:spacing w:before="240"/>
        <w:ind w:firstLine="540"/>
        <w:jc w:val="both"/>
      </w:pPr>
      <w:r>
        <w:t>66. По итогам 2015 года среднегодовая численность занятых по виду экономической деятельности "Обрабатывающие производства" составила 73,0 тысячи человек, что соответствует 15,4 процента от среднегодовой численности занятых в экономике Калининградской области (снижение на 3,2 тысячи человек, или на 0,6 процентного пункта, к 2014 году, на 12,2 тысячи человек, или на 2,7 процентного пункта, к 2011 году).</w:t>
      </w:r>
    </w:p>
    <w:p w:rsidR="00CA5A87" w:rsidRDefault="00CA5A87">
      <w:pPr>
        <w:pStyle w:val="ConsPlusNormal"/>
        <w:spacing w:before="240"/>
        <w:ind w:firstLine="540"/>
        <w:jc w:val="both"/>
      </w:pPr>
      <w:r>
        <w:t>67. В то же время в 2015 году среднесписочная численность работников в организациях по виду экономической деятельности "Обрабатывающие производства" составила только 47,9 тысячи человек, что соответствует 15,3 процента от общей среднесписочной численности работников организаций Калининградской области (снижение на 7,1 тысячи человек, или на 1,8 процентного пункта, к 2014 году и на 21,8 тысячи человек, или на 6,5 процентного пункта, к 2011 году).</w:t>
      </w:r>
    </w:p>
    <w:p w:rsidR="00CA5A87" w:rsidRDefault="00CA5A87">
      <w:pPr>
        <w:pStyle w:val="ConsPlusNormal"/>
        <w:spacing w:before="240"/>
        <w:ind w:firstLine="540"/>
        <w:jc w:val="both"/>
      </w:pPr>
      <w:r>
        <w:t>68. Снижение удельного веса занятых в промышленном производстве на фоне увеличения выпуска товаров, выполнения работ и оказания услуг по виду экономической деятельности "Обрабатывающие производства" в Калининградской области в рассматриваемый период объясняется, во-первых, опережающим ростом капиталоемких производств, во-вторых, сравнительно невысоким уровнем оплаты труда в промышленности и, как следствие, перераспределением рабочей силы в организации по иным видам экономической деятельности.</w:t>
      </w:r>
    </w:p>
    <w:p w:rsidR="00CA5A87" w:rsidRDefault="00CA5A87">
      <w:pPr>
        <w:pStyle w:val="ConsPlusNormal"/>
        <w:spacing w:before="240"/>
        <w:ind w:firstLine="540"/>
        <w:jc w:val="both"/>
      </w:pPr>
      <w:r>
        <w:t>69. Среднемесячная номинальная начисленная заработная плата работников организаций Калининградской области по виду экономической деятельности "Обрабатывающие производства" составила в 2015 году 25558 рублей (рост на 11,3 процента к 2014 году).</w:t>
      </w:r>
    </w:p>
    <w:p w:rsidR="00CA5A87" w:rsidRDefault="00CA5A87">
      <w:pPr>
        <w:pStyle w:val="ConsPlusNormal"/>
        <w:spacing w:before="240"/>
        <w:ind w:firstLine="540"/>
        <w:jc w:val="both"/>
      </w:pPr>
      <w:r>
        <w:t>70. Среднегодовые темпы прироста указанного показателя составили в период с 2011 по 2015 год включительно 10 процентов при среднем значении регионального индекса потребительских цен (тарифов) на товары и услуги, равном 109,1 процента.</w:t>
      </w:r>
    </w:p>
    <w:p w:rsidR="00CA5A87" w:rsidRDefault="00CA5A87">
      <w:pPr>
        <w:pStyle w:val="ConsPlusNormal"/>
        <w:spacing w:before="240"/>
        <w:ind w:firstLine="540"/>
        <w:jc w:val="both"/>
      </w:pPr>
      <w:r>
        <w:t>71. Среднемесячная номинальная начисленная заработная плата работников организаций Калининградской области по виду экономической деятельности "Обрабатывающие производства" в 2015 году была ниже аналогичного показателя, рассчитанного для Российской Федерации, на 19,9 процента, что объясняется сравнительно низкой производительностью труда в областной промышленности, а также относительно невысокой географической мобильностью рабочей силы Калининградской области.</w:t>
      </w:r>
    </w:p>
    <w:p w:rsidR="00CA5A87" w:rsidRDefault="00CA5A87">
      <w:pPr>
        <w:pStyle w:val="ConsPlusNormal"/>
        <w:spacing w:before="240"/>
        <w:ind w:firstLine="540"/>
        <w:jc w:val="both"/>
      </w:pPr>
      <w:r>
        <w:t>72. Прирост указанного показателя в рассматриваемый период объясняется главным образом инфляцией.</w:t>
      </w:r>
    </w:p>
    <w:p w:rsidR="00CA5A87" w:rsidRDefault="00CA5A87">
      <w:pPr>
        <w:pStyle w:val="ConsPlusNormal"/>
        <w:spacing w:before="240"/>
        <w:ind w:firstLine="540"/>
        <w:jc w:val="both"/>
      </w:pPr>
      <w:r>
        <w:t>73. В 2015 году в основной капитал организаций Калининградской области по виду экономической деятельности "Обрабатывающие производства" было инвестировано 4,2 миллиарда рублей (здесь и далее - без субъектов малого предпринимательства и объема инвестиций, не наблюдаемых прямыми статистическими методами), что соответствует росту на 8,6 процента по сравнению с 2014 годом.</w:t>
      </w:r>
    </w:p>
    <w:p w:rsidR="00CA5A87" w:rsidRDefault="00CA5A87">
      <w:pPr>
        <w:pStyle w:val="ConsPlusNormal"/>
        <w:spacing w:before="240"/>
        <w:ind w:firstLine="540"/>
        <w:jc w:val="both"/>
      </w:pPr>
      <w:r>
        <w:lastRenderedPageBreak/>
        <w:t>74. Объем инвестиций в основной капитал организаций Калининградской области по указанному виду экономической деятельности (в текущих ценах) в период с 2011 по 2015 год включительно менялся разнонаправленно и уменьшился в 2015 году по отношению к 2011 в 2,4 раза.</w:t>
      </w:r>
    </w:p>
    <w:p w:rsidR="00CA5A87" w:rsidRDefault="00CA5A87">
      <w:pPr>
        <w:pStyle w:val="ConsPlusNormal"/>
        <w:spacing w:before="240"/>
        <w:ind w:firstLine="540"/>
        <w:jc w:val="both"/>
      </w:pPr>
      <w:r>
        <w:t>75. При этом среднегодовые темпы прироста инвестиций в основной капитал организаций по виду экономической деятельности "Обрабатывающие производства", рассчитанные для Российской Федерации, составили в период с 2011 по 2015 год включительно 12,7 процента.</w:t>
      </w:r>
    </w:p>
    <w:p w:rsidR="00CA5A87" w:rsidRDefault="00CA5A87">
      <w:pPr>
        <w:pStyle w:val="ConsPlusNormal"/>
        <w:spacing w:before="240"/>
        <w:ind w:firstLine="540"/>
        <w:jc w:val="both"/>
      </w:pPr>
      <w:r>
        <w:t>76. В целом отрицательная динамика инвестиций в основной капитал организаций Калининградской области по указанному виду экономической деятельности в рассматриваемый период объясняется сдержанной оценкой хозяйствующими субъектами перспектив развития российского рынка основных видов продукции, выпускаемых промышленностью Калининградской области, а также невыгодными условиями заемного финансирования.</w:t>
      </w:r>
    </w:p>
    <w:p w:rsidR="00CA5A87" w:rsidRDefault="00CA5A87">
      <w:pPr>
        <w:pStyle w:val="ConsPlusNormal"/>
        <w:spacing w:before="240"/>
        <w:ind w:firstLine="540"/>
        <w:jc w:val="both"/>
      </w:pPr>
      <w:r>
        <w:t>77. В 2014 году коэффициент обеспеченности собственными оборотными средствами организаций Калининградской области по виду экономической деятельности "Обрабатывающие производства" составил -22,9 (снижение на 2 пункта к 2013 году).</w:t>
      </w:r>
    </w:p>
    <w:p w:rsidR="00CA5A87" w:rsidRDefault="00CA5A87">
      <w:pPr>
        <w:pStyle w:val="ConsPlusNormal"/>
        <w:spacing w:before="240"/>
        <w:ind w:firstLine="540"/>
        <w:jc w:val="both"/>
      </w:pPr>
      <w:r>
        <w:t>78. В период с 2010 по 2014 год указанный показатель оставался относительно стабильным и составлял в среднем -22,5.</w:t>
      </w:r>
    </w:p>
    <w:p w:rsidR="00CA5A87" w:rsidRDefault="00CA5A87">
      <w:pPr>
        <w:pStyle w:val="ConsPlusNormal"/>
        <w:spacing w:before="240"/>
        <w:ind w:firstLine="540"/>
        <w:jc w:val="both"/>
      </w:pPr>
      <w:r>
        <w:t>79. Стабильно отрицательное значение коэффициента обеспеченности собственными средствами организаций Калининградской области по виду экономической деятельности "Обрабатывающие производства" (при рекомендуемом Федеральной службой государственной статистики значении данного показателя, равном 0,1) отражает низкую финансовую устойчивость организаций промышленности Калининградской области в условиях фактического отсутствия собственных оборотных средств у большинства организаций.</w:t>
      </w:r>
    </w:p>
    <w:p w:rsidR="00CA5A87" w:rsidRDefault="00CA5A87">
      <w:pPr>
        <w:pStyle w:val="ConsPlusNormal"/>
        <w:spacing w:before="240"/>
        <w:ind w:firstLine="540"/>
        <w:jc w:val="both"/>
      </w:pPr>
      <w:r>
        <w:t>80. В 2015 году доля прибыльных организаций по виду экономической деятельности "Обрабатывающие производства" в общем числе организаций Калининградской области составила 62,6 процента (рост на 9,2 процентного пункта к 2014 году).</w:t>
      </w:r>
    </w:p>
    <w:p w:rsidR="00CA5A87" w:rsidRDefault="00CA5A87">
      <w:pPr>
        <w:pStyle w:val="ConsPlusNormal"/>
        <w:spacing w:before="240"/>
        <w:ind w:firstLine="540"/>
        <w:jc w:val="both"/>
      </w:pPr>
      <w:r>
        <w:t>81. В период с 2011 по 2015 год включительно указанный показатель менялся разнонаправленно и составлял в среднем 56,9 процента.</w:t>
      </w:r>
    </w:p>
    <w:p w:rsidR="00CA5A87" w:rsidRDefault="00CA5A87">
      <w:pPr>
        <w:pStyle w:val="ConsPlusNormal"/>
        <w:spacing w:before="240"/>
        <w:ind w:firstLine="540"/>
        <w:jc w:val="both"/>
      </w:pPr>
      <w:r>
        <w:t>82. При этом средний удельный вес прибыльных организаций в общем числе организаций по виду экономической деятельности "Обрабатывающие производства", рассчитанный для Калининградской области за период с 2010 по 2014 год включительно, был ниже аналогичного показателя, рассчитанного для Российской Федерации, на 15,2 процентного пункта.</w:t>
      </w:r>
    </w:p>
    <w:p w:rsidR="00CA5A87" w:rsidRDefault="00CA5A87">
      <w:pPr>
        <w:pStyle w:val="ConsPlusNormal"/>
        <w:spacing w:before="240"/>
        <w:ind w:firstLine="540"/>
        <w:jc w:val="both"/>
      </w:pPr>
      <w:r>
        <w:t>83. Волатильность указанного показателя объясняется изменениями спроса на продукцию организаций промышленности Калининградской области, а также деятельностью организаций по управлению производственными издержками.</w:t>
      </w:r>
    </w:p>
    <w:p w:rsidR="00CA5A87" w:rsidRDefault="00CA5A87">
      <w:pPr>
        <w:pStyle w:val="ConsPlusNormal"/>
        <w:jc w:val="both"/>
      </w:pPr>
    </w:p>
    <w:p w:rsidR="00CA5A87" w:rsidRDefault="00CA5A87">
      <w:pPr>
        <w:pStyle w:val="ConsPlusNormal"/>
        <w:jc w:val="center"/>
        <w:outlineLvl w:val="3"/>
      </w:pPr>
      <w:r>
        <w:t>Глава 10. ОСНОВНЫЕ ПРОБЛЕМЫ РАЗВИТИЯ ПРОМЫШЛЕННОСТИ</w:t>
      </w:r>
    </w:p>
    <w:p w:rsidR="00CA5A87" w:rsidRDefault="00CA5A87">
      <w:pPr>
        <w:pStyle w:val="ConsPlusNormal"/>
        <w:jc w:val="center"/>
      </w:pPr>
      <w:r>
        <w:t>КАЛИНИНГРАДСКОЙ ОБЛАСТИ</w:t>
      </w:r>
    </w:p>
    <w:p w:rsidR="00CA5A87" w:rsidRDefault="00CA5A87">
      <w:pPr>
        <w:pStyle w:val="ConsPlusNormal"/>
        <w:jc w:val="both"/>
      </w:pPr>
    </w:p>
    <w:p w:rsidR="00CA5A87" w:rsidRDefault="00CA5A87">
      <w:pPr>
        <w:pStyle w:val="ConsPlusNormal"/>
        <w:ind w:firstLine="540"/>
        <w:jc w:val="both"/>
      </w:pPr>
      <w:r>
        <w:t xml:space="preserve">84. На текущее состояние и перспективы развития промышленности </w:t>
      </w:r>
      <w:r>
        <w:lastRenderedPageBreak/>
        <w:t>Калининградской области оказывает негативное влияние ряд факторов, в том числе:</w:t>
      </w:r>
    </w:p>
    <w:p w:rsidR="00CA5A87" w:rsidRDefault="00CA5A87">
      <w:pPr>
        <w:pStyle w:val="ConsPlusNormal"/>
        <w:spacing w:before="240"/>
        <w:ind w:firstLine="540"/>
        <w:jc w:val="both"/>
      </w:pPr>
      <w:r>
        <w:t>1) недостаточно высокий уровень инвестиционной и инновационной активности организаций промышленности;</w:t>
      </w:r>
    </w:p>
    <w:p w:rsidR="00CA5A87" w:rsidRDefault="00CA5A87">
      <w:pPr>
        <w:pStyle w:val="ConsPlusNormal"/>
        <w:spacing w:before="240"/>
        <w:ind w:firstLine="540"/>
        <w:jc w:val="both"/>
      </w:pPr>
      <w:r>
        <w:t>2) использование организациями промышленности устаревших технологий и оборудования;</w:t>
      </w:r>
    </w:p>
    <w:p w:rsidR="00CA5A87" w:rsidRDefault="00CA5A87">
      <w:pPr>
        <w:pStyle w:val="ConsPlusNormal"/>
        <w:spacing w:before="240"/>
        <w:ind w:firstLine="540"/>
        <w:jc w:val="both"/>
      </w:pPr>
      <w:r>
        <w:t>3) недостаточно высокий уровень наукоемкости промышленного производства;</w:t>
      </w:r>
    </w:p>
    <w:p w:rsidR="00CA5A87" w:rsidRDefault="00CA5A87">
      <w:pPr>
        <w:pStyle w:val="ConsPlusNormal"/>
        <w:spacing w:before="240"/>
        <w:ind w:firstLine="540"/>
        <w:jc w:val="both"/>
      </w:pPr>
      <w:r>
        <w:t>4) относительно низкая доля организаций промышленности Калининградской области в глобальных цепочках добавленной стоимости;</w:t>
      </w:r>
    </w:p>
    <w:p w:rsidR="00CA5A87" w:rsidRDefault="00CA5A87">
      <w:pPr>
        <w:pStyle w:val="ConsPlusNormal"/>
        <w:spacing w:before="240"/>
        <w:ind w:firstLine="540"/>
        <w:jc w:val="both"/>
      </w:pPr>
      <w:r>
        <w:t>5) недостаточно высокая производительность труда в обрабатывающих производствах;</w:t>
      </w:r>
    </w:p>
    <w:p w:rsidR="00CA5A87" w:rsidRDefault="00CA5A87">
      <w:pPr>
        <w:pStyle w:val="ConsPlusNormal"/>
        <w:spacing w:before="240"/>
        <w:ind w:firstLine="540"/>
        <w:jc w:val="both"/>
      </w:pPr>
      <w:r>
        <w:t>6) сравнительно невысокий уровень квалификации рабочей силы в промышленности;</w:t>
      </w:r>
    </w:p>
    <w:p w:rsidR="00CA5A87" w:rsidRDefault="00CA5A87">
      <w:pPr>
        <w:pStyle w:val="ConsPlusNormal"/>
        <w:spacing w:before="240"/>
        <w:ind w:firstLine="540"/>
        <w:jc w:val="both"/>
      </w:pPr>
      <w:r>
        <w:t>7) высокая себестоимость товаров, работ, услуг;</w:t>
      </w:r>
    </w:p>
    <w:p w:rsidR="00CA5A87" w:rsidRDefault="00CA5A87">
      <w:pPr>
        <w:pStyle w:val="ConsPlusNormal"/>
        <w:spacing w:before="240"/>
        <w:ind w:firstLine="540"/>
        <w:jc w:val="both"/>
      </w:pPr>
      <w:r>
        <w:t>8) недостаточно высокий уровень развития компонентного производства;</w:t>
      </w:r>
    </w:p>
    <w:p w:rsidR="00CA5A87" w:rsidRDefault="00CA5A87">
      <w:pPr>
        <w:pStyle w:val="ConsPlusNormal"/>
        <w:spacing w:before="240"/>
        <w:ind w:firstLine="540"/>
        <w:jc w:val="both"/>
      </w:pPr>
      <w:r>
        <w:t>9) зависимость обрабатывающих производств от поставок компонентов и материалов иностранного происхождения;</w:t>
      </w:r>
    </w:p>
    <w:p w:rsidR="00CA5A87" w:rsidRDefault="00CA5A87">
      <w:pPr>
        <w:pStyle w:val="ConsPlusNormal"/>
        <w:spacing w:before="240"/>
        <w:ind w:firstLine="540"/>
        <w:jc w:val="both"/>
      </w:pPr>
      <w:r>
        <w:t>10) относительно высокие транспортные и транзакционные издержки, связанные с приобретением сырья и материалов и реализацией готовой продукции в других субъектах Российской Федерации;</w:t>
      </w:r>
    </w:p>
    <w:p w:rsidR="00CA5A87" w:rsidRDefault="00CA5A87">
      <w:pPr>
        <w:pStyle w:val="ConsPlusNormal"/>
        <w:spacing w:before="240"/>
        <w:ind w:firstLine="540"/>
        <w:jc w:val="both"/>
      </w:pPr>
      <w:r>
        <w:t>11) зависимость обрабатывающих производств от льготного режима хозяйственной деятельности.</w:t>
      </w:r>
    </w:p>
    <w:p w:rsidR="00CA5A87" w:rsidRDefault="00CA5A87">
      <w:pPr>
        <w:pStyle w:val="ConsPlusNormal"/>
        <w:jc w:val="center"/>
      </w:pPr>
    </w:p>
    <w:p w:rsidR="00CA5A87" w:rsidRDefault="00CA5A87">
      <w:pPr>
        <w:pStyle w:val="ConsPlusNormal"/>
        <w:jc w:val="center"/>
        <w:outlineLvl w:val="3"/>
      </w:pPr>
      <w:r>
        <w:t>Глава 11. ПЕРСПЕКТИВЫ РАЗВИТИЯ ПРОМЫШЛЕННОСТИ</w:t>
      </w:r>
    </w:p>
    <w:p w:rsidR="00CA5A87" w:rsidRDefault="00CA5A87">
      <w:pPr>
        <w:pStyle w:val="ConsPlusNormal"/>
        <w:jc w:val="center"/>
      </w:pPr>
      <w:r>
        <w:t>КАЛИНИНГРАДСКОЙ ОБЛАСТИ</w:t>
      </w:r>
    </w:p>
    <w:p w:rsidR="00CA5A87" w:rsidRDefault="00CA5A87">
      <w:pPr>
        <w:pStyle w:val="ConsPlusNormal"/>
        <w:jc w:val="center"/>
      </w:pPr>
    </w:p>
    <w:p w:rsidR="00CA5A87" w:rsidRDefault="00CA5A87">
      <w:pPr>
        <w:pStyle w:val="ConsPlusNormal"/>
        <w:ind w:firstLine="540"/>
        <w:jc w:val="both"/>
      </w:pPr>
      <w:r>
        <w:t xml:space="preserve">85. Перспективы развития промышленности Калининградской области. Перспективы развития промышленности Калининградской области в период с 2016 по 2020 год включительно связаны с преодолением действия вышеперечисленных негативных факторов с использованием инструментария </w:t>
      </w:r>
      <w:hyperlink w:anchor="P200" w:history="1">
        <w:r>
          <w:rPr>
            <w:color w:val="0000FF"/>
          </w:rPr>
          <w:t>подпрограммы</w:t>
        </w:r>
      </w:hyperlink>
      <w:r>
        <w:t>, а также восстановлением потребительского и инвестиционного спроса на рынке Российской Федерации - главном рынке сбыта для субъектов деятельности в сфере промышленности Калининградской области - и расширением присутствия организаций промышленности Калининградской области на внешних рынках.</w:t>
      </w:r>
    </w:p>
    <w:p w:rsidR="00CA5A87" w:rsidRDefault="00CA5A87">
      <w:pPr>
        <w:pStyle w:val="ConsPlusNormal"/>
        <w:spacing w:before="240"/>
        <w:ind w:firstLine="540"/>
        <w:jc w:val="both"/>
      </w:pPr>
      <w:r>
        <w:t xml:space="preserve">86. Прогнозные значения индексов производства по отдельным видам обрабатывающих производств, характеризующих изменение физических объемов выпуска, приведены в </w:t>
      </w:r>
      <w:hyperlink w:anchor="P2414" w:history="1">
        <w:r>
          <w:rPr>
            <w:color w:val="0000FF"/>
          </w:rPr>
          <w:t>разделе X</w:t>
        </w:r>
      </w:hyperlink>
      <w:r>
        <w:t xml:space="preserve"> "Прогноз развития промышленности Калининградской области до 2021 года".</w:t>
      </w:r>
    </w:p>
    <w:p w:rsidR="00CA5A87" w:rsidRDefault="00CA5A87">
      <w:pPr>
        <w:pStyle w:val="ConsPlusNormal"/>
        <w:jc w:val="center"/>
      </w:pPr>
    </w:p>
    <w:p w:rsidR="00CA5A87" w:rsidRDefault="00CA5A87">
      <w:pPr>
        <w:pStyle w:val="ConsPlusNormal"/>
        <w:jc w:val="center"/>
        <w:outlineLvl w:val="3"/>
      </w:pPr>
      <w:r>
        <w:t>Глава 12. ИНДУСТРИАЛЬНЫЕ (ПРОМЫШЛЕННЫЕ) ПАРКИ</w:t>
      </w:r>
    </w:p>
    <w:p w:rsidR="00CA5A87" w:rsidRDefault="00CA5A87">
      <w:pPr>
        <w:pStyle w:val="ConsPlusNormal"/>
        <w:jc w:val="center"/>
      </w:pPr>
    </w:p>
    <w:p w:rsidR="00CA5A87" w:rsidRDefault="00CA5A87">
      <w:pPr>
        <w:pStyle w:val="ConsPlusNormal"/>
        <w:ind w:firstLine="540"/>
        <w:jc w:val="both"/>
      </w:pPr>
      <w:r>
        <w:t xml:space="preserve">87. Важными центрами роста обрабатывающих производств в Калининградской области в среднесрочной перспективе станут государственные и частные индустриальные (промышленные) парки и промышленные зоны: индустриальный парк "Экобалтик" </w:t>
      </w:r>
      <w:r>
        <w:lastRenderedPageBreak/>
        <w:t>(производство фармацевтической продукции, медицинских изделий), промышленная зона "Технополис GS" (радиоэлектронная промышленность), индустриальный парк "Балтийский промышленный парк" (химическое производство), индустриальный парк "Данор" (производство строительных материалов), а также индустриальные парки "Черняховск" и "Храброво".</w:t>
      </w:r>
    </w:p>
    <w:p w:rsidR="00CA5A87" w:rsidRDefault="00CA5A87">
      <w:pPr>
        <w:pStyle w:val="ConsPlusNormal"/>
        <w:spacing w:before="240"/>
        <w:ind w:firstLine="540"/>
        <w:jc w:val="both"/>
      </w:pPr>
      <w:r>
        <w:t>88. Создание и расширение на территории Калининградской области индустриальных (промышленных) парков и промышленных зон среди прочего будут способствовать развитию малого и среднего предпринимательства, росту налогооблагаемой базы в промышленности, решению задач по обеспечению сбалансированности, пропорциональности и комплексности социально-экономического развития Калининградской области, сглаживанию различий в уровнях развития муниципальных образований Калининградской области.</w:t>
      </w:r>
    </w:p>
    <w:p w:rsidR="00CA5A87" w:rsidRDefault="00CA5A87">
      <w:pPr>
        <w:pStyle w:val="ConsPlusNormal"/>
        <w:spacing w:before="240"/>
        <w:ind w:firstLine="540"/>
        <w:jc w:val="both"/>
      </w:pPr>
      <w:r>
        <w:t>89. В целях стимулирования развития индустриальных (промышленных) парков на областном уровне Министерством по промышленной политике, развитию предпринимательства и торговли Калининградской области в 2017 году будет разработан проект закона Калининградской области о мерах государственной поддержки управляющих компаний индустриальных (промышленных) парков.</w:t>
      </w:r>
    </w:p>
    <w:p w:rsidR="00CA5A87" w:rsidRDefault="00CA5A87">
      <w:pPr>
        <w:pStyle w:val="ConsPlusNormal"/>
        <w:jc w:val="center"/>
      </w:pPr>
    </w:p>
    <w:p w:rsidR="00CA5A87" w:rsidRDefault="00CA5A87">
      <w:pPr>
        <w:pStyle w:val="ConsPlusNormal"/>
        <w:jc w:val="center"/>
        <w:outlineLvl w:val="3"/>
      </w:pPr>
      <w:r>
        <w:t>Глава 13. ПРОМЫШЛЕННЫЕ КЛАСТЕРЫ</w:t>
      </w:r>
    </w:p>
    <w:p w:rsidR="00CA5A87" w:rsidRDefault="00CA5A87">
      <w:pPr>
        <w:pStyle w:val="ConsPlusNormal"/>
        <w:jc w:val="center"/>
      </w:pPr>
    </w:p>
    <w:p w:rsidR="00CA5A87" w:rsidRDefault="00CA5A87">
      <w:pPr>
        <w:pStyle w:val="ConsPlusNormal"/>
        <w:ind w:firstLine="540"/>
        <w:jc w:val="both"/>
      </w:pPr>
      <w:r>
        <w:t>90. Повышению конкурентоспособности промышленности Калининградской области в среднесрочной перспективе также будет способствовать целенаправленная политика по формированию промышленных кластеров в таких ключевых для Калининградской области отраслях промышленности, как автомобилестроение, судостроение и судоремонт, а также добыча и переработка янтаря.</w:t>
      </w:r>
    </w:p>
    <w:p w:rsidR="00CA5A87" w:rsidRDefault="00CA5A87">
      <w:pPr>
        <w:pStyle w:val="ConsPlusNormal"/>
        <w:spacing w:before="240"/>
        <w:ind w:firstLine="540"/>
        <w:jc w:val="both"/>
      </w:pPr>
      <w:r>
        <w:t>91. Создание промышленных кластеров, в частности, позволит максимизировать долю организаций промышленности Калининградской области в глобальных цепочках добавленной стоимости, снизит зависимость субъектов деятельности в сфере промышленности от закупок компонентов и материалов иностранного происхождения и связанных с ними валютных рисков, позволит реализовать эффект экономии на масштабе за счет совместного использования организациями промышленности объектов кластерной инфраструктуры, координации работы служб маркетинга, сбыта, научно-исследовательских структур.</w:t>
      </w:r>
    </w:p>
    <w:p w:rsidR="00CA5A87" w:rsidRDefault="00CA5A87">
      <w:pPr>
        <w:pStyle w:val="ConsPlusNormal"/>
        <w:spacing w:before="240"/>
        <w:ind w:firstLine="540"/>
        <w:jc w:val="both"/>
      </w:pPr>
      <w:r>
        <w:t>92. В целях содействия ускоренному развитию промышленных кластеров на территории Калининградской области будут задействованы существующие механизмы стимулирования деятельности в сфере промышленности на федеральном уровне, а также разработаны новые областные инструменты поддержки.</w:t>
      </w:r>
    </w:p>
    <w:p w:rsidR="00CA5A87" w:rsidRDefault="00CA5A87">
      <w:pPr>
        <w:pStyle w:val="ConsPlusNormal"/>
        <w:spacing w:before="240"/>
        <w:ind w:firstLine="540"/>
        <w:jc w:val="both"/>
      </w:pPr>
      <w:r>
        <w:t>93. Условия применения мер стимулирования к субъектам деятельности в сфере промышленности Калининградской области будут гибко изменяться в зависимости от достигнутого ими уровня "кластеризации".</w:t>
      </w:r>
    </w:p>
    <w:p w:rsidR="00CA5A87" w:rsidRDefault="00CA5A87">
      <w:pPr>
        <w:pStyle w:val="ConsPlusNormal"/>
        <w:jc w:val="center"/>
      </w:pPr>
    </w:p>
    <w:p w:rsidR="00CA5A87" w:rsidRDefault="00CA5A87">
      <w:pPr>
        <w:pStyle w:val="ConsPlusNormal"/>
        <w:jc w:val="center"/>
        <w:outlineLvl w:val="2"/>
      </w:pPr>
      <w:r>
        <w:t>Раздел III. ЦЕЛЬ И ЗАДАЧИ ПОДПРОГРАММЫ</w:t>
      </w:r>
    </w:p>
    <w:p w:rsidR="00CA5A87" w:rsidRDefault="00CA5A87">
      <w:pPr>
        <w:pStyle w:val="ConsPlusNormal"/>
        <w:jc w:val="center"/>
      </w:pPr>
      <w:r>
        <w:t>"РАЗВИТИЕ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94. Целью </w:t>
      </w:r>
      <w:hyperlink w:anchor="P200" w:history="1">
        <w:r>
          <w:rPr>
            <w:color w:val="0000FF"/>
          </w:rPr>
          <w:t>подпрограммы</w:t>
        </w:r>
      </w:hyperlink>
      <w:r>
        <w:t xml:space="preserve"> "Развитие промышленности" является повышение конкурентоспособности промышленности Калининградской области.</w:t>
      </w:r>
    </w:p>
    <w:p w:rsidR="00CA5A87" w:rsidRDefault="00CA5A87">
      <w:pPr>
        <w:pStyle w:val="ConsPlusNormal"/>
        <w:spacing w:before="240"/>
        <w:ind w:firstLine="540"/>
        <w:jc w:val="both"/>
      </w:pPr>
      <w:r>
        <w:t xml:space="preserve">95. Задачи </w:t>
      </w:r>
      <w:hyperlink w:anchor="P200" w:history="1">
        <w:r>
          <w:rPr>
            <w:color w:val="0000FF"/>
          </w:rPr>
          <w:t>подпрограммы</w:t>
        </w:r>
      </w:hyperlink>
      <w:r>
        <w:t xml:space="preserve"> "Развитие промышленности":</w:t>
      </w:r>
    </w:p>
    <w:p w:rsidR="00CA5A87" w:rsidRDefault="00CA5A87">
      <w:pPr>
        <w:pStyle w:val="ConsPlusNormal"/>
        <w:spacing w:before="240"/>
        <w:ind w:firstLine="540"/>
        <w:jc w:val="both"/>
      </w:pPr>
      <w:r>
        <w:lastRenderedPageBreak/>
        <w:t>1) привлечение инвестиций в промышленность Калининградской области;</w:t>
      </w:r>
    </w:p>
    <w:p w:rsidR="00CA5A87" w:rsidRDefault="00CA5A87">
      <w:pPr>
        <w:pStyle w:val="ConsPlusNormal"/>
        <w:spacing w:before="240"/>
        <w:ind w:firstLine="540"/>
        <w:jc w:val="both"/>
      </w:pPr>
      <w:r>
        <w:t>2) стимулирование развития индустриальных (промышленных) парков, технопарков, промышленных кластеров.</w:t>
      </w:r>
    </w:p>
    <w:p w:rsidR="00CA5A87" w:rsidRDefault="00CA5A87">
      <w:pPr>
        <w:pStyle w:val="ConsPlusNormal"/>
        <w:ind w:left="540"/>
        <w:jc w:val="both"/>
      </w:pPr>
    </w:p>
    <w:p w:rsidR="00CA5A87" w:rsidRDefault="00CA5A87">
      <w:pPr>
        <w:pStyle w:val="ConsPlusNormal"/>
        <w:jc w:val="center"/>
        <w:outlineLvl w:val="2"/>
      </w:pPr>
      <w:r>
        <w:t>Раздел IV. ОСНОВНЫЕ МЕРОПРИЯТИЯ ПОДПРОГРАММЫ</w:t>
      </w:r>
    </w:p>
    <w:p w:rsidR="00CA5A87" w:rsidRDefault="00CA5A87">
      <w:pPr>
        <w:pStyle w:val="ConsPlusNormal"/>
        <w:jc w:val="center"/>
      </w:pPr>
      <w:r>
        <w:t>"РАЗВИТИЕ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96. На достижение задачи </w:t>
      </w:r>
      <w:hyperlink w:anchor="P200" w:history="1">
        <w:r>
          <w:rPr>
            <w:color w:val="0000FF"/>
          </w:rPr>
          <w:t>подпрограммы</w:t>
        </w:r>
      </w:hyperlink>
      <w:r>
        <w:t xml:space="preserve"> "Привлечение инвестиций в промышленность Калининградской области" направлены следующие основные мероприятия:</w:t>
      </w:r>
    </w:p>
    <w:p w:rsidR="00CA5A87" w:rsidRDefault="00CA5A87">
      <w:pPr>
        <w:pStyle w:val="ConsPlusNormal"/>
        <w:spacing w:before="240"/>
        <w:ind w:firstLine="540"/>
        <w:jc w:val="both"/>
      </w:pPr>
      <w:r>
        <w:t>1) "Создание и обеспечение деятельности регионального фонда развития промышленности";</w:t>
      </w:r>
    </w:p>
    <w:p w:rsidR="00CA5A87" w:rsidRDefault="00CA5A87">
      <w:pPr>
        <w:pStyle w:val="ConsPlusNormal"/>
        <w:spacing w:before="240"/>
        <w:ind w:firstLine="540"/>
        <w:jc w:val="both"/>
      </w:pPr>
      <w:r>
        <w:t>2) "Финансовая поддержка субъектов деятельности в сфере промышленности";</w:t>
      </w:r>
    </w:p>
    <w:p w:rsidR="00CA5A87" w:rsidRDefault="00CA5A87">
      <w:pPr>
        <w:pStyle w:val="ConsPlusNormal"/>
        <w:spacing w:before="240"/>
        <w:ind w:firstLine="540"/>
        <w:jc w:val="both"/>
      </w:pPr>
      <w:r>
        <w:t>3) "Оказание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p w:rsidR="00CA5A87" w:rsidRDefault="00CA5A87">
      <w:pPr>
        <w:pStyle w:val="ConsPlusNormal"/>
        <w:spacing w:before="240"/>
        <w:ind w:firstLine="540"/>
        <w:jc w:val="both"/>
      </w:pPr>
      <w:r>
        <w:t>4) "Реализация мер по привлечению инвестиций в экономику Калининградской области".</w:t>
      </w:r>
    </w:p>
    <w:p w:rsidR="00CA5A87" w:rsidRDefault="00CA5A87">
      <w:pPr>
        <w:pStyle w:val="ConsPlusNormal"/>
      </w:pPr>
    </w:p>
    <w:p w:rsidR="00CA5A87" w:rsidRDefault="00CA5A87">
      <w:pPr>
        <w:pStyle w:val="ConsPlusNormal"/>
        <w:jc w:val="center"/>
        <w:outlineLvl w:val="3"/>
      </w:pPr>
      <w:r>
        <w:t>Глава 1. ОСНОВНОЕ МЕРОПРИЯТИЕ "СОЗДАНИЕ И ОБЕСПЕЧЕНИЕ</w:t>
      </w:r>
    </w:p>
    <w:p w:rsidR="00CA5A87" w:rsidRDefault="00CA5A87">
      <w:pPr>
        <w:pStyle w:val="ConsPlusNormal"/>
        <w:jc w:val="center"/>
      </w:pPr>
      <w:r>
        <w:t>ДЕЯТЕЛЬНОСТИ РЕГИОНАЛЬНОГО ФОНДА РАЗВИТИЯ ПРОМЫШЛЕННОСТИ"</w:t>
      </w:r>
    </w:p>
    <w:p w:rsidR="00CA5A87" w:rsidRDefault="00CA5A87">
      <w:pPr>
        <w:pStyle w:val="ConsPlusNormal"/>
        <w:ind w:left="540"/>
        <w:jc w:val="both"/>
      </w:pPr>
    </w:p>
    <w:p w:rsidR="00CA5A87" w:rsidRDefault="00CA5A87">
      <w:pPr>
        <w:pStyle w:val="ConsPlusNormal"/>
        <w:ind w:firstLine="540"/>
        <w:jc w:val="both"/>
      </w:pPr>
      <w:r>
        <w:t>97. В рамках основного мероприятия "Создание и обеспечение деятельности регионального фонда развития промышленности" осуществляется финансирование из средств областного бюджета уставного капитала специализированного финансового института, предоставляющего на льготных условиях займы организациям Калининградской области, реализующим инвестиционные проекты по созданию, расширению или модернизации производственных мощностей в приоритетных для Калининградской области отраслях промышленности.</w:t>
      </w:r>
    </w:p>
    <w:p w:rsidR="00CA5A87" w:rsidRDefault="00CA5A87">
      <w:pPr>
        <w:pStyle w:val="ConsPlusNormal"/>
        <w:spacing w:before="240"/>
        <w:ind w:firstLine="540"/>
        <w:jc w:val="both"/>
      </w:pPr>
      <w:r>
        <w:t>98. Указанное основное мероприятие является необходимым ввиду того, что в условиях асимметричности информации ряд потенциально эффективных инвестиционных проектов в сфере промышленности не может быть полностью профинансирован с использованием доступных на рынке механизмов заемного финансирования.</w:t>
      </w:r>
    </w:p>
    <w:p w:rsidR="00CA5A87" w:rsidRDefault="00CA5A87">
      <w:pPr>
        <w:pStyle w:val="ConsPlusNormal"/>
        <w:spacing w:before="240"/>
        <w:ind w:firstLine="540"/>
        <w:jc w:val="both"/>
      </w:pPr>
      <w:r>
        <w:t>99. Также предполагается, что реализация инвестиционных проектов с привлечением займов фонда "Фонд развития промышленности Калининградской области" повлечет за собой положительные внешние эффекты для экономики Калининградской области, не учитываемые рыночными субъектами, осуществляющими финансирование данных проектов.</w:t>
      </w:r>
    </w:p>
    <w:p w:rsidR="00CA5A87" w:rsidRDefault="00CA5A87">
      <w:pPr>
        <w:pStyle w:val="ConsPlusNormal"/>
        <w:spacing w:before="240"/>
        <w:ind w:firstLine="540"/>
        <w:jc w:val="both"/>
      </w:pPr>
      <w:r>
        <w:t>100. Основное мероприятие "Создание и обеспечение деятельности регионального фонда развития промышленности" реализуется в 2017 году.</w:t>
      </w:r>
    </w:p>
    <w:p w:rsidR="00CA5A87" w:rsidRDefault="00CA5A87">
      <w:pPr>
        <w:pStyle w:val="ConsPlusNormal"/>
        <w:spacing w:before="240"/>
        <w:ind w:firstLine="540"/>
        <w:jc w:val="both"/>
      </w:pPr>
      <w:r>
        <w:t>101. Ожидаемым результатом реализации данного основного мероприятия является создание эффективного механизма предоставления льготных займов организациям Калининградской области на реализацию инвестиционных проектов в приоритетных отраслях промышленности.</w:t>
      </w:r>
    </w:p>
    <w:p w:rsidR="00CA5A87" w:rsidRDefault="00CA5A87">
      <w:pPr>
        <w:pStyle w:val="ConsPlusNormal"/>
        <w:jc w:val="center"/>
      </w:pPr>
    </w:p>
    <w:p w:rsidR="00CA5A87" w:rsidRDefault="00CA5A87">
      <w:pPr>
        <w:pStyle w:val="ConsPlusNormal"/>
        <w:jc w:val="center"/>
        <w:outlineLvl w:val="3"/>
      </w:pPr>
      <w:r>
        <w:t>Глава 2. ОСНОВНОЕ МЕРОПРИЯТИЕ "ФИНАНСОВАЯ ПОДДЕРЖКА</w:t>
      </w:r>
    </w:p>
    <w:p w:rsidR="00CA5A87" w:rsidRDefault="00CA5A87">
      <w:pPr>
        <w:pStyle w:val="ConsPlusNormal"/>
        <w:jc w:val="center"/>
      </w:pPr>
      <w:r>
        <w:t>СУБЪЕКТОВ ДЕЯТЕЛЬНОСТИ В СФЕРЕ РАЗВИТИЯ ПРОМЫШЛЕННОСТИ"</w:t>
      </w:r>
    </w:p>
    <w:p w:rsidR="00CA5A87" w:rsidRDefault="00CA5A87">
      <w:pPr>
        <w:pStyle w:val="ConsPlusNormal"/>
        <w:jc w:val="center"/>
      </w:pPr>
    </w:p>
    <w:p w:rsidR="00CA5A87" w:rsidRDefault="00CA5A87">
      <w:pPr>
        <w:pStyle w:val="ConsPlusNormal"/>
        <w:ind w:firstLine="540"/>
        <w:jc w:val="both"/>
      </w:pPr>
      <w:r>
        <w:t>102. В рамках основного мероприятия "Финансовая поддержка субъектов деятельности в сфере развития промышленности" осуществляется компенсация из средств областного бюджета части расходов организаций промышленности Калининградской области на приобретение оборудования, включая затраты на шефмонтаж и пусконаладочные работы.</w:t>
      </w:r>
    </w:p>
    <w:p w:rsidR="00CA5A87" w:rsidRDefault="00CA5A87">
      <w:pPr>
        <w:pStyle w:val="ConsPlusNormal"/>
        <w:spacing w:before="240"/>
        <w:ind w:firstLine="540"/>
        <w:jc w:val="both"/>
      </w:pPr>
      <w:r>
        <w:t>103. Указанное мероприятие является необходимым, поскольку из-за макроэкономической неопределенности ряд организаций промышленности Калининградской области откладывает расходы на развитие современной материально-технической базы.</w:t>
      </w:r>
    </w:p>
    <w:p w:rsidR="00CA5A87" w:rsidRDefault="00CA5A87">
      <w:pPr>
        <w:pStyle w:val="ConsPlusNormal"/>
        <w:spacing w:before="240"/>
        <w:ind w:firstLine="540"/>
        <w:jc w:val="both"/>
      </w:pPr>
      <w:r>
        <w:t>104. В свою очередь, технологическое перевооружение является ключевым фактором повышения конкурентоспособности промышленности Калининградской области.</w:t>
      </w:r>
    </w:p>
    <w:p w:rsidR="00CA5A87" w:rsidRDefault="00CA5A87">
      <w:pPr>
        <w:pStyle w:val="ConsPlusNormal"/>
        <w:spacing w:before="240"/>
        <w:ind w:firstLine="540"/>
        <w:jc w:val="both"/>
      </w:pPr>
      <w:r>
        <w:t xml:space="preserve">105. Основное мероприятие "Финансовая поддержка субъектов деятельности в сфере развития промышленности" реализуется на протяжении всего срока действия </w:t>
      </w:r>
      <w:hyperlink w:anchor="P200" w:history="1">
        <w:r>
          <w:rPr>
            <w:color w:val="0000FF"/>
          </w:rPr>
          <w:t>подпрограммы</w:t>
        </w:r>
      </w:hyperlink>
      <w:r>
        <w:t>.</w:t>
      </w:r>
    </w:p>
    <w:p w:rsidR="00CA5A87" w:rsidRDefault="00CA5A87">
      <w:pPr>
        <w:pStyle w:val="ConsPlusNormal"/>
        <w:spacing w:before="240"/>
        <w:ind w:firstLine="540"/>
        <w:jc w:val="both"/>
      </w:pPr>
      <w:r>
        <w:t>106. Ожидаемыми результатами реализации данного основного мероприятия являются привлечение частных инвестиций в промышленность Калининградской области, повышение эффективности обрабатывающих производств, создание дополнительных высокопроизводительных мест, рост промышленного производства.</w:t>
      </w:r>
    </w:p>
    <w:p w:rsidR="00CA5A87" w:rsidRDefault="00CA5A87">
      <w:pPr>
        <w:pStyle w:val="ConsPlusNormal"/>
        <w:ind w:left="540"/>
        <w:jc w:val="both"/>
      </w:pPr>
    </w:p>
    <w:p w:rsidR="00CA5A87" w:rsidRDefault="00CA5A87">
      <w:pPr>
        <w:pStyle w:val="ConsPlusNormal"/>
        <w:jc w:val="center"/>
        <w:outlineLvl w:val="3"/>
      </w:pPr>
      <w:r>
        <w:t>Глава 3. ОСНОВНОЕ МЕРОПРИЯТИЕ "ОКАЗАНИЕ ХОЗЯЙСТВУЮЩИМ</w:t>
      </w:r>
    </w:p>
    <w:p w:rsidR="00CA5A87" w:rsidRDefault="00CA5A87">
      <w:pPr>
        <w:pStyle w:val="ConsPlusNormal"/>
        <w:jc w:val="center"/>
      </w:pPr>
      <w:r>
        <w:t>СУБЪЕКТАМ ИНФОРМАЦИОННО-КОНСУЛЬТАЦИОННОЙ ПОДДЕРЖКИ</w:t>
      </w:r>
    </w:p>
    <w:p w:rsidR="00CA5A87" w:rsidRDefault="00CA5A87">
      <w:pPr>
        <w:pStyle w:val="ConsPlusNormal"/>
        <w:jc w:val="center"/>
      </w:pPr>
      <w:r>
        <w:t>ПО ВОПРОСАМ ПРЕДОСТАВЛЕНИЯ ГОСУДАРСТВЕННОЙ ПОДДЕРЖКИ</w:t>
      </w:r>
    </w:p>
    <w:p w:rsidR="00CA5A87" w:rsidRDefault="00CA5A87">
      <w:pPr>
        <w:pStyle w:val="ConsPlusNormal"/>
        <w:jc w:val="center"/>
      </w:pPr>
      <w:r>
        <w:t>В РАМКАХ СТИМУЛИРОВАНИЯ ДЕЯТЕЛЬНОСТИ В СФЕРЕ ПРОМЫШЛЕННОСТИ</w:t>
      </w:r>
    </w:p>
    <w:p w:rsidR="00CA5A87" w:rsidRDefault="00CA5A87">
      <w:pPr>
        <w:pStyle w:val="ConsPlusNormal"/>
        <w:jc w:val="center"/>
      </w:pPr>
      <w:r>
        <w:t>НА ФЕДЕРАЛЬНОМ УРОВНЕ"</w:t>
      </w:r>
    </w:p>
    <w:p w:rsidR="00CA5A87" w:rsidRDefault="00CA5A87">
      <w:pPr>
        <w:pStyle w:val="ConsPlusNormal"/>
        <w:jc w:val="center"/>
      </w:pPr>
    </w:p>
    <w:p w:rsidR="00CA5A87" w:rsidRDefault="00CA5A87">
      <w:pPr>
        <w:pStyle w:val="ConsPlusNormal"/>
        <w:ind w:firstLine="540"/>
        <w:jc w:val="both"/>
      </w:pPr>
      <w:r>
        <w:t>107. В рамках основного мероприятия "Оказание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 Министерство по промышленной политике, развитию предпринимательства и торговли Калининградской области информирует организации промышленности Калининградской области о возможностях и условиях получения государственной поддержки на федеральном уровне, оказывает содействие при подготовке обращений в организации, уполномоченные в области государственной поддержки деятельности в сфере промышленности на федеральном уровне.</w:t>
      </w:r>
    </w:p>
    <w:p w:rsidR="00CA5A87" w:rsidRDefault="00CA5A87">
      <w:pPr>
        <w:pStyle w:val="ConsPlusNormal"/>
        <w:spacing w:before="240"/>
        <w:ind w:firstLine="540"/>
        <w:jc w:val="both"/>
      </w:pPr>
      <w:r>
        <w:t>108. Данное основное мероприятие является необходимым с учетом того, что организации промышленности Калининградской области в целом недостаточно полно используют инструменты государственной поддержки деятельности в сфере промышленности на федеральном уровне в целях модернизации или расширения производства, развития экспортной деятельности.</w:t>
      </w:r>
    </w:p>
    <w:p w:rsidR="00CA5A87" w:rsidRDefault="00CA5A87">
      <w:pPr>
        <w:pStyle w:val="ConsPlusNormal"/>
        <w:spacing w:before="240"/>
        <w:ind w:firstLine="540"/>
        <w:jc w:val="both"/>
      </w:pPr>
      <w:r>
        <w:t xml:space="preserve">109. Указанное основное мероприятие реализуется на протяжении всего срока действия </w:t>
      </w:r>
      <w:hyperlink w:anchor="P200" w:history="1">
        <w:r>
          <w:rPr>
            <w:color w:val="0000FF"/>
          </w:rPr>
          <w:t>подпрограммы</w:t>
        </w:r>
      </w:hyperlink>
      <w:r>
        <w:t>.</w:t>
      </w:r>
    </w:p>
    <w:p w:rsidR="00CA5A87" w:rsidRDefault="00CA5A87">
      <w:pPr>
        <w:pStyle w:val="ConsPlusNormal"/>
        <w:spacing w:before="240"/>
        <w:ind w:firstLine="540"/>
        <w:jc w:val="both"/>
      </w:pPr>
      <w:r>
        <w:t xml:space="preserve">110. Ожидаемым результатом реализации данного основного мероприятия является </w:t>
      </w:r>
      <w:r>
        <w:lastRenderedPageBreak/>
        <w:t>увеличение масштабов государственной поддержки организаций промышленности Калининградской области на федеральном уровне.</w:t>
      </w:r>
    </w:p>
    <w:p w:rsidR="00CA5A87" w:rsidRDefault="00CA5A87">
      <w:pPr>
        <w:pStyle w:val="ConsPlusNormal"/>
        <w:jc w:val="both"/>
      </w:pPr>
    </w:p>
    <w:p w:rsidR="00CA5A87" w:rsidRDefault="00CA5A87">
      <w:pPr>
        <w:pStyle w:val="ConsPlusNormal"/>
        <w:jc w:val="center"/>
        <w:outlineLvl w:val="3"/>
      </w:pPr>
      <w:r>
        <w:t>Глава 4. ОСНОВНОЕ МЕРОПРИЯТИЕ "РЕАЛИЗАЦИЯ МЕР ПО ПРИВЛЕЧЕНИЮ</w:t>
      </w:r>
    </w:p>
    <w:p w:rsidR="00CA5A87" w:rsidRDefault="00CA5A87">
      <w:pPr>
        <w:pStyle w:val="ConsPlusNormal"/>
        <w:jc w:val="center"/>
      </w:pPr>
      <w:r>
        <w:t>ИНВЕСТИЦИЙ В ЭКОНОМИКУ КАЛИНИНГРАДСКОЙ ОБЛАСТИ"</w:t>
      </w:r>
    </w:p>
    <w:p w:rsidR="00CA5A87" w:rsidRDefault="00CA5A87">
      <w:pPr>
        <w:pStyle w:val="ConsPlusNormal"/>
        <w:jc w:val="both"/>
      </w:pPr>
    </w:p>
    <w:p w:rsidR="00CA5A87" w:rsidRDefault="00CA5A87">
      <w:pPr>
        <w:pStyle w:val="ConsPlusNormal"/>
        <w:ind w:firstLine="540"/>
        <w:jc w:val="both"/>
      </w:pPr>
      <w:r>
        <w:t xml:space="preserve">111. На достижение задачи </w:t>
      </w:r>
      <w:hyperlink w:anchor="P200" w:history="1">
        <w:r>
          <w:rPr>
            <w:color w:val="0000FF"/>
          </w:rPr>
          <w:t>подпрограммы</w:t>
        </w:r>
      </w:hyperlink>
      <w:r>
        <w:t xml:space="preserve"> "стимулирование развития индустриальных (промышленных) парков, технопарков, промышленных кластеров" направлено основное мероприятие "Реализация мер по привлечению инвестиций в экономику Калининградской области", в рамках которого из средств областного бюджета финансируется уставный капитал областного института развития, осуществляющего деятельность по привлечению инвестиций в промышленность Калининградской области, строительство индустриальных парков, технопарков, иных объектов промышленной инфраструктуры.</w:t>
      </w:r>
    </w:p>
    <w:p w:rsidR="00CA5A87" w:rsidRDefault="00CA5A87">
      <w:pPr>
        <w:pStyle w:val="ConsPlusNormal"/>
        <w:spacing w:before="240"/>
        <w:ind w:firstLine="540"/>
        <w:jc w:val="both"/>
      </w:pPr>
      <w:r>
        <w:t>112. Указанное основное мероприятие является необходимым для снижения транзакционных издержек потенциальных инвесторов, связанных с поиском информации об инвестиционных возможностях в промышленности Калининградской области, созданием промышленных площадок собственными силами и средствами.</w:t>
      </w:r>
    </w:p>
    <w:p w:rsidR="00CA5A87" w:rsidRDefault="00CA5A87">
      <w:pPr>
        <w:pStyle w:val="ConsPlusNormal"/>
        <w:spacing w:before="240"/>
        <w:ind w:firstLine="540"/>
        <w:jc w:val="both"/>
      </w:pPr>
      <w:r>
        <w:t>113. Данное основное мероприятие реализуется в период с 2016 по 2017 год включительно.</w:t>
      </w:r>
    </w:p>
    <w:p w:rsidR="00CA5A87" w:rsidRDefault="00CA5A87">
      <w:pPr>
        <w:pStyle w:val="ConsPlusNormal"/>
        <w:spacing w:before="240"/>
        <w:ind w:firstLine="540"/>
        <w:jc w:val="both"/>
      </w:pPr>
      <w:r>
        <w:t>114. Ожидаемым результатом реализации данного основного мероприятия является создание на территории Калининградской области индустриальных парков, технопарков и иных объектов промышленной инфраструктуры, соответствующих требованиям потенциальных инвесторов.</w:t>
      </w:r>
    </w:p>
    <w:p w:rsidR="00CA5A87" w:rsidRDefault="00CA5A87">
      <w:pPr>
        <w:pStyle w:val="ConsPlusNormal"/>
        <w:spacing w:before="240"/>
        <w:ind w:firstLine="540"/>
        <w:jc w:val="both"/>
      </w:pPr>
      <w:r>
        <w:t xml:space="preserve">115. Перечень основных мероприятий </w:t>
      </w:r>
      <w:hyperlink w:anchor="P200" w:history="1">
        <w:r>
          <w:rPr>
            <w:color w:val="0000FF"/>
          </w:rPr>
          <w:t>подпрограммы</w:t>
        </w:r>
      </w:hyperlink>
      <w:r>
        <w:t xml:space="preserve"> "Развитие промышленности" с указанием ответственных за реализацию, сроков начала и окончания реализации, ожидаемых непосредственных результатов, основных направлений реализации, связей с целевыми показателями (индикаторами) </w:t>
      </w:r>
      <w:hyperlink w:anchor="P200" w:history="1">
        <w:r>
          <w:rPr>
            <w:color w:val="0000FF"/>
          </w:rPr>
          <w:t>подпрограммы</w:t>
        </w:r>
      </w:hyperlink>
      <w:r>
        <w:t xml:space="preserve"> приведен в таблице 1.</w:t>
      </w:r>
    </w:p>
    <w:p w:rsidR="00CA5A87" w:rsidRDefault="00CA5A87">
      <w:pPr>
        <w:pStyle w:val="ConsPlusNormal"/>
        <w:ind w:firstLine="540"/>
        <w:jc w:val="both"/>
      </w:pPr>
    </w:p>
    <w:p w:rsidR="00CA5A87" w:rsidRDefault="00CA5A87">
      <w:pPr>
        <w:sectPr w:rsidR="00CA5A87">
          <w:pgSz w:w="11905" w:h="16838"/>
          <w:pgMar w:top="1134" w:right="850" w:bottom="1134" w:left="1701" w:header="0" w:footer="0" w:gutter="0"/>
          <w:cols w:space="720"/>
        </w:sectPr>
      </w:pPr>
    </w:p>
    <w:p w:rsidR="00CA5A87" w:rsidRDefault="00CA5A87">
      <w:pPr>
        <w:pStyle w:val="ConsPlusNormal"/>
        <w:jc w:val="right"/>
        <w:outlineLvl w:val="4"/>
      </w:pPr>
      <w:r>
        <w:lastRenderedPageBreak/>
        <w:t>Таблица 1</w:t>
      </w:r>
    </w:p>
    <w:p w:rsidR="00CA5A87" w:rsidRDefault="00CA5A8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1700"/>
        <w:gridCol w:w="1806"/>
        <w:gridCol w:w="742"/>
        <w:gridCol w:w="742"/>
        <w:gridCol w:w="1609"/>
        <w:gridCol w:w="2251"/>
        <w:gridCol w:w="2630"/>
      </w:tblGrid>
      <w:tr w:rsidR="00CA5A87">
        <w:tc>
          <w:tcPr>
            <w:tcW w:w="546" w:type="dxa"/>
            <w:vMerge w:val="restart"/>
          </w:tcPr>
          <w:p w:rsidR="00CA5A87" w:rsidRDefault="00CA5A87">
            <w:pPr>
              <w:pStyle w:val="ConsPlusNormal"/>
              <w:jc w:val="center"/>
            </w:pPr>
            <w:r>
              <w:t>N п/п</w:t>
            </w:r>
          </w:p>
        </w:tc>
        <w:tc>
          <w:tcPr>
            <w:tcW w:w="1700" w:type="dxa"/>
            <w:vMerge w:val="restart"/>
          </w:tcPr>
          <w:p w:rsidR="00CA5A87" w:rsidRDefault="00CA5A87">
            <w:pPr>
              <w:pStyle w:val="ConsPlusNormal"/>
              <w:jc w:val="center"/>
            </w:pPr>
            <w:r>
              <w:t>Основное мероприятие</w:t>
            </w:r>
          </w:p>
        </w:tc>
        <w:tc>
          <w:tcPr>
            <w:tcW w:w="1806" w:type="dxa"/>
            <w:vMerge w:val="restart"/>
          </w:tcPr>
          <w:p w:rsidR="00CA5A87" w:rsidRDefault="00CA5A87">
            <w:pPr>
              <w:pStyle w:val="ConsPlusNormal"/>
              <w:jc w:val="center"/>
            </w:pPr>
            <w:r>
              <w:t>Орган исполнительной власти, ответственный за реализацию основного мероприятия</w:t>
            </w:r>
          </w:p>
        </w:tc>
        <w:tc>
          <w:tcPr>
            <w:tcW w:w="1484" w:type="dxa"/>
            <w:gridSpan w:val="2"/>
          </w:tcPr>
          <w:p w:rsidR="00CA5A87" w:rsidRDefault="00CA5A87">
            <w:pPr>
              <w:pStyle w:val="ConsPlusNormal"/>
              <w:jc w:val="center"/>
            </w:pPr>
            <w:r>
              <w:t>Срок реализации</w:t>
            </w:r>
          </w:p>
        </w:tc>
        <w:tc>
          <w:tcPr>
            <w:tcW w:w="1609" w:type="dxa"/>
            <w:vMerge w:val="restart"/>
          </w:tcPr>
          <w:p w:rsidR="00CA5A87" w:rsidRDefault="00CA5A87">
            <w:pPr>
              <w:pStyle w:val="ConsPlusNormal"/>
              <w:jc w:val="center"/>
            </w:pPr>
            <w:r>
              <w:t>Ожидаемый непосредственный результат</w:t>
            </w:r>
          </w:p>
        </w:tc>
        <w:tc>
          <w:tcPr>
            <w:tcW w:w="2251" w:type="dxa"/>
            <w:vMerge w:val="restart"/>
          </w:tcPr>
          <w:p w:rsidR="00CA5A87" w:rsidRDefault="00CA5A87">
            <w:pPr>
              <w:pStyle w:val="ConsPlusNormal"/>
              <w:jc w:val="center"/>
            </w:pPr>
            <w:r>
              <w:t>Основные направления реализации</w:t>
            </w:r>
          </w:p>
        </w:tc>
        <w:tc>
          <w:tcPr>
            <w:tcW w:w="2630" w:type="dxa"/>
            <w:vMerge w:val="restart"/>
          </w:tcPr>
          <w:p w:rsidR="00CA5A87" w:rsidRDefault="00CA5A87">
            <w:pPr>
              <w:pStyle w:val="ConsPlusNormal"/>
              <w:jc w:val="center"/>
            </w:pPr>
            <w:r>
              <w:t>Связь с показателями (индикаторами) подпрограммы</w:t>
            </w:r>
          </w:p>
        </w:tc>
      </w:tr>
      <w:tr w:rsidR="00CA5A87">
        <w:tc>
          <w:tcPr>
            <w:tcW w:w="546" w:type="dxa"/>
            <w:vMerge/>
          </w:tcPr>
          <w:p w:rsidR="00CA5A87" w:rsidRDefault="00CA5A87"/>
        </w:tc>
        <w:tc>
          <w:tcPr>
            <w:tcW w:w="1700" w:type="dxa"/>
            <w:vMerge/>
          </w:tcPr>
          <w:p w:rsidR="00CA5A87" w:rsidRDefault="00CA5A87"/>
        </w:tc>
        <w:tc>
          <w:tcPr>
            <w:tcW w:w="1806" w:type="dxa"/>
            <w:vMerge/>
          </w:tcPr>
          <w:p w:rsidR="00CA5A87" w:rsidRDefault="00CA5A87"/>
        </w:tc>
        <w:tc>
          <w:tcPr>
            <w:tcW w:w="742" w:type="dxa"/>
          </w:tcPr>
          <w:p w:rsidR="00CA5A87" w:rsidRDefault="00CA5A87">
            <w:pPr>
              <w:pStyle w:val="ConsPlusNormal"/>
              <w:jc w:val="center"/>
            </w:pPr>
            <w:r>
              <w:t>Начало</w:t>
            </w:r>
          </w:p>
        </w:tc>
        <w:tc>
          <w:tcPr>
            <w:tcW w:w="742" w:type="dxa"/>
          </w:tcPr>
          <w:p w:rsidR="00CA5A87" w:rsidRDefault="00CA5A87">
            <w:pPr>
              <w:pStyle w:val="ConsPlusNormal"/>
              <w:jc w:val="center"/>
            </w:pPr>
            <w:r>
              <w:t>Окончание</w:t>
            </w:r>
          </w:p>
        </w:tc>
        <w:tc>
          <w:tcPr>
            <w:tcW w:w="1609" w:type="dxa"/>
            <w:vMerge/>
          </w:tcPr>
          <w:p w:rsidR="00CA5A87" w:rsidRDefault="00CA5A87"/>
        </w:tc>
        <w:tc>
          <w:tcPr>
            <w:tcW w:w="2251" w:type="dxa"/>
            <w:vMerge/>
          </w:tcPr>
          <w:p w:rsidR="00CA5A87" w:rsidRDefault="00CA5A87"/>
        </w:tc>
        <w:tc>
          <w:tcPr>
            <w:tcW w:w="2630" w:type="dxa"/>
            <w:vMerge/>
          </w:tcPr>
          <w:p w:rsidR="00CA5A87" w:rsidRDefault="00CA5A87"/>
        </w:tc>
      </w:tr>
      <w:tr w:rsidR="00CA5A87">
        <w:tc>
          <w:tcPr>
            <w:tcW w:w="546" w:type="dxa"/>
          </w:tcPr>
          <w:p w:rsidR="00CA5A87" w:rsidRDefault="00CA5A87">
            <w:pPr>
              <w:pStyle w:val="ConsPlusNormal"/>
              <w:jc w:val="center"/>
            </w:pPr>
            <w:r>
              <w:t>1</w:t>
            </w:r>
          </w:p>
        </w:tc>
        <w:tc>
          <w:tcPr>
            <w:tcW w:w="1700" w:type="dxa"/>
          </w:tcPr>
          <w:p w:rsidR="00CA5A87" w:rsidRDefault="00CA5A87">
            <w:pPr>
              <w:pStyle w:val="ConsPlusNormal"/>
              <w:jc w:val="center"/>
            </w:pPr>
            <w:r>
              <w:t>2</w:t>
            </w:r>
          </w:p>
        </w:tc>
        <w:tc>
          <w:tcPr>
            <w:tcW w:w="1806" w:type="dxa"/>
          </w:tcPr>
          <w:p w:rsidR="00CA5A87" w:rsidRDefault="00CA5A87">
            <w:pPr>
              <w:pStyle w:val="ConsPlusNormal"/>
              <w:jc w:val="center"/>
            </w:pPr>
            <w:r>
              <w:t>3</w:t>
            </w:r>
          </w:p>
        </w:tc>
        <w:tc>
          <w:tcPr>
            <w:tcW w:w="742" w:type="dxa"/>
          </w:tcPr>
          <w:p w:rsidR="00CA5A87" w:rsidRDefault="00CA5A87">
            <w:pPr>
              <w:pStyle w:val="ConsPlusNormal"/>
              <w:jc w:val="center"/>
            </w:pPr>
            <w:r>
              <w:t>4</w:t>
            </w:r>
          </w:p>
        </w:tc>
        <w:tc>
          <w:tcPr>
            <w:tcW w:w="742" w:type="dxa"/>
          </w:tcPr>
          <w:p w:rsidR="00CA5A87" w:rsidRDefault="00CA5A87">
            <w:pPr>
              <w:pStyle w:val="ConsPlusNormal"/>
              <w:jc w:val="center"/>
            </w:pPr>
            <w:r>
              <w:t>5</w:t>
            </w:r>
          </w:p>
        </w:tc>
        <w:tc>
          <w:tcPr>
            <w:tcW w:w="1609" w:type="dxa"/>
          </w:tcPr>
          <w:p w:rsidR="00CA5A87" w:rsidRDefault="00CA5A87">
            <w:pPr>
              <w:pStyle w:val="ConsPlusNormal"/>
              <w:jc w:val="center"/>
            </w:pPr>
            <w:r>
              <w:t>6</w:t>
            </w:r>
          </w:p>
        </w:tc>
        <w:tc>
          <w:tcPr>
            <w:tcW w:w="2251" w:type="dxa"/>
          </w:tcPr>
          <w:p w:rsidR="00CA5A87" w:rsidRDefault="00CA5A87">
            <w:pPr>
              <w:pStyle w:val="ConsPlusNormal"/>
              <w:jc w:val="center"/>
            </w:pPr>
            <w:r>
              <w:t>7</w:t>
            </w:r>
          </w:p>
        </w:tc>
        <w:tc>
          <w:tcPr>
            <w:tcW w:w="2630" w:type="dxa"/>
          </w:tcPr>
          <w:p w:rsidR="00CA5A87" w:rsidRDefault="00CA5A87">
            <w:pPr>
              <w:pStyle w:val="ConsPlusNormal"/>
              <w:jc w:val="center"/>
            </w:pPr>
            <w:r>
              <w:t>8</w:t>
            </w:r>
          </w:p>
        </w:tc>
      </w:tr>
      <w:tr w:rsidR="00CA5A87">
        <w:tc>
          <w:tcPr>
            <w:tcW w:w="546" w:type="dxa"/>
          </w:tcPr>
          <w:p w:rsidR="00CA5A87" w:rsidRDefault="00CA5A87">
            <w:pPr>
              <w:pStyle w:val="ConsPlusNormal"/>
              <w:jc w:val="center"/>
            </w:pPr>
            <w:r>
              <w:t>1</w:t>
            </w:r>
          </w:p>
        </w:tc>
        <w:tc>
          <w:tcPr>
            <w:tcW w:w="1700" w:type="dxa"/>
          </w:tcPr>
          <w:p w:rsidR="00CA5A87" w:rsidRDefault="00CA5A87">
            <w:pPr>
              <w:pStyle w:val="ConsPlusNormal"/>
            </w:pPr>
            <w:r>
              <w:t>Создание и обеспечение деятельности регионального фонда развития промышленности</w:t>
            </w:r>
          </w:p>
        </w:tc>
        <w:tc>
          <w:tcPr>
            <w:tcW w:w="1806" w:type="dxa"/>
          </w:tcPr>
          <w:p w:rsidR="00CA5A87" w:rsidRDefault="00CA5A87">
            <w:pPr>
              <w:pStyle w:val="ConsPlusNormal"/>
            </w:pPr>
            <w:r>
              <w:t>Министерство по промышленной политике, развитию предпринимательства и торговли Калининградской области</w:t>
            </w:r>
          </w:p>
        </w:tc>
        <w:tc>
          <w:tcPr>
            <w:tcW w:w="742" w:type="dxa"/>
          </w:tcPr>
          <w:p w:rsidR="00CA5A87" w:rsidRDefault="00CA5A87">
            <w:pPr>
              <w:pStyle w:val="ConsPlusNormal"/>
            </w:pPr>
            <w:r>
              <w:t>2017 год</w:t>
            </w:r>
          </w:p>
        </w:tc>
        <w:tc>
          <w:tcPr>
            <w:tcW w:w="742" w:type="dxa"/>
          </w:tcPr>
          <w:p w:rsidR="00CA5A87" w:rsidRDefault="00CA5A87">
            <w:pPr>
              <w:pStyle w:val="ConsPlusNormal"/>
            </w:pPr>
            <w:r>
              <w:t>2017 год</w:t>
            </w:r>
          </w:p>
        </w:tc>
        <w:tc>
          <w:tcPr>
            <w:tcW w:w="1609" w:type="dxa"/>
          </w:tcPr>
          <w:p w:rsidR="00CA5A87" w:rsidRDefault="00CA5A87">
            <w:pPr>
              <w:pStyle w:val="ConsPlusNormal"/>
            </w:pPr>
            <w:r>
              <w:t>Создание механизма льготного кредитования организаций промышленности, реализующих инвестиционные проекты по созданию, расширению или модернизации производственных мощностей</w:t>
            </w:r>
          </w:p>
        </w:tc>
        <w:tc>
          <w:tcPr>
            <w:tcW w:w="2251" w:type="dxa"/>
          </w:tcPr>
          <w:p w:rsidR="00CA5A87" w:rsidRDefault="00CA5A87">
            <w:pPr>
              <w:pStyle w:val="ConsPlusNormal"/>
              <w:jc w:val="both"/>
            </w:pPr>
            <w:r>
              <w:t>1. Предоставление финансовых средств фонду "Фонд развития промышленности Калининградской области".</w:t>
            </w:r>
          </w:p>
          <w:p w:rsidR="00CA5A87" w:rsidRDefault="00CA5A87">
            <w:pPr>
              <w:pStyle w:val="ConsPlusNormal"/>
              <w:jc w:val="both"/>
            </w:pPr>
            <w:r>
              <w:t>2. Контроль использования финансовых средств фондом "Фонд развития промышленности Калининградской области"</w:t>
            </w:r>
          </w:p>
        </w:tc>
        <w:tc>
          <w:tcPr>
            <w:tcW w:w="2630" w:type="dxa"/>
          </w:tcPr>
          <w:p w:rsidR="00CA5A87" w:rsidRDefault="00CA5A87">
            <w:pPr>
              <w:pStyle w:val="ConsPlusNormal"/>
              <w:jc w:val="both"/>
            </w:pPr>
            <w:r>
              <w:t>1. Объем отгруженных товаров собственного производства, выполненных работ и услуг собственными силами в промышленности.</w:t>
            </w:r>
          </w:p>
          <w:p w:rsidR="00CA5A87" w:rsidRDefault="00CA5A87">
            <w:pPr>
              <w:pStyle w:val="ConsPlusNormal"/>
              <w:jc w:val="both"/>
            </w:pPr>
            <w:r>
              <w:t>2. Индекс физического объема инвестиций в основной капитал крупных и средних организаций промышленности.</w:t>
            </w:r>
          </w:p>
          <w:p w:rsidR="00CA5A87" w:rsidRDefault="00CA5A87">
            <w:pPr>
              <w:pStyle w:val="ConsPlusNormal"/>
              <w:jc w:val="both"/>
            </w:pPr>
            <w:r>
              <w:t xml:space="preserve">3. Объем средств, затраченных на реализацию инвестиционных проектов заемщиками регионального фонда развития промышленности </w:t>
            </w:r>
            <w:r>
              <w:lastRenderedPageBreak/>
              <w:t>(кроме займов фонда)</w:t>
            </w:r>
          </w:p>
        </w:tc>
      </w:tr>
      <w:tr w:rsidR="00CA5A87">
        <w:tc>
          <w:tcPr>
            <w:tcW w:w="546" w:type="dxa"/>
          </w:tcPr>
          <w:p w:rsidR="00CA5A87" w:rsidRDefault="00CA5A87">
            <w:pPr>
              <w:pStyle w:val="ConsPlusNormal"/>
              <w:jc w:val="center"/>
            </w:pPr>
            <w:r>
              <w:lastRenderedPageBreak/>
              <w:t>2</w:t>
            </w:r>
          </w:p>
        </w:tc>
        <w:tc>
          <w:tcPr>
            <w:tcW w:w="1700" w:type="dxa"/>
          </w:tcPr>
          <w:p w:rsidR="00CA5A87" w:rsidRDefault="00CA5A87">
            <w:pPr>
              <w:pStyle w:val="ConsPlusNormal"/>
            </w:pPr>
            <w:r>
              <w:t>Финансовая поддержка субъектов деятельности в сфере развития промышленности</w:t>
            </w:r>
          </w:p>
        </w:tc>
        <w:tc>
          <w:tcPr>
            <w:tcW w:w="1806" w:type="dxa"/>
          </w:tcPr>
          <w:p w:rsidR="00CA5A87" w:rsidRDefault="00CA5A87">
            <w:pPr>
              <w:pStyle w:val="ConsPlusNormal"/>
            </w:pPr>
            <w:r>
              <w:t>Министерство по промышленной политике, развитию предпринимательства и торговли Калининградской области</w:t>
            </w:r>
          </w:p>
        </w:tc>
        <w:tc>
          <w:tcPr>
            <w:tcW w:w="742" w:type="dxa"/>
          </w:tcPr>
          <w:p w:rsidR="00CA5A87" w:rsidRDefault="00CA5A87">
            <w:pPr>
              <w:pStyle w:val="ConsPlusNormal"/>
            </w:pPr>
            <w:r>
              <w:t>2016 год</w:t>
            </w:r>
          </w:p>
        </w:tc>
        <w:tc>
          <w:tcPr>
            <w:tcW w:w="742" w:type="dxa"/>
          </w:tcPr>
          <w:p w:rsidR="00CA5A87" w:rsidRDefault="00CA5A87">
            <w:pPr>
              <w:pStyle w:val="ConsPlusNormal"/>
            </w:pPr>
            <w:r>
              <w:t>2020 год</w:t>
            </w:r>
          </w:p>
        </w:tc>
        <w:tc>
          <w:tcPr>
            <w:tcW w:w="1609" w:type="dxa"/>
          </w:tcPr>
          <w:p w:rsidR="00CA5A87" w:rsidRDefault="00CA5A87">
            <w:pPr>
              <w:pStyle w:val="ConsPlusNormal"/>
            </w:pPr>
            <w:r>
              <w:t>Привлечение инвестиций в технологическое перевооружение, расширение и создание новых обрабатывающих производств в Калининградской области</w:t>
            </w:r>
          </w:p>
        </w:tc>
        <w:tc>
          <w:tcPr>
            <w:tcW w:w="2251" w:type="dxa"/>
          </w:tcPr>
          <w:p w:rsidR="00CA5A87" w:rsidRDefault="00CA5A87">
            <w:pPr>
              <w:pStyle w:val="ConsPlusNormal"/>
              <w:jc w:val="both"/>
            </w:pPr>
            <w:r>
              <w:t>1. Информирование субъектов деятельности в сфере промышленности о механизме субсидирования части расходов на приобретение оборудования.</w:t>
            </w:r>
          </w:p>
          <w:p w:rsidR="00CA5A87" w:rsidRDefault="00CA5A87">
            <w:pPr>
              <w:pStyle w:val="ConsPlusNormal"/>
              <w:jc w:val="both"/>
            </w:pPr>
            <w:r>
              <w:t>2. Компенсация расходов субъектов деятельности в сфере промышленности на приобретение оборудования.</w:t>
            </w:r>
          </w:p>
          <w:p w:rsidR="00CA5A87" w:rsidRDefault="00CA5A87">
            <w:pPr>
              <w:pStyle w:val="ConsPlusNormal"/>
              <w:jc w:val="both"/>
            </w:pPr>
            <w:r>
              <w:t>3. Контроль использования выделенных средств субъектами деятельности в сфере промышленности</w:t>
            </w:r>
          </w:p>
        </w:tc>
        <w:tc>
          <w:tcPr>
            <w:tcW w:w="2630" w:type="dxa"/>
          </w:tcPr>
          <w:p w:rsidR="00CA5A87" w:rsidRDefault="00CA5A87">
            <w:pPr>
              <w:pStyle w:val="ConsPlusNormal"/>
              <w:jc w:val="both"/>
            </w:pPr>
            <w:r>
              <w:t>1. Объем отгруженных товаров собственного производства, выполненных работ и услуг собственными силами в промышленности.</w:t>
            </w:r>
          </w:p>
          <w:p w:rsidR="00CA5A87" w:rsidRDefault="00CA5A87">
            <w:pPr>
              <w:pStyle w:val="ConsPlusNormal"/>
              <w:jc w:val="both"/>
            </w:pPr>
            <w:r>
              <w:t>2. Индекс физического объема инвестиций в основной капитал крупных и средних организаций промышленности.</w:t>
            </w:r>
          </w:p>
          <w:p w:rsidR="00CA5A87" w:rsidRDefault="00CA5A87">
            <w:pPr>
              <w:pStyle w:val="ConsPlusNormal"/>
              <w:jc w:val="both"/>
            </w:pPr>
            <w:r>
              <w:t>3. Объем собственных и заемных средств, затраченных на реализацию инвестиционных проектов получателями субсидий.</w:t>
            </w:r>
          </w:p>
          <w:p w:rsidR="00CA5A87" w:rsidRDefault="00CA5A87">
            <w:pPr>
              <w:pStyle w:val="ConsPlusNormal"/>
              <w:jc w:val="both"/>
            </w:pPr>
            <w:r>
              <w:t>4. Число высокопроизводительных рабочих мест, созданных получателями субсидий.</w:t>
            </w:r>
          </w:p>
          <w:p w:rsidR="00CA5A87" w:rsidRDefault="00CA5A87">
            <w:pPr>
              <w:pStyle w:val="ConsPlusNormal"/>
              <w:jc w:val="both"/>
            </w:pPr>
            <w:r>
              <w:t xml:space="preserve">5. Темп прироста объема товаров собственного производства, отгруженных </w:t>
            </w:r>
            <w:r>
              <w:lastRenderedPageBreak/>
              <w:t>получателями субсидий</w:t>
            </w:r>
          </w:p>
        </w:tc>
      </w:tr>
      <w:tr w:rsidR="00CA5A87">
        <w:tc>
          <w:tcPr>
            <w:tcW w:w="546" w:type="dxa"/>
          </w:tcPr>
          <w:p w:rsidR="00CA5A87" w:rsidRDefault="00CA5A87">
            <w:pPr>
              <w:pStyle w:val="ConsPlusNormal"/>
              <w:jc w:val="center"/>
            </w:pPr>
            <w:r>
              <w:lastRenderedPageBreak/>
              <w:t>3</w:t>
            </w:r>
          </w:p>
        </w:tc>
        <w:tc>
          <w:tcPr>
            <w:tcW w:w="1700" w:type="dxa"/>
          </w:tcPr>
          <w:p w:rsidR="00CA5A87" w:rsidRDefault="00CA5A87">
            <w:pPr>
              <w:pStyle w:val="ConsPlusNormal"/>
            </w:pPr>
            <w:r>
              <w:t>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tc>
        <w:tc>
          <w:tcPr>
            <w:tcW w:w="1806" w:type="dxa"/>
          </w:tcPr>
          <w:p w:rsidR="00CA5A87" w:rsidRDefault="00CA5A87">
            <w:pPr>
              <w:pStyle w:val="ConsPlusNormal"/>
            </w:pPr>
            <w:r>
              <w:t>Министерство по промышленной политике, развитию предпринимательства и торговли Калининградской области</w:t>
            </w:r>
          </w:p>
        </w:tc>
        <w:tc>
          <w:tcPr>
            <w:tcW w:w="742" w:type="dxa"/>
          </w:tcPr>
          <w:p w:rsidR="00CA5A87" w:rsidRDefault="00CA5A87">
            <w:pPr>
              <w:pStyle w:val="ConsPlusNormal"/>
            </w:pPr>
            <w:r>
              <w:t>2016 год</w:t>
            </w:r>
          </w:p>
        </w:tc>
        <w:tc>
          <w:tcPr>
            <w:tcW w:w="742" w:type="dxa"/>
          </w:tcPr>
          <w:p w:rsidR="00CA5A87" w:rsidRDefault="00CA5A87">
            <w:pPr>
              <w:pStyle w:val="ConsPlusNormal"/>
            </w:pPr>
            <w:r>
              <w:t>2020 год</w:t>
            </w:r>
          </w:p>
        </w:tc>
        <w:tc>
          <w:tcPr>
            <w:tcW w:w="1609" w:type="dxa"/>
          </w:tcPr>
          <w:p w:rsidR="00CA5A87" w:rsidRDefault="00CA5A87">
            <w:pPr>
              <w:pStyle w:val="ConsPlusNormal"/>
            </w:pPr>
            <w:r>
              <w:t>Увеличение числа организаций промышленности Калининградской области, получающих государственную поддержку на федеральном уровне, увеличение объемов такой поддержки</w:t>
            </w:r>
          </w:p>
        </w:tc>
        <w:tc>
          <w:tcPr>
            <w:tcW w:w="2251" w:type="dxa"/>
          </w:tcPr>
          <w:p w:rsidR="00CA5A87" w:rsidRDefault="00CA5A87">
            <w:pPr>
              <w:pStyle w:val="ConsPlusNormal"/>
              <w:jc w:val="both"/>
            </w:pPr>
            <w:r>
              <w:t>1. Доведение до сведения организаций промышленности Калининградской области информации по вопросам государственной поддержки на федеральном уровне.</w:t>
            </w:r>
          </w:p>
          <w:p w:rsidR="00CA5A87" w:rsidRDefault="00CA5A87">
            <w:pPr>
              <w:pStyle w:val="ConsPlusNormal"/>
              <w:jc w:val="both"/>
            </w:pPr>
            <w:r>
              <w:t>2. Оказание содействия организациям промышленности Калининградской области при подготовке обращений в организации, уполномоченные в области государственной поддержки деятельности в сфере промышленности на федеральном уровне</w:t>
            </w:r>
          </w:p>
        </w:tc>
        <w:tc>
          <w:tcPr>
            <w:tcW w:w="2630" w:type="dxa"/>
          </w:tcPr>
          <w:p w:rsidR="00CA5A87" w:rsidRDefault="00CA5A87">
            <w:pPr>
              <w:pStyle w:val="ConsPlusNormal"/>
              <w:jc w:val="both"/>
            </w:pPr>
            <w:r>
              <w:t>1. Объем отгруженных товаров собственного производства, выполненных работ и услуг собственными силами в промышленности.</w:t>
            </w:r>
          </w:p>
          <w:p w:rsidR="00CA5A87" w:rsidRDefault="00CA5A87">
            <w:pPr>
              <w:pStyle w:val="ConsPlusNormal"/>
              <w:jc w:val="both"/>
            </w:pPr>
            <w:r>
              <w:t>2. Индекс физического объема инвестиций в основной капитал крупных и средних организаций промышленности.</w:t>
            </w:r>
          </w:p>
          <w:p w:rsidR="00CA5A87" w:rsidRDefault="00CA5A87">
            <w:pPr>
              <w:pStyle w:val="ConsPlusNormal"/>
              <w:jc w:val="both"/>
            </w:pPr>
            <w:r>
              <w:t>3. Число случаев предоставления организациям промышленности Калининградской области государственной поддержки в рамках стимулирования деятельности в сфере промышленности на федеральном уровне</w:t>
            </w:r>
          </w:p>
        </w:tc>
      </w:tr>
      <w:tr w:rsidR="00CA5A87">
        <w:tc>
          <w:tcPr>
            <w:tcW w:w="546" w:type="dxa"/>
          </w:tcPr>
          <w:p w:rsidR="00CA5A87" w:rsidRDefault="00CA5A87">
            <w:pPr>
              <w:pStyle w:val="ConsPlusNormal"/>
              <w:jc w:val="center"/>
            </w:pPr>
            <w:r>
              <w:t>4</w:t>
            </w:r>
          </w:p>
        </w:tc>
        <w:tc>
          <w:tcPr>
            <w:tcW w:w="1700" w:type="dxa"/>
          </w:tcPr>
          <w:p w:rsidR="00CA5A87" w:rsidRDefault="00CA5A87">
            <w:pPr>
              <w:pStyle w:val="ConsPlusNormal"/>
            </w:pPr>
            <w:r>
              <w:t xml:space="preserve">Реализация </w:t>
            </w:r>
            <w:r>
              <w:lastRenderedPageBreak/>
              <w:t>мер по привлечению инвестиций в экономику Калининградской области</w:t>
            </w:r>
          </w:p>
        </w:tc>
        <w:tc>
          <w:tcPr>
            <w:tcW w:w="1806" w:type="dxa"/>
          </w:tcPr>
          <w:p w:rsidR="00CA5A87" w:rsidRDefault="00CA5A87">
            <w:pPr>
              <w:pStyle w:val="ConsPlusNormal"/>
            </w:pPr>
            <w:r>
              <w:lastRenderedPageBreak/>
              <w:t xml:space="preserve">Министерство </w:t>
            </w:r>
            <w:r>
              <w:lastRenderedPageBreak/>
              <w:t>по промышленной политике, развитию предпринимательства и торговли Калининградской области</w:t>
            </w:r>
          </w:p>
        </w:tc>
        <w:tc>
          <w:tcPr>
            <w:tcW w:w="742" w:type="dxa"/>
          </w:tcPr>
          <w:p w:rsidR="00CA5A87" w:rsidRDefault="00CA5A87">
            <w:pPr>
              <w:pStyle w:val="ConsPlusNormal"/>
            </w:pPr>
            <w:r>
              <w:lastRenderedPageBreak/>
              <w:t xml:space="preserve">2016 </w:t>
            </w:r>
            <w:r>
              <w:lastRenderedPageBreak/>
              <w:t>год</w:t>
            </w:r>
          </w:p>
        </w:tc>
        <w:tc>
          <w:tcPr>
            <w:tcW w:w="742" w:type="dxa"/>
          </w:tcPr>
          <w:p w:rsidR="00CA5A87" w:rsidRDefault="00CA5A87">
            <w:pPr>
              <w:pStyle w:val="ConsPlusNormal"/>
            </w:pPr>
            <w:r>
              <w:lastRenderedPageBreak/>
              <w:t xml:space="preserve">2017 </w:t>
            </w:r>
            <w:r>
              <w:lastRenderedPageBreak/>
              <w:t>год</w:t>
            </w:r>
          </w:p>
        </w:tc>
        <w:tc>
          <w:tcPr>
            <w:tcW w:w="1609" w:type="dxa"/>
          </w:tcPr>
          <w:p w:rsidR="00CA5A87" w:rsidRDefault="00CA5A87">
            <w:pPr>
              <w:pStyle w:val="ConsPlusNormal"/>
            </w:pPr>
            <w:r>
              <w:lastRenderedPageBreak/>
              <w:t xml:space="preserve">Создание на </w:t>
            </w:r>
            <w:r>
              <w:lastRenderedPageBreak/>
              <w:t>территории Калининградской области индустриальных парков, технопарков, иных объектов промышленной инфраструктуры</w:t>
            </w:r>
          </w:p>
        </w:tc>
        <w:tc>
          <w:tcPr>
            <w:tcW w:w="2251" w:type="dxa"/>
          </w:tcPr>
          <w:p w:rsidR="00CA5A87" w:rsidRDefault="00CA5A87">
            <w:pPr>
              <w:pStyle w:val="ConsPlusNormal"/>
              <w:jc w:val="both"/>
            </w:pPr>
            <w:r>
              <w:lastRenderedPageBreak/>
              <w:t xml:space="preserve">1. Предоставление </w:t>
            </w:r>
            <w:r>
              <w:lastRenderedPageBreak/>
              <w:t>финансовых средств акционерному обществу "Корпорация развития Калининградской области".</w:t>
            </w:r>
          </w:p>
          <w:p w:rsidR="00CA5A87" w:rsidRDefault="00CA5A87">
            <w:pPr>
              <w:pStyle w:val="ConsPlusNormal"/>
              <w:jc w:val="both"/>
            </w:pPr>
            <w:r>
              <w:t>2. Контроль использования финансовых средств акционерным обществом "Корпорация развития Калининградской области"</w:t>
            </w:r>
          </w:p>
        </w:tc>
        <w:tc>
          <w:tcPr>
            <w:tcW w:w="2630" w:type="dxa"/>
          </w:tcPr>
          <w:p w:rsidR="00CA5A87" w:rsidRDefault="00CA5A87">
            <w:pPr>
              <w:pStyle w:val="ConsPlusNormal"/>
              <w:jc w:val="both"/>
            </w:pPr>
            <w:r>
              <w:lastRenderedPageBreak/>
              <w:t xml:space="preserve">1. Объем отгруженных </w:t>
            </w:r>
            <w:r>
              <w:lastRenderedPageBreak/>
              <w:t>товаров собственного производства, выполненных работ и услуг собственными силами в промышленности.</w:t>
            </w:r>
          </w:p>
          <w:p w:rsidR="00CA5A87" w:rsidRDefault="00CA5A87">
            <w:pPr>
              <w:pStyle w:val="ConsPlusNormal"/>
              <w:jc w:val="both"/>
            </w:pPr>
            <w:r>
              <w:t>2. Индекс физического объема инвестиций в основной капитал крупных и средних организаций промышленности.</w:t>
            </w:r>
          </w:p>
          <w:p w:rsidR="00CA5A87" w:rsidRDefault="00CA5A87">
            <w:pPr>
              <w:pStyle w:val="ConsPlusNormal"/>
              <w:jc w:val="both"/>
            </w:pPr>
            <w:r>
              <w:t>3. Число действующих на территории Калининградской области индустриальных парков, технопарков, промышленных кластеров.</w:t>
            </w:r>
          </w:p>
          <w:p w:rsidR="00CA5A87" w:rsidRDefault="00CA5A87">
            <w:pPr>
              <w:pStyle w:val="ConsPlusNormal"/>
              <w:jc w:val="both"/>
            </w:pPr>
            <w:r>
              <w:t>4. Объем средств на реализацию инвестиционных проектов, привлеченных резидентами индустриальных парков, технопарков, промышленных кластеров</w:t>
            </w:r>
          </w:p>
        </w:tc>
      </w:tr>
    </w:tbl>
    <w:p w:rsidR="00CA5A87" w:rsidRDefault="00CA5A87">
      <w:pPr>
        <w:sectPr w:rsidR="00CA5A87">
          <w:pgSz w:w="16838" w:h="11905" w:orient="landscape"/>
          <w:pgMar w:top="1701" w:right="1134" w:bottom="850" w:left="1134" w:header="0" w:footer="0" w:gutter="0"/>
          <w:cols w:space="720"/>
        </w:sectPr>
      </w:pPr>
    </w:p>
    <w:p w:rsidR="00CA5A87" w:rsidRDefault="00CA5A87">
      <w:pPr>
        <w:pStyle w:val="ConsPlusNormal"/>
        <w:jc w:val="center"/>
      </w:pPr>
    </w:p>
    <w:p w:rsidR="00CA5A87" w:rsidRDefault="00CA5A87">
      <w:pPr>
        <w:pStyle w:val="ConsPlusNormal"/>
        <w:jc w:val="center"/>
        <w:outlineLvl w:val="2"/>
      </w:pPr>
      <w:r>
        <w:t>Раздел V. МЕРЫ ПРАВОВОГО РЕГУЛИРОВАНИЯ В РАМКАХ РЕАЛИЗАЦИИ</w:t>
      </w:r>
    </w:p>
    <w:p w:rsidR="00CA5A87" w:rsidRDefault="00CA5A87">
      <w:pPr>
        <w:pStyle w:val="ConsPlusNormal"/>
        <w:jc w:val="center"/>
      </w:pPr>
      <w:r>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116. Сведения об основных планируемых мерах правового регулирования в сфере реализации </w:t>
      </w:r>
      <w:hyperlink w:anchor="P200" w:history="1">
        <w:r>
          <w:rPr>
            <w:color w:val="0000FF"/>
          </w:rPr>
          <w:t>подпрограммы</w:t>
        </w:r>
      </w:hyperlink>
      <w:r>
        <w:t xml:space="preserve"> с указанием видов, основных положений и планируемых сроков принятия правовых актов, а также исполнителей, ответственных за разработку проектов правовых актов, приведены в таблице 2.</w:t>
      </w:r>
    </w:p>
    <w:p w:rsidR="00CA5A87" w:rsidRDefault="00CA5A87">
      <w:pPr>
        <w:pStyle w:val="ConsPlusNormal"/>
      </w:pPr>
    </w:p>
    <w:p w:rsidR="00CA5A87" w:rsidRDefault="00CA5A87">
      <w:pPr>
        <w:pStyle w:val="ConsPlusNormal"/>
        <w:jc w:val="right"/>
        <w:outlineLvl w:val="3"/>
      </w:pPr>
      <w:r>
        <w:t>Таблица 2</w:t>
      </w:r>
    </w:p>
    <w:p w:rsidR="00CA5A87" w:rsidRDefault="00CA5A8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980"/>
        <w:gridCol w:w="2864"/>
        <w:gridCol w:w="2468"/>
        <w:gridCol w:w="1203"/>
      </w:tblGrid>
      <w:tr w:rsidR="00CA5A87">
        <w:tc>
          <w:tcPr>
            <w:tcW w:w="538" w:type="dxa"/>
          </w:tcPr>
          <w:p w:rsidR="00CA5A87" w:rsidRDefault="00CA5A87">
            <w:pPr>
              <w:pStyle w:val="ConsPlusNormal"/>
              <w:jc w:val="center"/>
            </w:pPr>
            <w:r>
              <w:t>N п/п</w:t>
            </w:r>
          </w:p>
        </w:tc>
        <w:tc>
          <w:tcPr>
            <w:tcW w:w="1980" w:type="dxa"/>
          </w:tcPr>
          <w:p w:rsidR="00CA5A87" w:rsidRDefault="00CA5A87">
            <w:pPr>
              <w:pStyle w:val="ConsPlusNormal"/>
              <w:jc w:val="center"/>
            </w:pPr>
            <w:r>
              <w:t>Вид правового акта</w:t>
            </w:r>
          </w:p>
        </w:tc>
        <w:tc>
          <w:tcPr>
            <w:tcW w:w="2864" w:type="dxa"/>
          </w:tcPr>
          <w:p w:rsidR="00CA5A87" w:rsidRDefault="00CA5A87">
            <w:pPr>
              <w:pStyle w:val="ConsPlusNormal"/>
              <w:jc w:val="center"/>
            </w:pPr>
            <w:r>
              <w:t>Основные положения правового акта</w:t>
            </w:r>
          </w:p>
        </w:tc>
        <w:tc>
          <w:tcPr>
            <w:tcW w:w="2468" w:type="dxa"/>
          </w:tcPr>
          <w:p w:rsidR="00CA5A87" w:rsidRDefault="00CA5A87">
            <w:pPr>
              <w:pStyle w:val="ConsPlusNormal"/>
              <w:jc w:val="center"/>
            </w:pPr>
            <w:r>
              <w:t>Ответственный исполнитель</w:t>
            </w:r>
          </w:p>
        </w:tc>
        <w:tc>
          <w:tcPr>
            <w:tcW w:w="1203" w:type="dxa"/>
          </w:tcPr>
          <w:p w:rsidR="00CA5A87" w:rsidRDefault="00CA5A87">
            <w:pPr>
              <w:pStyle w:val="ConsPlusNormal"/>
              <w:jc w:val="center"/>
            </w:pPr>
            <w:r>
              <w:t>Ожидаемый срок принятия</w:t>
            </w:r>
          </w:p>
        </w:tc>
      </w:tr>
      <w:tr w:rsidR="00CA5A87">
        <w:tblPrEx>
          <w:tblBorders>
            <w:insideH w:val="nil"/>
          </w:tblBorders>
        </w:tblPrEx>
        <w:tc>
          <w:tcPr>
            <w:tcW w:w="538" w:type="dxa"/>
            <w:tcBorders>
              <w:bottom w:val="nil"/>
            </w:tcBorders>
          </w:tcPr>
          <w:p w:rsidR="00CA5A87" w:rsidRDefault="00CA5A87">
            <w:pPr>
              <w:pStyle w:val="ConsPlusNormal"/>
              <w:jc w:val="center"/>
            </w:pPr>
            <w:r>
              <w:t>1</w:t>
            </w:r>
          </w:p>
        </w:tc>
        <w:tc>
          <w:tcPr>
            <w:tcW w:w="1980" w:type="dxa"/>
            <w:tcBorders>
              <w:bottom w:val="nil"/>
            </w:tcBorders>
          </w:tcPr>
          <w:p w:rsidR="00CA5A87" w:rsidRDefault="00CA5A87">
            <w:pPr>
              <w:pStyle w:val="ConsPlusNormal"/>
              <w:jc w:val="center"/>
            </w:pPr>
            <w:r>
              <w:t>Закон Калининградской области</w:t>
            </w:r>
          </w:p>
        </w:tc>
        <w:tc>
          <w:tcPr>
            <w:tcW w:w="2864" w:type="dxa"/>
            <w:tcBorders>
              <w:bottom w:val="nil"/>
            </w:tcBorders>
          </w:tcPr>
          <w:p w:rsidR="00CA5A87" w:rsidRDefault="00CA5A87">
            <w:pPr>
              <w:pStyle w:val="ConsPlusNormal"/>
              <w:jc w:val="both"/>
            </w:pPr>
            <w:r>
              <w:t xml:space="preserve">О внесении изменений в </w:t>
            </w:r>
            <w:hyperlink r:id="rId69" w:history="1">
              <w:r>
                <w:rPr>
                  <w:color w:val="0000FF"/>
                </w:rPr>
                <w:t>Закон</w:t>
              </w:r>
            </w:hyperlink>
            <w:r>
              <w:t xml:space="preserve"> Калининградской области от 23 декабря 2015 года N 500 "О промышленной политике в Калининградской области" в части установления мер стимулирования деятельности в сфере промышленности, осуществляемых за счет средств областного бюджета</w:t>
            </w:r>
          </w:p>
        </w:tc>
        <w:tc>
          <w:tcPr>
            <w:tcW w:w="2468" w:type="dxa"/>
            <w:tcBorders>
              <w:bottom w:val="nil"/>
            </w:tcBorders>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c>
          <w:tcPr>
            <w:tcW w:w="1203" w:type="dxa"/>
            <w:tcBorders>
              <w:bottom w:val="nil"/>
            </w:tcBorders>
          </w:tcPr>
          <w:p w:rsidR="00CA5A87" w:rsidRDefault="00CA5A87">
            <w:pPr>
              <w:pStyle w:val="ConsPlusNormal"/>
              <w:jc w:val="center"/>
            </w:pPr>
            <w:r>
              <w:t>2017 год</w:t>
            </w:r>
          </w:p>
        </w:tc>
      </w:tr>
      <w:tr w:rsidR="00CA5A87">
        <w:tblPrEx>
          <w:tblBorders>
            <w:insideH w:val="nil"/>
          </w:tblBorders>
        </w:tblPrEx>
        <w:tc>
          <w:tcPr>
            <w:tcW w:w="9053" w:type="dxa"/>
            <w:gridSpan w:val="5"/>
            <w:tcBorders>
              <w:top w:val="nil"/>
            </w:tcBorders>
          </w:tcPr>
          <w:p w:rsidR="00CA5A87" w:rsidRDefault="00CA5A87">
            <w:pPr>
              <w:pStyle w:val="ConsPlusNormal"/>
              <w:jc w:val="both"/>
            </w:pPr>
            <w:r>
              <w:t xml:space="preserve">(в ред. </w:t>
            </w:r>
            <w:hyperlink r:id="rId70" w:history="1">
              <w:r>
                <w:rPr>
                  <w:color w:val="0000FF"/>
                </w:rPr>
                <w:t>Постановления</w:t>
              </w:r>
            </w:hyperlink>
            <w:r>
              <w:t xml:space="preserve"> Правительства Калининградской области от 09.08.2017 N 426)</w:t>
            </w:r>
          </w:p>
        </w:tc>
      </w:tr>
      <w:tr w:rsidR="00CA5A87">
        <w:tc>
          <w:tcPr>
            <w:tcW w:w="538" w:type="dxa"/>
          </w:tcPr>
          <w:p w:rsidR="00CA5A87" w:rsidRDefault="00CA5A87">
            <w:pPr>
              <w:pStyle w:val="ConsPlusNormal"/>
              <w:jc w:val="center"/>
            </w:pPr>
            <w:r>
              <w:t>2</w:t>
            </w:r>
          </w:p>
        </w:tc>
        <w:tc>
          <w:tcPr>
            <w:tcW w:w="1980" w:type="dxa"/>
          </w:tcPr>
          <w:p w:rsidR="00CA5A87" w:rsidRDefault="00CA5A87">
            <w:pPr>
              <w:pStyle w:val="ConsPlusNormal"/>
              <w:jc w:val="center"/>
            </w:pPr>
            <w:r>
              <w:t>Постановление Правительства Калининградской области</w:t>
            </w:r>
          </w:p>
        </w:tc>
        <w:tc>
          <w:tcPr>
            <w:tcW w:w="2864" w:type="dxa"/>
          </w:tcPr>
          <w:p w:rsidR="00CA5A87" w:rsidRDefault="00CA5A87">
            <w:pPr>
              <w:pStyle w:val="ConsPlusNormal"/>
              <w:jc w:val="both"/>
            </w:pPr>
            <w:r>
              <w:t>Об установлении порядка заключения специального инвестиционного контракта</w:t>
            </w:r>
          </w:p>
        </w:tc>
        <w:tc>
          <w:tcPr>
            <w:tcW w:w="2468"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c>
          <w:tcPr>
            <w:tcW w:w="1203" w:type="dxa"/>
          </w:tcPr>
          <w:p w:rsidR="00CA5A87" w:rsidRDefault="00CA5A87">
            <w:pPr>
              <w:pStyle w:val="ConsPlusNormal"/>
              <w:jc w:val="center"/>
            </w:pPr>
            <w:r>
              <w:t>2017 год</w:t>
            </w:r>
          </w:p>
        </w:tc>
      </w:tr>
      <w:tr w:rsidR="00CA5A87">
        <w:tc>
          <w:tcPr>
            <w:tcW w:w="538" w:type="dxa"/>
          </w:tcPr>
          <w:p w:rsidR="00CA5A87" w:rsidRDefault="00CA5A87">
            <w:pPr>
              <w:pStyle w:val="ConsPlusNormal"/>
              <w:jc w:val="center"/>
            </w:pPr>
            <w:r>
              <w:t>3</w:t>
            </w:r>
          </w:p>
        </w:tc>
        <w:tc>
          <w:tcPr>
            <w:tcW w:w="1980" w:type="dxa"/>
          </w:tcPr>
          <w:p w:rsidR="00CA5A87" w:rsidRDefault="00CA5A87">
            <w:pPr>
              <w:pStyle w:val="ConsPlusNormal"/>
              <w:jc w:val="center"/>
            </w:pPr>
            <w:r>
              <w:t>Постановление Правительства Калининградской области</w:t>
            </w:r>
          </w:p>
        </w:tc>
        <w:tc>
          <w:tcPr>
            <w:tcW w:w="2864" w:type="dxa"/>
          </w:tcPr>
          <w:p w:rsidR="00CA5A87" w:rsidRDefault="00CA5A87">
            <w:pPr>
              <w:pStyle w:val="ConsPlusNormal"/>
              <w:jc w:val="both"/>
            </w:pPr>
            <w:r>
              <w:t xml:space="preserve">Об утверждении дополнительных требований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w:t>
            </w:r>
            <w:r>
              <w:lastRenderedPageBreak/>
              <w:t>промышленных кластеров в Калининградской области в целях применения мер стимулирования деятельности в сфере промышленности за счет имущества и средств областного бюджета</w:t>
            </w:r>
          </w:p>
        </w:tc>
        <w:tc>
          <w:tcPr>
            <w:tcW w:w="2468" w:type="dxa"/>
          </w:tcPr>
          <w:p w:rsidR="00CA5A87" w:rsidRDefault="00CA5A87">
            <w:pPr>
              <w:pStyle w:val="ConsPlusNormal"/>
              <w:jc w:val="center"/>
            </w:pPr>
            <w:r>
              <w:lastRenderedPageBreak/>
              <w:t>Министерство по промышленной политике, развитию предпринимательства и торговли Калининградской области</w:t>
            </w:r>
          </w:p>
        </w:tc>
        <w:tc>
          <w:tcPr>
            <w:tcW w:w="1203" w:type="dxa"/>
          </w:tcPr>
          <w:p w:rsidR="00CA5A87" w:rsidRDefault="00CA5A87">
            <w:pPr>
              <w:pStyle w:val="ConsPlusNormal"/>
              <w:jc w:val="center"/>
            </w:pPr>
            <w:r>
              <w:t>2017 год</w:t>
            </w:r>
          </w:p>
        </w:tc>
      </w:tr>
    </w:tbl>
    <w:p w:rsidR="00CA5A87" w:rsidRDefault="00CA5A87">
      <w:pPr>
        <w:pStyle w:val="ConsPlusNormal"/>
        <w:jc w:val="center"/>
      </w:pPr>
    </w:p>
    <w:p w:rsidR="00CA5A87" w:rsidRDefault="00CA5A87">
      <w:pPr>
        <w:pStyle w:val="ConsPlusNormal"/>
        <w:jc w:val="center"/>
        <w:outlineLvl w:val="2"/>
      </w:pPr>
      <w:r>
        <w:t>Раздел VI. МЕХАНИЗМЫ И ИНСТРУМЕНТЫ РЕАЛИЗАЦИИ</w:t>
      </w:r>
    </w:p>
    <w:p w:rsidR="00CA5A87" w:rsidRDefault="00CA5A87">
      <w:pPr>
        <w:pStyle w:val="ConsPlusNormal"/>
        <w:jc w:val="center"/>
      </w:pPr>
      <w:r>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117. Достижение цели и выполнение задач </w:t>
      </w:r>
      <w:hyperlink w:anchor="P200" w:history="1">
        <w:r>
          <w:rPr>
            <w:color w:val="0000FF"/>
          </w:rPr>
          <w:t>подпрограммы</w:t>
        </w:r>
      </w:hyperlink>
      <w:r>
        <w:t xml:space="preserve"> "Развитие промышленности" осуществляется с использованием следующих ключевых механизмов (инструментов):</w:t>
      </w:r>
    </w:p>
    <w:p w:rsidR="00CA5A87" w:rsidRDefault="00CA5A87">
      <w:pPr>
        <w:pStyle w:val="ConsPlusNormal"/>
        <w:spacing w:before="240"/>
        <w:ind w:firstLine="540"/>
        <w:jc w:val="both"/>
      </w:pPr>
      <w:r>
        <w:t>1) формирование и развитие областной инфраструктуры поддержки субъектов деятельности в сфере промышленности (акционерное общество "Корпорация развития Калининградской области", фонд "Фонд развития промышленности Калининградской области", индустриальные парки, технопарки, бизнес-инкубаторы, инжиниринговые центры);</w:t>
      </w:r>
    </w:p>
    <w:p w:rsidR="00CA5A87" w:rsidRDefault="00CA5A87">
      <w:pPr>
        <w:pStyle w:val="ConsPlusNormal"/>
        <w:spacing w:before="240"/>
        <w:ind w:firstLine="540"/>
        <w:jc w:val="both"/>
      </w:pPr>
      <w:r>
        <w:t>2) компенсация части расходов организаций промышленности на реализацию инвестиционных проектов за счет средств областного бюджета;</w:t>
      </w:r>
    </w:p>
    <w:p w:rsidR="00CA5A87" w:rsidRDefault="00CA5A87">
      <w:pPr>
        <w:pStyle w:val="ConsPlusNormal"/>
        <w:spacing w:before="240"/>
        <w:ind w:firstLine="540"/>
        <w:jc w:val="both"/>
      </w:pPr>
      <w:r>
        <w:t>3) привлечение средств федерального бюджета, средств Российского фонда технологического развития, негосударственных инвестиций для развития промышленности Калининградской области;</w:t>
      </w:r>
    </w:p>
    <w:p w:rsidR="00CA5A87" w:rsidRDefault="00CA5A87">
      <w:pPr>
        <w:pStyle w:val="ConsPlusNormal"/>
        <w:spacing w:before="240"/>
        <w:ind w:firstLine="540"/>
        <w:jc w:val="both"/>
      </w:pPr>
      <w:r>
        <w:t>4) привлечение частных инвестиций в Особую экономическую зону в Калининградской области;</w:t>
      </w:r>
    </w:p>
    <w:p w:rsidR="00CA5A87" w:rsidRDefault="00CA5A87">
      <w:pPr>
        <w:pStyle w:val="ConsPlusNormal"/>
        <w:spacing w:before="240"/>
        <w:ind w:firstLine="540"/>
        <w:jc w:val="both"/>
      </w:pPr>
      <w:r>
        <w:t>5) заключение с субъектами деятельности в сфере промышленности специальных инвестиционных контрактов;</w:t>
      </w:r>
    </w:p>
    <w:p w:rsidR="00CA5A87" w:rsidRDefault="00CA5A87">
      <w:pPr>
        <w:pStyle w:val="ConsPlusNormal"/>
        <w:spacing w:before="240"/>
        <w:ind w:firstLine="540"/>
        <w:jc w:val="both"/>
      </w:pPr>
      <w:r>
        <w:t>6) формирование и развитие отраслевых промышленных кластеров на территории Калининградской области;</w:t>
      </w:r>
    </w:p>
    <w:p w:rsidR="00CA5A87" w:rsidRDefault="00CA5A87">
      <w:pPr>
        <w:pStyle w:val="ConsPlusNormal"/>
        <w:spacing w:before="240"/>
        <w:ind w:firstLine="540"/>
        <w:jc w:val="both"/>
      </w:pPr>
      <w:r>
        <w:t>7) содействие в получении организациями промышленности Калининградской области государственной поддержки на федеральном уровне, в том числе в сфере внешнеэкономической деятельности;</w:t>
      </w:r>
    </w:p>
    <w:p w:rsidR="00CA5A87" w:rsidRDefault="00CA5A87">
      <w:pPr>
        <w:pStyle w:val="ConsPlusNormal"/>
        <w:spacing w:before="240"/>
        <w:ind w:firstLine="540"/>
        <w:jc w:val="both"/>
      </w:pPr>
      <w:r>
        <w:t>8) формирование и развитие системы мониторинга состояния и развития промышленности Калининградской области;</w:t>
      </w:r>
    </w:p>
    <w:p w:rsidR="00CA5A87" w:rsidRDefault="00CA5A87">
      <w:pPr>
        <w:pStyle w:val="ConsPlusNormal"/>
        <w:spacing w:before="240"/>
        <w:ind w:firstLine="540"/>
        <w:jc w:val="both"/>
      </w:pPr>
      <w:r>
        <w:t>9) содействие подключению организаций промышленности Калининградской области к государственной информационной системе промышленности;</w:t>
      </w:r>
    </w:p>
    <w:p w:rsidR="00CA5A87" w:rsidRDefault="00CA5A87">
      <w:pPr>
        <w:pStyle w:val="ConsPlusNormal"/>
        <w:spacing w:before="240"/>
        <w:ind w:firstLine="540"/>
        <w:jc w:val="both"/>
      </w:pPr>
      <w:r>
        <w:t>10) разработка мер правового регулирования для создания благоприятных условий ведения промышленной деятельности и привлечения инвестиций в промышленность Калининградской области.</w:t>
      </w:r>
    </w:p>
    <w:p w:rsidR="00CA5A87" w:rsidRDefault="00CA5A87">
      <w:pPr>
        <w:pStyle w:val="ConsPlusNormal"/>
        <w:jc w:val="center"/>
      </w:pPr>
    </w:p>
    <w:p w:rsidR="00CA5A87" w:rsidRDefault="00CA5A87">
      <w:pPr>
        <w:pStyle w:val="ConsPlusNormal"/>
        <w:jc w:val="center"/>
        <w:outlineLvl w:val="2"/>
      </w:pPr>
      <w:r>
        <w:lastRenderedPageBreak/>
        <w:t>Раздел VII. ЦЕЛЕВЫЕ ИНДИКАТОРЫ И ПОКАЗАТЕЛИ</w:t>
      </w:r>
    </w:p>
    <w:p w:rsidR="00CA5A87" w:rsidRDefault="00CA5A87">
      <w:pPr>
        <w:pStyle w:val="ConsPlusNormal"/>
        <w:jc w:val="center"/>
      </w:pPr>
      <w:r>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118. Сведения о целевых индикаторах (показателях) </w:t>
      </w:r>
      <w:hyperlink w:anchor="P200" w:history="1">
        <w:r>
          <w:rPr>
            <w:color w:val="0000FF"/>
          </w:rPr>
          <w:t>подпрограммы</w:t>
        </w:r>
      </w:hyperlink>
      <w:r>
        <w:t xml:space="preserve"> "Развитие промышленности" приведены в таблице 3.</w:t>
      </w:r>
    </w:p>
    <w:p w:rsidR="00CA5A87" w:rsidRDefault="00CA5A87">
      <w:pPr>
        <w:pStyle w:val="ConsPlusNormal"/>
        <w:ind w:left="540"/>
        <w:jc w:val="both"/>
      </w:pPr>
    </w:p>
    <w:p w:rsidR="00CA5A87" w:rsidRDefault="00CA5A87">
      <w:pPr>
        <w:sectPr w:rsidR="00CA5A87">
          <w:pgSz w:w="11905" w:h="16838"/>
          <w:pgMar w:top="1134" w:right="850" w:bottom="1134" w:left="1701" w:header="0" w:footer="0" w:gutter="0"/>
          <w:cols w:space="720"/>
        </w:sectPr>
      </w:pPr>
    </w:p>
    <w:p w:rsidR="00CA5A87" w:rsidRDefault="00CA5A87">
      <w:pPr>
        <w:pStyle w:val="ConsPlusNormal"/>
        <w:jc w:val="right"/>
        <w:outlineLvl w:val="3"/>
      </w:pPr>
      <w:r>
        <w:lastRenderedPageBreak/>
        <w:t>Таблица 3</w:t>
      </w:r>
    </w:p>
    <w:p w:rsidR="00CA5A87" w:rsidRDefault="00CA5A8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386"/>
        <w:gridCol w:w="984"/>
        <w:gridCol w:w="1270"/>
        <w:gridCol w:w="889"/>
        <w:gridCol w:w="882"/>
        <w:gridCol w:w="877"/>
        <w:gridCol w:w="882"/>
        <w:gridCol w:w="882"/>
        <w:gridCol w:w="881"/>
        <w:gridCol w:w="885"/>
      </w:tblGrid>
      <w:tr w:rsidR="00CA5A87">
        <w:tc>
          <w:tcPr>
            <w:tcW w:w="538" w:type="dxa"/>
            <w:vMerge w:val="restart"/>
          </w:tcPr>
          <w:p w:rsidR="00CA5A87" w:rsidRDefault="00CA5A87">
            <w:pPr>
              <w:pStyle w:val="ConsPlusNormal"/>
              <w:jc w:val="center"/>
            </w:pPr>
            <w:r>
              <w:t>N п/п</w:t>
            </w:r>
          </w:p>
        </w:tc>
        <w:tc>
          <w:tcPr>
            <w:tcW w:w="1386" w:type="dxa"/>
            <w:vMerge w:val="restart"/>
          </w:tcPr>
          <w:p w:rsidR="00CA5A87" w:rsidRDefault="00CA5A87">
            <w:pPr>
              <w:pStyle w:val="ConsPlusNormal"/>
              <w:jc w:val="center"/>
            </w:pPr>
            <w:r>
              <w:t>Показатель</w:t>
            </w:r>
          </w:p>
        </w:tc>
        <w:tc>
          <w:tcPr>
            <w:tcW w:w="984" w:type="dxa"/>
            <w:vMerge w:val="restart"/>
          </w:tcPr>
          <w:p w:rsidR="00CA5A87" w:rsidRDefault="00CA5A87">
            <w:pPr>
              <w:pStyle w:val="ConsPlusNormal"/>
              <w:jc w:val="center"/>
            </w:pPr>
            <w:r>
              <w:t>Единица измерения</w:t>
            </w:r>
          </w:p>
        </w:tc>
        <w:tc>
          <w:tcPr>
            <w:tcW w:w="1270" w:type="dxa"/>
            <w:vMerge w:val="restart"/>
          </w:tcPr>
          <w:p w:rsidR="00CA5A87" w:rsidRDefault="00CA5A87">
            <w:pPr>
              <w:pStyle w:val="ConsPlusNormal"/>
              <w:jc w:val="center"/>
            </w:pPr>
            <w:r>
              <w:t>Ответственный исполнитель</w:t>
            </w:r>
          </w:p>
        </w:tc>
        <w:tc>
          <w:tcPr>
            <w:tcW w:w="6178" w:type="dxa"/>
            <w:gridSpan w:val="7"/>
          </w:tcPr>
          <w:p w:rsidR="00CA5A87" w:rsidRDefault="00CA5A87">
            <w:pPr>
              <w:pStyle w:val="ConsPlusNormal"/>
              <w:jc w:val="center"/>
            </w:pPr>
            <w:r>
              <w:t>Значение показателя (индикатора)</w:t>
            </w:r>
          </w:p>
        </w:tc>
      </w:tr>
      <w:tr w:rsidR="00CA5A87">
        <w:tc>
          <w:tcPr>
            <w:tcW w:w="538" w:type="dxa"/>
            <w:vMerge/>
          </w:tcPr>
          <w:p w:rsidR="00CA5A87" w:rsidRDefault="00CA5A87"/>
        </w:tc>
        <w:tc>
          <w:tcPr>
            <w:tcW w:w="1386" w:type="dxa"/>
            <w:vMerge/>
          </w:tcPr>
          <w:p w:rsidR="00CA5A87" w:rsidRDefault="00CA5A87"/>
        </w:tc>
        <w:tc>
          <w:tcPr>
            <w:tcW w:w="984" w:type="dxa"/>
            <w:vMerge/>
          </w:tcPr>
          <w:p w:rsidR="00CA5A87" w:rsidRDefault="00CA5A87"/>
        </w:tc>
        <w:tc>
          <w:tcPr>
            <w:tcW w:w="1270" w:type="dxa"/>
            <w:vMerge/>
          </w:tcPr>
          <w:p w:rsidR="00CA5A87" w:rsidRDefault="00CA5A87"/>
        </w:tc>
        <w:tc>
          <w:tcPr>
            <w:tcW w:w="889" w:type="dxa"/>
          </w:tcPr>
          <w:p w:rsidR="00CA5A87" w:rsidRDefault="00CA5A87">
            <w:pPr>
              <w:pStyle w:val="ConsPlusNormal"/>
              <w:jc w:val="center"/>
            </w:pPr>
            <w:r>
              <w:t>Отчетный год</w:t>
            </w:r>
          </w:p>
        </w:tc>
        <w:tc>
          <w:tcPr>
            <w:tcW w:w="882" w:type="dxa"/>
          </w:tcPr>
          <w:p w:rsidR="00CA5A87" w:rsidRDefault="00CA5A87">
            <w:pPr>
              <w:pStyle w:val="ConsPlusNormal"/>
              <w:jc w:val="center"/>
            </w:pPr>
            <w:r>
              <w:t>Текущий год</w:t>
            </w:r>
          </w:p>
        </w:tc>
        <w:tc>
          <w:tcPr>
            <w:tcW w:w="4407" w:type="dxa"/>
            <w:gridSpan w:val="5"/>
          </w:tcPr>
          <w:p w:rsidR="00CA5A87" w:rsidRDefault="00CA5A87">
            <w:pPr>
              <w:pStyle w:val="ConsPlusNormal"/>
              <w:jc w:val="center"/>
            </w:pPr>
            <w:r>
              <w:t>Плановый период</w:t>
            </w:r>
          </w:p>
        </w:tc>
      </w:tr>
      <w:tr w:rsidR="00CA5A87">
        <w:tc>
          <w:tcPr>
            <w:tcW w:w="538" w:type="dxa"/>
            <w:vMerge/>
          </w:tcPr>
          <w:p w:rsidR="00CA5A87" w:rsidRDefault="00CA5A87"/>
        </w:tc>
        <w:tc>
          <w:tcPr>
            <w:tcW w:w="1386" w:type="dxa"/>
            <w:vMerge/>
          </w:tcPr>
          <w:p w:rsidR="00CA5A87" w:rsidRDefault="00CA5A87"/>
        </w:tc>
        <w:tc>
          <w:tcPr>
            <w:tcW w:w="984" w:type="dxa"/>
            <w:vMerge/>
          </w:tcPr>
          <w:p w:rsidR="00CA5A87" w:rsidRDefault="00CA5A87"/>
        </w:tc>
        <w:tc>
          <w:tcPr>
            <w:tcW w:w="1270" w:type="dxa"/>
            <w:vMerge/>
          </w:tcPr>
          <w:p w:rsidR="00CA5A87" w:rsidRDefault="00CA5A87"/>
        </w:tc>
        <w:tc>
          <w:tcPr>
            <w:tcW w:w="889" w:type="dxa"/>
          </w:tcPr>
          <w:p w:rsidR="00CA5A87" w:rsidRDefault="00CA5A87">
            <w:pPr>
              <w:pStyle w:val="ConsPlusNormal"/>
              <w:jc w:val="center"/>
            </w:pPr>
            <w:r>
              <w:t>2015</w:t>
            </w:r>
          </w:p>
        </w:tc>
        <w:tc>
          <w:tcPr>
            <w:tcW w:w="882" w:type="dxa"/>
          </w:tcPr>
          <w:p w:rsidR="00CA5A87" w:rsidRDefault="00CA5A87">
            <w:pPr>
              <w:pStyle w:val="ConsPlusNormal"/>
              <w:jc w:val="center"/>
            </w:pPr>
            <w:r>
              <w:t>2016</w:t>
            </w:r>
          </w:p>
        </w:tc>
        <w:tc>
          <w:tcPr>
            <w:tcW w:w="877" w:type="dxa"/>
          </w:tcPr>
          <w:p w:rsidR="00CA5A87" w:rsidRDefault="00CA5A87">
            <w:pPr>
              <w:pStyle w:val="ConsPlusNormal"/>
              <w:jc w:val="center"/>
            </w:pPr>
            <w:r>
              <w:t>2017</w:t>
            </w:r>
          </w:p>
        </w:tc>
        <w:tc>
          <w:tcPr>
            <w:tcW w:w="882" w:type="dxa"/>
          </w:tcPr>
          <w:p w:rsidR="00CA5A87" w:rsidRDefault="00CA5A87">
            <w:pPr>
              <w:pStyle w:val="ConsPlusNormal"/>
              <w:jc w:val="center"/>
            </w:pPr>
            <w:r>
              <w:t>2018</w:t>
            </w:r>
          </w:p>
        </w:tc>
        <w:tc>
          <w:tcPr>
            <w:tcW w:w="882" w:type="dxa"/>
          </w:tcPr>
          <w:p w:rsidR="00CA5A87" w:rsidRDefault="00CA5A87">
            <w:pPr>
              <w:pStyle w:val="ConsPlusNormal"/>
              <w:jc w:val="center"/>
            </w:pPr>
            <w:r>
              <w:t>2019</w:t>
            </w:r>
          </w:p>
        </w:tc>
        <w:tc>
          <w:tcPr>
            <w:tcW w:w="881" w:type="dxa"/>
          </w:tcPr>
          <w:p w:rsidR="00CA5A87" w:rsidRDefault="00CA5A87">
            <w:pPr>
              <w:pStyle w:val="ConsPlusNormal"/>
              <w:jc w:val="center"/>
            </w:pPr>
            <w:r>
              <w:t>2020</w:t>
            </w:r>
          </w:p>
        </w:tc>
        <w:tc>
          <w:tcPr>
            <w:tcW w:w="885" w:type="dxa"/>
          </w:tcPr>
          <w:p w:rsidR="00CA5A87" w:rsidRDefault="00CA5A87">
            <w:pPr>
              <w:pStyle w:val="ConsPlusNormal"/>
              <w:jc w:val="center"/>
            </w:pPr>
            <w:r>
              <w:t>2021</w:t>
            </w:r>
          </w:p>
        </w:tc>
      </w:tr>
      <w:tr w:rsidR="00CA5A87">
        <w:tc>
          <w:tcPr>
            <w:tcW w:w="538" w:type="dxa"/>
          </w:tcPr>
          <w:p w:rsidR="00CA5A87" w:rsidRDefault="00CA5A87">
            <w:pPr>
              <w:pStyle w:val="ConsPlusNormal"/>
              <w:jc w:val="center"/>
            </w:pPr>
            <w:r>
              <w:t>1</w:t>
            </w:r>
          </w:p>
        </w:tc>
        <w:tc>
          <w:tcPr>
            <w:tcW w:w="1386" w:type="dxa"/>
          </w:tcPr>
          <w:p w:rsidR="00CA5A87" w:rsidRDefault="00CA5A87">
            <w:pPr>
              <w:pStyle w:val="ConsPlusNormal"/>
              <w:jc w:val="center"/>
            </w:pPr>
            <w:r>
              <w:t>Объем отгруженных товаров собственного производства, выполненных работ и услуг собственными силами в промышленности</w:t>
            </w:r>
          </w:p>
        </w:tc>
        <w:tc>
          <w:tcPr>
            <w:tcW w:w="984" w:type="dxa"/>
          </w:tcPr>
          <w:p w:rsidR="00CA5A87" w:rsidRDefault="00CA5A87">
            <w:pPr>
              <w:pStyle w:val="ConsPlusNormal"/>
              <w:jc w:val="center"/>
            </w:pPr>
            <w:r>
              <w:t>Тысяч рублей на одного занятого в отрасли</w:t>
            </w:r>
          </w:p>
        </w:tc>
        <w:tc>
          <w:tcPr>
            <w:tcW w:w="1270" w:type="dxa"/>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c>
          <w:tcPr>
            <w:tcW w:w="889" w:type="dxa"/>
          </w:tcPr>
          <w:p w:rsidR="00CA5A87" w:rsidRDefault="00CA5A87">
            <w:pPr>
              <w:pStyle w:val="ConsPlusNormal"/>
              <w:jc w:val="center"/>
            </w:pPr>
            <w:r>
              <w:t>5120,7</w:t>
            </w:r>
          </w:p>
        </w:tc>
        <w:tc>
          <w:tcPr>
            <w:tcW w:w="882" w:type="dxa"/>
          </w:tcPr>
          <w:p w:rsidR="00CA5A87" w:rsidRDefault="00CA5A87">
            <w:pPr>
              <w:pStyle w:val="ConsPlusNormal"/>
              <w:jc w:val="center"/>
            </w:pPr>
            <w:r>
              <w:t>5608,5</w:t>
            </w:r>
          </w:p>
        </w:tc>
        <w:tc>
          <w:tcPr>
            <w:tcW w:w="877" w:type="dxa"/>
          </w:tcPr>
          <w:p w:rsidR="00CA5A87" w:rsidRDefault="00CA5A87">
            <w:pPr>
              <w:pStyle w:val="ConsPlusNormal"/>
              <w:jc w:val="center"/>
            </w:pPr>
            <w:r>
              <w:t>5932,5</w:t>
            </w:r>
          </w:p>
        </w:tc>
        <w:tc>
          <w:tcPr>
            <w:tcW w:w="882" w:type="dxa"/>
          </w:tcPr>
          <w:p w:rsidR="00CA5A87" w:rsidRDefault="00CA5A87">
            <w:pPr>
              <w:pStyle w:val="ConsPlusNormal"/>
              <w:jc w:val="center"/>
            </w:pPr>
            <w:r>
              <w:t>6288,4</w:t>
            </w:r>
          </w:p>
        </w:tc>
        <w:tc>
          <w:tcPr>
            <w:tcW w:w="882" w:type="dxa"/>
          </w:tcPr>
          <w:p w:rsidR="00CA5A87" w:rsidRDefault="00CA5A87">
            <w:pPr>
              <w:pStyle w:val="ConsPlusNormal"/>
              <w:jc w:val="center"/>
            </w:pPr>
            <w:r>
              <w:t>6642,8</w:t>
            </w:r>
          </w:p>
        </w:tc>
        <w:tc>
          <w:tcPr>
            <w:tcW w:w="881" w:type="dxa"/>
          </w:tcPr>
          <w:p w:rsidR="00CA5A87" w:rsidRDefault="00CA5A87">
            <w:pPr>
              <w:pStyle w:val="ConsPlusNormal"/>
              <w:jc w:val="center"/>
            </w:pPr>
            <w:r>
              <w:t>7101,7</w:t>
            </w:r>
          </w:p>
        </w:tc>
        <w:tc>
          <w:tcPr>
            <w:tcW w:w="885" w:type="dxa"/>
          </w:tcPr>
          <w:p w:rsidR="00CA5A87" w:rsidRDefault="00CA5A87">
            <w:pPr>
              <w:pStyle w:val="ConsPlusNormal"/>
              <w:jc w:val="center"/>
            </w:pPr>
            <w:r>
              <w:t>7608,7</w:t>
            </w:r>
          </w:p>
        </w:tc>
      </w:tr>
    </w:tbl>
    <w:p w:rsidR="00CA5A87" w:rsidRDefault="00CA5A87">
      <w:pPr>
        <w:pStyle w:val="ConsPlusNormal"/>
        <w:jc w:val="center"/>
      </w:pPr>
    </w:p>
    <w:p w:rsidR="00CA5A87" w:rsidRDefault="00CA5A87">
      <w:pPr>
        <w:pStyle w:val="ConsPlusNormal"/>
        <w:jc w:val="center"/>
        <w:outlineLvl w:val="2"/>
      </w:pPr>
      <w:r>
        <w:t>Раздел VIII. ЭТАПЫ И СРОКИ РЕАЛИЗАЦИИ</w:t>
      </w:r>
    </w:p>
    <w:p w:rsidR="00CA5A87" w:rsidRDefault="00CA5A87">
      <w:pPr>
        <w:pStyle w:val="ConsPlusNormal"/>
        <w:jc w:val="center"/>
      </w:pPr>
      <w:r>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119. </w:t>
      </w:r>
      <w:hyperlink w:anchor="P200" w:history="1">
        <w:r>
          <w:rPr>
            <w:color w:val="0000FF"/>
          </w:rPr>
          <w:t>Подпрограмма</w:t>
        </w:r>
      </w:hyperlink>
      <w:r>
        <w:t xml:space="preserve"> "Развитие промышленности" реализуется в один этап в период с 2016 по 2021 год включительно.</w:t>
      </w:r>
    </w:p>
    <w:p w:rsidR="00CA5A87" w:rsidRDefault="00CA5A87">
      <w:pPr>
        <w:pStyle w:val="ConsPlusNormal"/>
        <w:jc w:val="center"/>
      </w:pPr>
    </w:p>
    <w:p w:rsidR="00CA5A87" w:rsidRDefault="00CA5A87">
      <w:pPr>
        <w:pStyle w:val="ConsPlusNormal"/>
        <w:jc w:val="center"/>
        <w:outlineLvl w:val="2"/>
      </w:pPr>
      <w:r>
        <w:t>Раздел IX. РЕСУРСНОЕ ОБЕСПЕЧЕНИЕ РЕАЛИЗАЦИИ</w:t>
      </w:r>
    </w:p>
    <w:p w:rsidR="00CA5A87" w:rsidRDefault="00CA5A87">
      <w:pPr>
        <w:pStyle w:val="ConsPlusNormal"/>
        <w:jc w:val="center"/>
      </w:pPr>
      <w:r>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120. Сведения о ресурсном обеспечении реализации </w:t>
      </w:r>
      <w:hyperlink w:anchor="P200" w:history="1">
        <w:r>
          <w:rPr>
            <w:color w:val="0000FF"/>
          </w:rPr>
          <w:t>подпрограммы</w:t>
        </w:r>
      </w:hyperlink>
      <w:r>
        <w:t xml:space="preserve"> "Развитие промышленности" с разбивкой объемов финансирования </w:t>
      </w:r>
      <w:r>
        <w:lastRenderedPageBreak/>
        <w:t xml:space="preserve">по основным мероприятиям, источникам, годам реализации </w:t>
      </w:r>
      <w:hyperlink w:anchor="P200" w:history="1">
        <w:r>
          <w:rPr>
            <w:color w:val="0000FF"/>
          </w:rPr>
          <w:t>подпрограммы</w:t>
        </w:r>
      </w:hyperlink>
      <w:r>
        <w:t xml:space="preserve"> приведены в таблице 4.</w:t>
      </w:r>
    </w:p>
    <w:p w:rsidR="00CA5A87" w:rsidRDefault="00CA5A87">
      <w:pPr>
        <w:pStyle w:val="ConsPlusNormal"/>
        <w:ind w:left="540"/>
        <w:jc w:val="both"/>
      </w:pPr>
    </w:p>
    <w:p w:rsidR="00CA5A87" w:rsidRDefault="00CA5A87">
      <w:pPr>
        <w:pStyle w:val="ConsPlusNormal"/>
        <w:jc w:val="right"/>
        <w:outlineLvl w:val="3"/>
      </w:pPr>
      <w:r>
        <w:t>Таблица 4</w:t>
      </w:r>
    </w:p>
    <w:p w:rsidR="00CA5A87" w:rsidRDefault="00CA5A8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12"/>
        <w:gridCol w:w="1428"/>
        <w:gridCol w:w="724"/>
        <w:gridCol w:w="866"/>
        <w:gridCol w:w="943"/>
        <w:gridCol w:w="938"/>
        <w:gridCol w:w="728"/>
        <w:gridCol w:w="2162"/>
        <w:gridCol w:w="838"/>
      </w:tblGrid>
      <w:tr w:rsidR="00CA5A87">
        <w:tc>
          <w:tcPr>
            <w:tcW w:w="538" w:type="dxa"/>
            <w:vMerge w:val="restart"/>
          </w:tcPr>
          <w:p w:rsidR="00CA5A87" w:rsidRDefault="00CA5A87">
            <w:pPr>
              <w:pStyle w:val="ConsPlusNormal"/>
              <w:jc w:val="center"/>
            </w:pPr>
            <w:r>
              <w:t>N п/п</w:t>
            </w:r>
          </w:p>
        </w:tc>
        <w:tc>
          <w:tcPr>
            <w:tcW w:w="1512" w:type="dxa"/>
            <w:vMerge w:val="restart"/>
          </w:tcPr>
          <w:p w:rsidR="00CA5A87" w:rsidRDefault="00CA5A87">
            <w:pPr>
              <w:pStyle w:val="ConsPlusNormal"/>
              <w:jc w:val="center"/>
            </w:pPr>
            <w:r>
              <w:t>Основное мероприятие</w:t>
            </w:r>
          </w:p>
        </w:tc>
        <w:tc>
          <w:tcPr>
            <w:tcW w:w="1428" w:type="dxa"/>
            <w:vMerge w:val="restart"/>
          </w:tcPr>
          <w:p w:rsidR="00CA5A87" w:rsidRDefault="00CA5A87">
            <w:pPr>
              <w:pStyle w:val="ConsPlusNormal"/>
              <w:jc w:val="center"/>
            </w:pPr>
            <w:r>
              <w:t>Ответственный исполнитель</w:t>
            </w:r>
          </w:p>
        </w:tc>
        <w:tc>
          <w:tcPr>
            <w:tcW w:w="724" w:type="dxa"/>
            <w:vMerge w:val="restart"/>
          </w:tcPr>
          <w:p w:rsidR="00CA5A87" w:rsidRDefault="00CA5A87">
            <w:pPr>
              <w:pStyle w:val="ConsPlusNormal"/>
              <w:jc w:val="center"/>
            </w:pPr>
            <w:r>
              <w:t>Год реализации</w:t>
            </w:r>
          </w:p>
        </w:tc>
        <w:tc>
          <w:tcPr>
            <w:tcW w:w="3475" w:type="dxa"/>
            <w:gridSpan w:val="4"/>
          </w:tcPr>
          <w:p w:rsidR="00CA5A87" w:rsidRDefault="00CA5A87">
            <w:pPr>
              <w:pStyle w:val="ConsPlusNormal"/>
              <w:jc w:val="center"/>
            </w:pPr>
            <w:r>
              <w:t>Объемы финансирования (миллионов рублей)</w:t>
            </w:r>
          </w:p>
        </w:tc>
        <w:tc>
          <w:tcPr>
            <w:tcW w:w="2162" w:type="dxa"/>
            <w:vMerge w:val="restart"/>
          </w:tcPr>
          <w:p w:rsidR="00CA5A87" w:rsidRDefault="00CA5A87">
            <w:pPr>
              <w:pStyle w:val="ConsPlusNormal"/>
              <w:jc w:val="center"/>
            </w:pPr>
            <w:r>
              <w:t>Ожидаемые результаты реализации мероприятия</w:t>
            </w:r>
          </w:p>
        </w:tc>
        <w:tc>
          <w:tcPr>
            <w:tcW w:w="838" w:type="dxa"/>
            <w:vMerge w:val="restart"/>
          </w:tcPr>
          <w:p w:rsidR="00CA5A87" w:rsidRDefault="00CA5A87">
            <w:pPr>
              <w:pStyle w:val="ConsPlusNormal"/>
              <w:jc w:val="center"/>
            </w:pPr>
            <w:r>
              <w:t>Плановые сроки реализации мероприятия</w:t>
            </w:r>
          </w:p>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vMerge/>
          </w:tcPr>
          <w:p w:rsidR="00CA5A87" w:rsidRDefault="00CA5A87"/>
        </w:tc>
        <w:tc>
          <w:tcPr>
            <w:tcW w:w="866" w:type="dxa"/>
          </w:tcPr>
          <w:p w:rsidR="00CA5A87" w:rsidRDefault="00CA5A87">
            <w:pPr>
              <w:pStyle w:val="ConsPlusNormal"/>
              <w:jc w:val="center"/>
            </w:pPr>
            <w:r>
              <w:t>всего</w:t>
            </w:r>
          </w:p>
        </w:tc>
        <w:tc>
          <w:tcPr>
            <w:tcW w:w="943" w:type="dxa"/>
          </w:tcPr>
          <w:p w:rsidR="00CA5A87" w:rsidRDefault="00CA5A87">
            <w:pPr>
              <w:pStyle w:val="ConsPlusNormal"/>
              <w:jc w:val="center"/>
            </w:pPr>
            <w:r>
              <w:t>федеральный бюджет</w:t>
            </w:r>
          </w:p>
        </w:tc>
        <w:tc>
          <w:tcPr>
            <w:tcW w:w="938" w:type="dxa"/>
          </w:tcPr>
          <w:p w:rsidR="00CA5A87" w:rsidRDefault="00CA5A87">
            <w:pPr>
              <w:pStyle w:val="ConsPlusNormal"/>
              <w:jc w:val="center"/>
            </w:pPr>
            <w:r>
              <w:t>областной бюджет</w:t>
            </w:r>
          </w:p>
        </w:tc>
        <w:tc>
          <w:tcPr>
            <w:tcW w:w="728" w:type="dxa"/>
          </w:tcPr>
          <w:p w:rsidR="00CA5A87" w:rsidRDefault="00CA5A87">
            <w:pPr>
              <w:pStyle w:val="ConsPlusNormal"/>
              <w:jc w:val="center"/>
            </w:pPr>
            <w:r>
              <w:t>внебюджетные средства</w:t>
            </w:r>
          </w:p>
        </w:tc>
        <w:tc>
          <w:tcPr>
            <w:tcW w:w="2162" w:type="dxa"/>
            <w:vMerge/>
          </w:tcPr>
          <w:p w:rsidR="00CA5A87" w:rsidRDefault="00CA5A87"/>
        </w:tc>
        <w:tc>
          <w:tcPr>
            <w:tcW w:w="838" w:type="dxa"/>
            <w:vMerge/>
          </w:tcPr>
          <w:p w:rsidR="00CA5A87" w:rsidRDefault="00CA5A87"/>
        </w:tc>
      </w:tr>
      <w:tr w:rsidR="00CA5A87">
        <w:tc>
          <w:tcPr>
            <w:tcW w:w="538" w:type="dxa"/>
            <w:vMerge w:val="restart"/>
          </w:tcPr>
          <w:p w:rsidR="00CA5A87" w:rsidRDefault="00CA5A87">
            <w:pPr>
              <w:pStyle w:val="ConsPlusNormal"/>
              <w:jc w:val="center"/>
            </w:pPr>
            <w:r>
              <w:t>1</w:t>
            </w:r>
          </w:p>
        </w:tc>
        <w:tc>
          <w:tcPr>
            <w:tcW w:w="1512" w:type="dxa"/>
            <w:vMerge w:val="restart"/>
          </w:tcPr>
          <w:p w:rsidR="00CA5A87" w:rsidRDefault="00CA5A87">
            <w:pPr>
              <w:pStyle w:val="ConsPlusNormal"/>
              <w:jc w:val="center"/>
            </w:pPr>
            <w:r>
              <w:t>Создание и обеспечение деятельности регионального фонда развития промышленности</w:t>
            </w:r>
          </w:p>
        </w:tc>
        <w:tc>
          <w:tcPr>
            <w:tcW w:w="1428" w:type="dxa"/>
            <w:vMerge w:val="restart"/>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c>
          <w:tcPr>
            <w:tcW w:w="724" w:type="dxa"/>
          </w:tcPr>
          <w:p w:rsidR="00CA5A87" w:rsidRDefault="00CA5A87">
            <w:pPr>
              <w:pStyle w:val="ConsPlusNormal"/>
              <w:jc w:val="center"/>
            </w:pPr>
            <w:r>
              <w:t>2016</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val="restart"/>
          </w:tcPr>
          <w:p w:rsidR="00CA5A87" w:rsidRDefault="00CA5A87">
            <w:pPr>
              <w:pStyle w:val="ConsPlusNormal"/>
              <w:jc w:val="center"/>
            </w:pPr>
            <w:r>
              <w:t>Создание механизма льготного кредитования организаций промышленности, реализующих инвестиционные проекты по созданию, расширению или модернизации производственных мощностей</w:t>
            </w:r>
          </w:p>
        </w:tc>
        <w:tc>
          <w:tcPr>
            <w:tcW w:w="838" w:type="dxa"/>
            <w:vMerge w:val="restart"/>
          </w:tcPr>
          <w:p w:rsidR="00CA5A87" w:rsidRDefault="00CA5A87">
            <w:pPr>
              <w:pStyle w:val="ConsPlusNormal"/>
              <w:jc w:val="center"/>
            </w:pPr>
            <w:r>
              <w:t>2017 год</w:t>
            </w:r>
          </w:p>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2017</w:t>
            </w:r>
          </w:p>
        </w:tc>
        <w:tc>
          <w:tcPr>
            <w:tcW w:w="866" w:type="dxa"/>
          </w:tcPr>
          <w:p w:rsidR="00CA5A87" w:rsidRDefault="00CA5A87">
            <w:pPr>
              <w:pStyle w:val="ConsPlusNormal"/>
              <w:jc w:val="center"/>
            </w:pPr>
            <w:r>
              <w:t>150,00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150,00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2018</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2019</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2020</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2021</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val="restart"/>
          </w:tcPr>
          <w:p w:rsidR="00CA5A87" w:rsidRDefault="00CA5A87">
            <w:pPr>
              <w:pStyle w:val="ConsPlusNormal"/>
              <w:jc w:val="center"/>
            </w:pPr>
            <w:r>
              <w:t>2</w:t>
            </w:r>
          </w:p>
        </w:tc>
        <w:tc>
          <w:tcPr>
            <w:tcW w:w="1512" w:type="dxa"/>
            <w:vMerge w:val="restart"/>
          </w:tcPr>
          <w:p w:rsidR="00CA5A87" w:rsidRDefault="00CA5A87">
            <w:pPr>
              <w:pStyle w:val="ConsPlusNormal"/>
              <w:jc w:val="center"/>
            </w:pPr>
            <w:r>
              <w:t xml:space="preserve">Финансовая поддержка субъектов деятельности </w:t>
            </w:r>
            <w:r>
              <w:lastRenderedPageBreak/>
              <w:t>в сфере промышленности</w:t>
            </w:r>
          </w:p>
        </w:tc>
        <w:tc>
          <w:tcPr>
            <w:tcW w:w="1428" w:type="dxa"/>
            <w:vMerge w:val="restart"/>
          </w:tcPr>
          <w:p w:rsidR="00CA5A87" w:rsidRDefault="00CA5A87">
            <w:pPr>
              <w:pStyle w:val="ConsPlusNormal"/>
              <w:jc w:val="center"/>
            </w:pPr>
            <w:r>
              <w:lastRenderedPageBreak/>
              <w:t xml:space="preserve">Министерство по промышленной </w:t>
            </w:r>
            <w:r>
              <w:lastRenderedPageBreak/>
              <w:t>политике, развитию предпринимательства и торговли Калининградской области</w:t>
            </w:r>
          </w:p>
        </w:tc>
        <w:tc>
          <w:tcPr>
            <w:tcW w:w="724" w:type="dxa"/>
          </w:tcPr>
          <w:p w:rsidR="00CA5A87" w:rsidRDefault="00CA5A87">
            <w:pPr>
              <w:pStyle w:val="ConsPlusNormal"/>
              <w:jc w:val="center"/>
            </w:pPr>
            <w:r>
              <w:lastRenderedPageBreak/>
              <w:t>2016</w:t>
            </w:r>
          </w:p>
        </w:tc>
        <w:tc>
          <w:tcPr>
            <w:tcW w:w="866" w:type="dxa"/>
          </w:tcPr>
          <w:p w:rsidR="00CA5A87" w:rsidRDefault="00CA5A87">
            <w:pPr>
              <w:pStyle w:val="ConsPlusNormal"/>
              <w:jc w:val="center"/>
            </w:pPr>
            <w:r>
              <w:t>30,00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30,00</w:t>
            </w:r>
          </w:p>
        </w:tc>
        <w:tc>
          <w:tcPr>
            <w:tcW w:w="728" w:type="dxa"/>
          </w:tcPr>
          <w:p w:rsidR="00CA5A87" w:rsidRDefault="00CA5A87">
            <w:pPr>
              <w:pStyle w:val="ConsPlusNormal"/>
              <w:jc w:val="center"/>
            </w:pPr>
            <w:r>
              <w:t>-</w:t>
            </w:r>
          </w:p>
        </w:tc>
        <w:tc>
          <w:tcPr>
            <w:tcW w:w="2162" w:type="dxa"/>
            <w:vMerge w:val="restart"/>
          </w:tcPr>
          <w:p w:rsidR="00CA5A87" w:rsidRDefault="00CA5A87">
            <w:pPr>
              <w:pStyle w:val="ConsPlusNormal"/>
              <w:jc w:val="center"/>
            </w:pPr>
            <w:r>
              <w:t xml:space="preserve">Привлечение инвестиций в технологическое перевооружение, </w:t>
            </w:r>
            <w:r>
              <w:lastRenderedPageBreak/>
              <w:t>расширение и создание новых обрабатывающих производств в Калининградской области</w:t>
            </w:r>
          </w:p>
        </w:tc>
        <w:tc>
          <w:tcPr>
            <w:tcW w:w="838" w:type="dxa"/>
            <w:vMerge w:val="restart"/>
          </w:tcPr>
          <w:p w:rsidR="00CA5A87" w:rsidRDefault="00CA5A87">
            <w:pPr>
              <w:pStyle w:val="ConsPlusNormal"/>
              <w:jc w:val="center"/>
            </w:pPr>
            <w:r>
              <w:lastRenderedPageBreak/>
              <w:t>2016-2021 годы</w:t>
            </w:r>
          </w:p>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2017</w:t>
            </w:r>
          </w:p>
        </w:tc>
        <w:tc>
          <w:tcPr>
            <w:tcW w:w="866" w:type="dxa"/>
          </w:tcPr>
          <w:p w:rsidR="00CA5A87" w:rsidRDefault="00CA5A87">
            <w:pPr>
              <w:pStyle w:val="ConsPlusNormal"/>
              <w:jc w:val="center"/>
            </w:pPr>
            <w:r>
              <w:t>100,00</w:t>
            </w:r>
          </w:p>
        </w:tc>
        <w:tc>
          <w:tcPr>
            <w:tcW w:w="943" w:type="dxa"/>
          </w:tcPr>
          <w:p w:rsidR="00CA5A87" w:rsidRDefault="00CA5A87">
            <w:pPr>
              <w:pStyle w:val="ConsPlusNormal"/>
              <w:jc w:val="center"/>
            </w:pPr>
            <w:r>
              <w:t>70,00</w:t>
            </w:r>
          </w:p>
        </w:tc>
        <w:tc>
          <w:tcPr>
            <w:tcW w:w="938" w:type="dxa"/>
          </w:tcPr>
          <w:p w:rsidR="00CA5A87" w:rsidRDefault="00CA5A87">
            <w:pPr>
              <w:pStyle w:val="ConsPlusNormal"/>
              <w:jc w:val="center"/>
            </w:pPr>
            <w:r>
              <w:t>30,00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2018</w:t>
            </w:r>
          </w:p>
        </w:tc>
        <w:tc>
          <w:tcPr>
            <w:tcW w:w="866" w:type="dxa"/>
          </w:tcPr>
          <w:p w:rsidR="00CA5A87" w:rsidRDefault="00CA5A87">
            <w:pPr>
              <w:pStyle w:val="ConsPlusNormal"/>
              <w:jc w:val="center"/>
            </w:pPr>
            <w:r>
              <w:t>81,00</w:t>
            </w:r>
          </w:p>
        </w:tc>
        <w:tc>
          <w:tcPr>
            <w:tcW w:w="943" w:type="dxa"/>
          </w:tcPr>
          <w:p w:rsidR="00CA5A87" w:rsidRDefault="00CA5A87">
            <w:pPr>
              <w:pStyle w:val="ConsPlusNormal"/>
              <w:jc w:val="center"/>
            </w:pPr>
            <w:r>
              <w:t>56,70</w:t>
            </w:r>
          </w:p>
        </w:tc>
        <w:tc>
          <w:tcPr>
            <w:tcW w:w="938" w:type="dxa"/>
          </w:tcPr>
          <w:p w:rsidR="00CA5A87" w:rsidRDefault="00CA5A87">
            <w:pPr>
              <w:pStyle w:val="ConsPlusNormal"/>
              <w:jc w:val="center"/>
            </w:pPr>
            <w:r>
              <w:t>24,30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2019</w:t>
            </w:r>
          </w:p>
        </w:tc>
        <w:tc>
          <w:tcPr>
            <w:tcW w:w="866" w:type="dxa"/>
          </w:tcPr>
          <w:p w:rsidR="00CA5A87" w:rsidRDefault="00CA5A87">
            <w:pPr>
              <w:pStyle w:val="ConsPlusNormal"/>
              <w:jc w:val="center"/>
            </w:pPr>
            <w:r>
              <w:t>72,90</w:t>
            </w:r>
          </w:p>
        </w:tc>
        <w:tc>
          <w:tcPr>
            <w:tcW w:w="943" w:type="dxa"/>
          </w:tcPr>
          <w:p w:rsidR="00CA5A87" w:rsidRDefault="00CA5A87">
            <w:pPr>
              <w:pStyle w:val="ConsPlusNormal"/>
              <w:jc w:val="center"/>
            </w:pPr>
            <w:r>
              <w:t>51,03</w:t>
            </w:r>
          </w:p>
        </w:tc>
        <w:tc>
          <w:tcPr>
            <w:tcW w:w="938" w:type="dxa"/>
          </w:tcPr>
          <w:p w:rsidR="00CA5A87" w:rsidRDefault="00CA5A87">
            <w:pPr>
              <w:pStyle w:val="ConsPlusNormal"/>
              <w:jc w:val="center"/>
            </w:pPr>
            <w:r>
              <w:t>21,87</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2020</w:t>
            </w:r>
          </w:p>
        </w:tc>
        <w:tc>
          <w:tcPr>
            <w:tcW w:w="866" w:type="dxa"/>
          </w:tcPr>
          <w:p w:rsidR="00CA5A87" w:rsidRDefault="00CA5A87">
            <w:pPr>
              <w:pStyle w:val="ConsPlusNormal"/>
              <w:jc w:val="center"/>
            </w:pPr>
            <w:r>
              <w:t>100,00</w:t>
            </w:r>
          </w:p>
        </w:tc>
        <w:tc>
          <w:tcPr>
            <w:tcW w:w="943" w:type="dxa"/>
          </w:tcPr>
          <w:p w:rsidR="00CA5A87" w:rsidRDefault="00CA5A87">
            <w:pPr>
              <w:pStyle w:val="ConsPlusNormal"/>
              <w:jc w:val="center"/>
            </w:pPr>
            <w:r>
              <w:t>70,00</w:t>
            </w:r>
          </w:p>
        </w:tc>
        <w:tc>
          <w:tcPr>
            <w:tcW w:w="938" w:type="dxa"/>
          </w:tcPr>
          <w:p w:rsidR="00CA5A87" w:rsidRDefault="00CA5A87">
            <w:pPr>
              <w:pStyle w:val="ConsPlusNormal"/>
              <w:jc w:val="center"/>
            </w:pPr>
            <w:r>
              <w:t>30,00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2021</w:t>
            </w:r>
          </w:p>
        </w:tc>
        <w:tc>
          <w:tcPr>
            <w:tcW w:w="866" w:type="dxa"/>
          </w:tcPr>
          <w:p w:rsidR="00CA5A87" w:rsidRDefault="00CA5A87">
            <w:pPr>
              <w:pStyle w:val="ConsPlusNormal"/>
              <w:jc w:val="center"/>
            </w:pPr>
            <w:r>
              <w:t>100,00</w:t>
            </w:r>
          </w:p>
        </w:tc>
        <w:tc>
          <w:tcPr>
            <w:tcW w:w="943" w:type="dxa"/>
          </w:tcPr>
          <w:p w:rsidR="00CA5A87" w:rsidRDefault="00CA5A87">
            <w:pPr>
              <w:pStyle w:val="ConsPlusNormal"/>
              <w:jc w:val="center"/>
            </w:pPr>
            <w:r>
              <w:t>70,00</w:t>
            </w:r>
          </w:p>
        </w:tc>
        <w:tc>
          <w:tcPr>
            <w:tcW w:w="938" w:type="dxa"/>
          </w:tcPr>
          <w:p w:rsidR="00CA5A87" w:rsidRDefault="00CA5A87">
            <w:pPr>
              <w:pStyle w:val="ConsPlusNormal"/>
              <w:jc w:val="center"/>
            </w:pPr>
            <w:r>
              <w:t>30,00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val="restart"/>
          </w:tcPr>
          <w:p w:rsidR="00CA5A87" w:rsidRDefault="00CA5A87">
            <w:pPr>
              <w:pStyle w:val="ConsPlusNormal"/>
              <w:jc w:val="center"/>
            </w:pPr>
            <w:r>
              <w:t>3</w:t>
            </w:r>
          </w:p>
        </w:tc>
        <w:tc>
          <w:tcPr>
            <w:tcW w:w="1512" w:type="dxa"/>
            <w:vMerge w:val="restart"/>
          </w:tcPr>
          <w:p w:rsidR="00CA5A87" w:rsidRDefault="00CA5A87">
            <w:pPr>
              <w:pStyle w:val="ConsPlusNormal"/>
              <w:jc w:val="center"/>
            </w:pPr>
            <w:r>
              <w:t>Оказание хозяйствующим субъектам информационно-консультационной поддержки по вопросам предоставления государственной поддержки в рамках стимулирования деятельности в сфере промышленности на федеральном уровне</w:t>
            </w:r>
          </w:p>
        </w:tc>
        <w:tc>
          <w:tcPr>
            <w:tcW w:w="1428" w:type="dxa"/>
            <w:vMerge w:val="restart"/>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c>
          <w:tcPr>
            <w:tcW w:w="724" w:type="dxa"/>
          </w:tcPr>
          <w:p w:rsidR="00CA5A87" w:rsidRDefault="00CA5A87">
            <w:pPr>
              <w:pStyle w:val="ConsPlusNormal"/>
              <w:jc w:val="center"/>
            </w:pPr>
            <w:r>
              <w:t>2016</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val="restart"/>
          </w:tcPr>
          <w:p w:rsidR="00CA5A87" w:rsidRDefault="00CA5A87">
            <w:pPr>
              <w:pStyle w:val="ConsPlusNormal"/>
              <w:jc w:val="center"/>
            </w:pPr>
            <w:r>
              <w:t>Увеличение числа организаций промышленности Калининградской области, получающих государственную поддержку на федеральном уровне, увеличение объемов такой поддержки</w:t>
            </w:r>
          </w:p>
        </w:tc>
        <w:tc>
          <w:tcPr>
            <w:tcW w:w="838" w:type="dxa"/>
            <w:vMerge w:val="restart"/>
          </w:tcPr>
          <w:p w:rsidR="00CA5A87" w:rsidRDefault="00CA5A87">
            <w:pPr>
              <w:pStyle w:val="ConsPlusNormal"/>
              <w:jc w:val="center"/>
            </w:pPr>
            <w:r>
              <w:t>2016-2021 годы</w:t>
            </w:r>
          </w:p>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2017</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2018</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2019</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2020</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2021</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val="restart"/>
          </w:tcPr>
          <w:p w:rsidR="00CA5A87" w:rsidRDefault="00CA5A87">
            <w:pPr>
              <w:pStyle w:val="ConsPlusNormal"/>
              <w:jc w:val="center"/>
            </w:pPr>
            <w:r>
              <w:lastRenderedPageBreak/>
              <w:t>4</w:t>
            </w:r>
          </w:p>
        </w:tc>
        <w:tc>
          <w:tcPr>
            <w:tcW w:w="1512" w:type="dxa"/>
            <w:vMerge w:val="restart"/>
          </w:tcPr>
          <w:p w:rsidR="00CA5A87" w:rsidRDefault="00CA5A87">
            <w:pPr>
              <w:pStyle w:val="ConsPlusNormal"/>
              <w:jc w:val="center"/>
            </w:pPr>
            <w:r>
              <w:t>Реализация мер по привлечению инвестиций в экономику Калининградской области</w:t>
            </w:r>
          </w:p>
        </w:tc>
        <w:tc>
          <w:tcPr>
            <w:tcW w:w="1428" w:type="dxa"/>
            <w:vMerge w:val="restart"/>
          </w:tcPr>
          <w:p w:rsidR="00CA5A87" w:rsidRDefault="00CA5A87">
            <w:pPr>
              <w:pStyle w:val="ConsPlusNormal"/>
              <w:jc w:val="center"/>
            </w:pPr>
            <w:r>
              <w:t>Министерство по промышленной политике, развитию предпринимательства и торговли Калининградской области</w:t>
            </w:r>
          </w:p>
        </w:tc>
        <w:tc>
          <w:tcPr>
            <w:tcW w:w="724" w:type="dxa"/>
          </w:tcPr>
          <w:p w:rsidR="00CA5A87" w:rsidRDefault="00CA5A87">
            <w:pPr>
              <w:pStyle w:val="ConsPlusNormal"/>
              <w:jc w:val="center"/>
            </w:pPr>
            <w:r>
              <w:t>2016</w:t>
            </w:r>
          </w:p>
        </w:tc>
        <w:tc>
          <w:tcPr>
            <w:tcW w:w="866" w:type="dxa"/>
          </w:tcPr>
          <w:p w:rsidR="00CA5A87" w:rsidRDefault="00CA5A87">
            <w:pPr>
              <w:pStyle w:val="ConsPlusNormal"/>
              <w:jc w:val="center"/>
            </w:pPr>
            <w:r>
              <w:t>80,00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80,00</w:t>
            </w:r>
          </w:p>
        </w:tc>
        <w:tc>
          <w:tcPr>
            <w:tcW w:w="728" w:type="dxa"/>
          </w:tcPr>
          <w:p w:rsidR="00CA5A87" w:rsidRDefault="00CA5A87">
            <w:pPr>
              <w:pStyle w:val="ConsPlusNormal"/>
              <w:jc w:val="center"/>
            </w:pPr>
            <w:r>
              <w:t>-</w:t>
            </w:r>
          </w:p>
        </w:tc>
        <w:tc>
          <w:tcPr>
            <w:tcW w:w="2162" w:type="dxa"/>
            <w:vMerge w:val="restart"/>
          </w:tcPr>
          <w:p w:rsidR="00CA5A87" w:rsidRDefault="00CA5A87">
            <w:pPr>
              <w:pStyle w:val="ConsPlusNormal"/>
              <w:jc w:val="center"/>
            </w:pPr>
            <w:r>
              <w:t>Создание на территории Калининградской области инфраструктуры индустриальных парков</w:t>
            </w:r>
          </w:p>
        </w:tc>
        <w:tc>
          <w:tcPr>
            <w:tcW w:w="838" w:type="dxa"/>
            <w:vMerge w:val="restart"/>
          </w:tcPr>
          <w:p w:rsidR="00CA5A87" w:rsidRDefault="00CA5A87">
            <w:pPr>
              <w:pStyle w:val="ConsPlusNormal"/>
              <w:jc w:val="center"/>
            </w:pPr>
            <w:r>
              <w:t>2016-2017 годы</w:t>
            </w:r>
          </w:p>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2017</w:t>
            </w:r>
          </w:p>
        </w:tc>
        <w:tc>
          <w:tcPr>
            <w:tcW w:w="866" w:type="dxa"/>
          </w:tcPr>
          <w:p w:rsidR="00CA5A87" w:rsidRDefault="00CA5A87">
            <w:pPr>
              <w:pStyle w:val="ConsPlusNormal"/>
              <w:jc w:val="center"/>
            </w:pPr>
            <w:r>
              <w:t>160,00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160,00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2018</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2019</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2020</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tcPr>
          <w:p w:rsidR="00CA5A87" w:rsidRDefault="00CA5A87"/>
        </w:tc>
        <w:tc>
          <w:tcPr>
            <w:tcW w:w="1512" w:type="dxa"/>
            <w:vMerge/>
          </w:tcPr>
          <w:p w:rsidR="00CA5A87" w:rsidRDefault="00CA5A87"/>
        </w:tc>
        <w:tc>
          <w:tcPr>
            <w:tcW w:w="1428" w:type="dxa"/>
            <w:vMerge/>
          </w:tcPr>
          <w:p w:rsidR="00CA5A87" w:rsidRDefault="00CA5A87"/>
        </w:tc>
        <w:tc>
          <w:tcPr>
            <w:tcW w:w="724" w:type="dxa"/>
          </w:tcPr>
          <w:p w:rsidR="00CA5A87" w:rsidRDefault="00CA5A87">
            <w:pPr>
              <w:pStyle w:val="ConsPlusNormal"/>
              <w:jc w:val="center"/>
            </w:pPr>
            <w:r>
              <w:t>2021</w:t>
            </w:r>
          </w:p>
        </w:tc>
        <w:tc>
          <w:tcPr>
            <w:tcW w:w="866" w:type="dxa"/>
          </w:tcPr>
          <w:p w:rsidR="00CA5A87" w:rsidRDefault="00CA5A87">
            <w:pPr>
              <w:pStyle w:val="ConsPlusNormal"/>
              <w:jc w:val="center"/>
            </w:pPr>
            <w:r>
              <w:t>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0,00</w:t>
            </w:r>
          </w:p>
        </w:tc>
        <w:tc>
          <w:tcPr>
            <w:tcW w:w="728" w:type="dxa"/>
          </w:tcPr>
          <w:p w:rsidR="00CA5A87" w:rsidRDefault="00CA5A87">
            <w:pPr>
              <w:pStyle w:val="ConsPlusNormal"/>
              <w:jc w:val="center"/>
            </w:pPr>
            <w:r>
              <w:t>-</w:t>
            </w:r>
          </w:p>
        </w:tc>
        <w:tc>
          <w:tcPr>
            <w:tcW w:w="2162" w:type="dxa"/>
            <w:vMerge/>
          </w:tcPr>
          <w:p w:rsidR="00CA5A87" w:rsidRDefault="00CA5A87"/>
        </w:tc>
        <w:tc>
          <w:tcPr>
            <w:tcW w:w="838" w:type="dxa"/>
            <w:vMerge/>
          </w:tcPr>
          <w:p w:rsidR="00CA5A87" w:rsidRDefault="00CA5A87"/>
        </w:tc>
      </w:tr>
      <w:tr w:rsidR="00CA5A87">
        <w:tc>
          <w:tcPr>
            <w:tcW w:w="538" w:type="dxa"/>
            <w:vMerge w:val="restart"/>
          </w:tcPr>
          <w:p w:rsidR="00CA5A87" w:rsidRDefault="00CA5A87">
            <w:pPr>
              <w:pStyle w:val="ConsPlusNormal"/>
              <w:jc w:val="center"/>
            </w:pPr>
            <w:r>
              <w:t>5</w:t>
            </w:r>
          </w:p>
        </w:tc>
        <w:tc>
          <w:tcPr>
            <w:tcW w:w="2940" w:type="dxa"/>
            <w:gridSpan w:val="2"/>
            <w:vMerge w:val="restart"/>
          </w:tcPr>
          <w:p w:rsidR="00CA5A87" w:rsidRDefault="00CA5A87">
            <w:pPr>
              <w:pStyle w:val="ConsPlusNormal"/>
              <w:jc w:val="right"/>
            </w:pPr>
            <w:r>
              <w:t>Всего по подпрограмме</w:t>
            </w:r>
          </w:p>
        </w:tc>
        <w:tc>
          <w:tcPr>
            <w:tcW w:w="724" w:type="dxa"/>
          </w:tcPr>
          <w:p w:rsidR="00CA5A87" w:rsidRDefault="00CA5A87">
            <w:pPr>
              <w:pStyle w:val="ConsPlusNormal"/>
              <w:jc w:val="center"/>
            </w:pPr>
            <w:r>
              <w:t>2016</w:t>
            </w:r>
          </w:p>
        </w:tc>
        <w:tc>
          <w:tcPr>
            <w:tcW w:w="866" w:type="dxa"/>
          </w:tcPr>
          <w:p w:rsidR="00CA5A87" w:rsidRDefault="00CA5A87">
            <w:pPr>
              <w:pStyle w:val="ConsPlusNormal"/>
              <w:jc w:val="center"/>
            </w:pPr>
            <w:r>
              <w:t>110,00</w:t>
            </w:r>
          </w:p>
        </w:tc>
        <w:tc>
          <w:tcPr>
            <w:tcW w:w="943" w:type="dxa"/>
          </w:tcPr>
          <w:p w:rsidR="00CA5A87" w:rsidRDefault="00CA5A87">
            <w:pPr>
              <w:pStyle w:val="ConsPlusNormal"/>
              <w:jc w:val="center"/>
            </w:pPr>
            <w:r>
              <w:t>0,00</w:t>
            </w:r>
          </w:p>
        </w:tc>
        <w:tc>
          <w:tcPr>
            <w:tcW w:w="938" w:type="dxa"/>
          </w:tcPr>
          <w:p w:rsidR="00CA5A87" w:rsidRDefault="00CA5A87">
            <w:pPr>
              <w:pStyle w:val="ConsPlusNormal"/>
              <w:jc w:val="center"/>
            </w:pPr>
            <w:r>
              <w:t>110,00</w:t>
            </w:r>
          </w:p>
        </w:tc>
        <w:tc>
          <w:tcPr>
            <w:tcW w:w="728" w:type="dxa"/>
          </w:tcPr>
          <w:p w:rsidR="00CA5A87" w:rsidRDefault="00CA5A87">
            <w:pPr>
              <w:pStyle w:val="ConsPlusNormal"/>
              <w:jc w:val="center"/>
            </w:pPr>
            <w:r>
              <w:t>-</w:t>
            </w:r>
          </w:p>
        </w:tc>
        <w:tc>
          <w:tcPr>
            <w:tcW w:w="3000" w:type="dxa"/>
            <w:gridSpan w:val="2"/>
            <w:vMerge w:val="restart"/>
          </w:tcPr>
          <w:p w:rsidR="00CA5A87" w:rsidRDefault="00CA5A87">
            <w:pPr>
              <w:pStyle w:val="ConsPlusNormal"/>
              <w:jc w:val="center"/>
            </w:pPr>
          </w:p>
        </w:tc>
      </w:tr>
      <w:tr w:rsidR="00CA5A87">
        <w:tc>
          <w:tcPr>
            <w:tcW w:w="538" w:type="dxa"/>
            <w:vMerge/>
          </w:tcPr>
          <w:p w:rsidR="00CA5A87" w:rsidRDefault="00CA5A87"/>
        </w:tc>
        <w:tc>
          <w:tcPr>
            <w:tcW w:w="2940" w:type="dxa"/>
            <w:gridSpan w:val="2"/>
            <w:vMerge/>
          </w:tcPr>
          <w:p w:rsidR="00CA5A87" w:rsidRDefault="00CA5A87"/>
        </w:tc>
        <w:tc>
          <w:tcPr>
            <w:tcW w:w="724" w:type="dxa"/>
          </w:tcPr>
          <w:p w:rsidR="00CA5A87" w:rsidRDefault="00CA5A87">
            <w:pPr>
              <w:pStyle w:val="ConsPlusNormal"/>
              <w:jc w:val="center"/>
            </w:pPr>
            <w:r>
              <w:t>2017</w:t>
            </w:r>
          </w:p>
        </w:tc>
        <w:tc>
          <w:tcPr>
            <w:tcW w:w="866" w:type="dxa"/>
          </w:tcPr>
          <w:p w:rsidR="00CA5A87" w:rsidRDefault="00CA5A87">
            <w:pPr>
              <w:pStyle w:val="ConsPlusNormal"/>
              <w:jc w:val="center"/>
            </w:pPr>
            <w:r>
              <w:t>410,00</w:t>
            </w:r>
          </w:p>
        </w:tc>
        <w:tc>
          <w:tcPr>
            <w:tcW w:w="943" w:type="dxa"/>
          </w:tcPr>
          <w:p w:rsidR="00CA5A87" w:rsidRDefault="00CA5A87">
            <w:pPr>
              <w:pStyle w:val="ConsPlusNormal"/>
              <w:jc w:val="center"/>
            </w:pPr>
            <w:r>
              <w:t>70,00</w:t>
            </w:r>
          </w:p>
        </w:tc>
        <w:tc>
          <w:tcPr>
            <w:tcW w:w="938" w:type="dxa"/>
          </w:tcPr>
          <w:p w:rsidR="00CA5A87" w:rsidRDefault="00CA5A87">
            <w:pPr>
              <w:pStyle w:val="ConsPlusNormal"/>
              <w:jc w:val="center"/>
            </w:pPr>
            <w:r>
              <w:t>340,00</w:t>
            </w:r>
          </w:p>
        </w:tc>
        <w:tc>
          <w:tcPr>
            <w:tcW w:w="728" w:type="dxa"/>
          </w:tcPr>
          <w:p w:rsidR="00CA5A87" w:rsidRDefault="00CA5A87">
            <w:pPr>
              <w:pStyle w:val="ConsPlusNormal"/>
              <w:jc w:val="center"/>
            </w:pPr>
            <w:r>
              <w:t>-</w:t>
            </w:r>
          </w:p>
        </w:tc>
        <w:tc>
          <w:tcPr>
            <w:tcW w:w="3000" w:type="dxa"/>
            <w:gridSpan w:val="2"/>
            <w:vMerge/>
          </w:tcPr>
          <w:p w:rsidR="00CA5A87" w:rsidRDefault="00CA5A87"/>
        </w:tc>
      </w:tr>
      <w:tr w:rsidR="00CA5A87">
        <w:tc>
          <w:tcPr>
            <w:tcW w:w="538" w:type="dxa"/>
            <w:vMerge/>
          </w:tcPr>
          <w:p w:rsidR="00CA5A87" w:rsidRDefault="00CA5A87"/>
        </w:tc>
        <w:tc>
          <w:tcPr>
            <w:tcW w:w="2940" w:type="dxa"/>
            <w:gridSpan w:val="2"/>
            <w:vMerge/>
          </w:tcPr>
          <w:p w:rsidR="00CA5A87" w:rsidRDefault="00CA5A87"/>
        </w:tc>
        <w:tc>
          <w:tcPr>
            <w:tcW w:w="724" w:type="dxa"/>
          </w:tcPr>
          <w:p w:rsidR="00CA5A87" w:rsidRDefault="00CA5A87">
            <w:pPr>
              <w:pStyle w:val="ConsPlusNormal"/>
              <w:jc w:val="center"/>
            </w:pPr>
            <w:r>
              <w:t>2018</w:t>
            </w:r>
          </w:p>
        </w:tc>
        <w:tc>
          <w:tcPr>
            <w:tcW w:w="866" w:type="dxa"/>
          </w:tcPr>
          <w:p w:rsidR="00CA5A87" w:rsidRDefault="00CA5A87">
            <w:pPr>
              <w:pStyle w:val="ConsPlusNormal"/>
              <w:jc w:val="center"/>
            </w:pPr>
            <w:r>
              <w:t>81,00</w:t>
            </w:r>
          </w:p>
        </w:tc>
        <w:tc>
          <w:tcPr>
            <w:tcW w:w="943" w:type="dxa"/>
          </w:tcPr>
          <w:p w:rsidR="00CA5A87" w:rsidRDefault="00CA5A87">
            <w:pPr>
              <w:pStyle w:val="ConsPlusNormal"/>
              <w:jc w:val="center"/>
            </w:pPr>
            <w:r>
              <w:t>56,70</w:t>
            </w:r>
          </w:p>
        </w:tc>
        <w:tc>
          <w:tcPr>
            <w:tcW w:w="938" w:type="dxa"/>
          </w:tcPr>
          <w:p w:rsidR="00CA5A87" w:rsidRDefault="00CA5A87">
            <w:pPr>
              <w:pStyle w:val="ConsPlusNormal"/>
              <w:jc w:val="center"/>
            </w:pPr>
            <w:r>
              <w:t>24,30</w:t>
            </w:r>
          </w:p>
        </w:tc>
        <w:tc>
          <w:tcPr>
            <w:tcW w:w="728" w:type="dxa"/>
          </w:tcPr>
          <w:p w:rsidR="00CA5A87" w:rsidRDefault="00CA5A87">
            <w:pPr>
              <w:pStyle w:val="ConsPlusNormal"/>
              <w:jc w:val="center"/>
            </w:pPr>
            <w:r>
              <w:t>-</w:t>
            </w:r>
          </w:p>
        </w:tc>
        <w:tc>
          <w:tcPr>
            <w:tcW w:w="3000" w:type="dxa"/>
            <w:gridSpan w:val="2"/>
            <w:vMerge/>
          </w:tcPr>
          <w:p w:rsidR="00CA5A87" w:rsidRDefault="00CA5A87"/>
        </w:tc>
      </w:tr>
      <w:tr w:rsidR="00CA5A87">
        <w:tc>
          <w:tcPr>
            <w:tcW w:w="538" w:type="dxa"/>
            <w:vMerge/>
          </w:tcPr>
          <w:p w:rsidR="00CA5A87" w:rsidRDefault="00CA5A87"/>
        </w:tc>
        <w:tc>
          <w:tcPr>
            <w:tcW w:w="2940" w:type="dxa"/>
            <w:gridSpan w:val="2"/>
            <w:vMerge/>
          </w:tcPr>
          <w:p w:rsidR="00CA5A87" w:rsidRDefault="00CA5A87"/>
        </w:tc>
        <w:tc>
          <w:tcPr>
            <w:tcW w:w="724" w:type="dxa"/>
          </w:tcPr>
          <w:p w:rsidR="00CA5A87" w:rsidRDefault="00CA5A87">
            <w:pPr>
              <w:pStyle w:val="ConsPlusNormal"/>
              <w:jc w:val="center"/>
            </w:pPr>
            <w:r>
              <w:t>2019</w:t>
            </w:r>
          </w:p>
        </w:tc>
        <w:tc>
          <w:tcPr>
            <w:tcW w:w="866" w:type="dxa"/>
          </w:tcPr>
          <w:p w:rsidR="00CA5A87" w:rsidRDefault="00CA5A87">
            <w:pPr>
              <w:pStyle w:val="ConsPlusNormal"/>
              <w:jc w:val="center"/>
            </w:pPr>
            <w:r>
              <w:t>72,90</w:t>
            </w:r>
          </w:p>
        </w:tc>
        <w:tc>
          <w:tcPr>
            <w:tcW w:w="943" w:type="dxa"/>
          </w:tcPr>
          <w:p w:rsidR="00CA5A87" w:rsidRDefault="00CA5A87">
            <w:pPr>
              <w:pStyle w:val="ConsPlusNormal"/>
              <w:jc w:val="center"/>
            </w:pPr>
            <w:r>
              <w:t>51,03</w:t>
            </w:r>
          </w:p>
        </w:tc>
        <w:tc>
          <w:tcPr>
            <w:tcW w:w="938" w:type="dxa"/>
          </w:tcPr>
          <w:p w:rsidR="00CA5A87" w:rsidRDefault="00CA5A87">
            <w:pPr>
              <w:pStyle w:val="ConsPlusNormal"/>
              <w:jc w:val="center"/>
            </w:pPr>
            <w:r>
              <w:t>21,87</w:t>
            </w:r>
          </w:p>
        </w:tc>
        <w:tc>
          <w:tcPr>
            <w:tcW w:w="728" w:type="dxa"/>
          </w:tcPr>
          <w:p w:rsidR="00CA5A87" w:rsidRDefault="00CA5A87">
            <w:pPr>
              <w:pStyle w:val="ConsPlusNormal"/>
              <w:jc w:val="center"/>
            </w:pPr>
            <w:r>
              <w:t>-</w:t>
            </w:r>
          </w:p>
        </w:tc>
        <w:tc>
          <w:tcPr>
            <w:tcW w:w="3000" w:type="dxa"/>
            <w:gridSpan w:val="2"/>
            <w:vMerge/>
          </w:tcPr>
          <w:p w:rsidR="00CA5A87" w:rsidRDefault="00CA5A87"/>
        </w:tc>
      </w:tr>
      <w:tr w:rsidR="00CA5A87">
        <w:tc>
          <w:tcPr>
            <w:tcW w:w="538" w:type="dxa"/>
            <w:vMerge/>
          </w:tcPr>
          <w:p w:rsidR="00CA5A87" w:rsidRDefault="00CA5A87"/>
        </w:tc>
        <w:tc>
          <w:tcPr>
            <w:tcW w:w="2940" w:type="dxa"/>
            <w:gridSpan w:val="2"/>
            <w:vMerge/>
          </w:tcPr>
          <w:p w:rsidR="00CA5A87" w:rsidRDefault="00CA5A87"/>
        </w:tc>
        <w:tc>
          <w:tcPr>
            <w:tcW w:w="724" w:type="dxa"/>
          </w:tcPr>
          <w:p w:rsidR="00CA5A87" w:rsidRDefault="00CA5A87">
            <w:pPr>
              <w:pStyle w:val="ConsPlusNormal"/>
              <w:jc w:val="center"/>
            </w:pPr>
            <w:r>
              <w:t>2020</w:t>
            </w:r>
          </w:p>
        </w:tc>
        <w:tc>
          <w:tcPr>
            <w:tcW w:w="866" w:type="dxa"/>
          </w:tcPr>
          <w:p w:rsidR="00CA5A87" w:rsidRDefault="00CA5A87">
            <w:pPr>
              <w:pStyle w:val="ConsPlusNormal"/>
              <w:jc w:val="center"/>
            </w:pPr>
            <w:r>
              <w:t>100,00</w:t>
            </w:r>
          </w:p>
        </w:tc>
        <w:tc>
          <w:tcPr>
            <w:tcW w:w="943" w:type="dxa"/>
          </w:tcPr>
          <w:p w:rsidR="00CA5A87" w:rsidRDefault="00CA5A87">
            <w:pPr>
              <w:pStyle w:val="ConsPlusNormal"/>
              <w:jc w:val="center"/>
            </w:pPr>
            <w:r>
              <w:t>70,00</w:t>
            </w:r>
          </w:p>
        </w:tc>
        <w:tc>
          <w:tcPr>
            <w:tcW w:w="938" w:type="dxa"/>
          </w:tcPr>
          <w:p w:rsidR="00CA5A87" w:rsidRDefault="00CA5A87">
            <w:pPr>
              <w:pStyle w:val="ConsPlusNormal"/>
              <w:jc w:val="center"/>
            </w:pPr>
            <w:r>
              <w:t>30,00</w:t>
            </w:r>
          </w:p>
        </w:tc>
        <w:tc>
          <w:tcPr>
            <w:tcW w:w="728" w:type="dxa"/>
          </w:tcPr>
          <w:p w:rsidR="00CA5A87" w:rsidRDefault="00CA5A87">
            <w:pPr>
              <w:pStyle w:val="ConsPlusNormal"/>
              <w:jc w:val="center"/>
            </w:pPr>
            <w:r>
              <w:t>-</w:t>
            </w:r>
          </w:p>
        </w:tc>
        <w:tc>
          <w:tcPr>
            <w:tcW w:w="3000" w:type="dxa"/>
            <w:gridSpan w:val="2"/>
            <w:vMerge/>
          </w:tcPr>
          <w:p w:rsidR="00CA5A87" w:rsidRDefault="00CA5A87"/>
        </w:tc>
      </w:tr>
      <w:tr w:rsidR="00CA5A87">
        <w:tc>
          <w:tcPr>
            <w:tcW w:w="538" w:type="dxa"/>
            <w:vMerge/>
          </w:tcPr>
          <w:p w:rsidR="00CA5A87" w:rsidRDefault="00CA5A87"/>
        </w:tc>
        <w:tc>
          <w:tcPr>
            <w:tcW w:w="2940" w:type="dxa"/>
            <w:gridSpan w:val="2"/>
            <w:vMerge/>
          </w:tcPr>
          <w:p w:rsidR="00CA5A87" w:rsidRDefault="00CA5A87"/>
        </w:tc>
        <w:tc>
          <w:tcPr>
            <w:tcW w:w="724" w:type="dxa"/>
          </w:tcPr>
          <w:p w:rsidR="00CA5A87" w:rsidRDefault="00CA5A87">
            <w:pPr>
              <w:pStyle w:val="ConsPlusNormal"/>
              <w:jc w:val="center"/>
            </w:pPr>
            <w:r>
              <w:t>2021</w:t>
            </w:r>
          </w:p>
        </w:tc>
        <w:tc>
          <w:tcPr>
            <w:tcW w:w="866" w:type="dxa"/>
          </w:tcPr>
          <w:p w:rsidR="00CA5A87" w:rsidRDefault="00CA5A87">
            <w:pPr>
              <w:pStyle w:val="ConsPlusNormal"/>
              <w:jc w:val="center"/>
            </w:pPr>
            <w:r>
              <w:t>100,00</w:t>
            </w:r>
          </w:p>
        </w:tc>
        <w:tc>
          <w:tcPr>
            <w:tcW w:w="943" w:type="dxa"/>
          </w:tcPr>
          <w:p w:rsidR="00CA5A87" w:rsidRDefault="00CA5A87">
            <w:pPr>
              <w:pStyle w:val="ConsPlusNormal"/>
              <w:jc w:val="center"/>
            </w:pPr>
            <w:r>
              <w:t>70,00</w:t>
            </w:r>
          </w:p>
        </w:tc>
        <w:tc>
          <w:tcPr>
            <w:tcW w:w="938" w:type="dxa"/>
          </w:tcPr>
          <w:p w:rsidR="00CA5A87" w:rsidRDefault="00CA5A87">
            <w:pPr>
              <w:pStyle w:val="ConsPlusNormal"/>
              <w:jc w:val="center"/>
            </w:pPr>
            <w:r>
              <w:t>30,00</w:t>
            </w:r>
          </w:p>
        </w:tc>
        <w:tc>
          <w:tcPr>
            <w:tcW w:w="728" w:type="dxa"/>
          </w:tcPr>
          <w:p w:rsidR="00CA5A87" w:rsidRDefault="00CA5A87">
            <w:pPr>
              <w:pStyle w:val="ConsPlusNormal"/>
              <w:jc w:val="center"/>
            </w:pPr>
            <w:r>
              <w:t>-</w:t>
            </w:r>
          </w:p>
        </w:tc>
        <w:tc>
          <w:tcPr>
            <w:tcW w:w="3000" w:type="dxa"/>
            <w:gridSpan w:val="2"/>
            <w:vMerge/>
          </w:tcPr>
          <w:p w:rsidR="00CA5A87" w:rsidRDefault="00CA5A87"/>
        </w:tc>
      </w:tr>
    </w:tbl>
    <w:p w:rsidR="00CA5A87" w:rsidRDefault="00CA5A87">
      <w:pPr>
        <w:sectPr w:rsidR="00CA5A87">
          <w:pgSz w:w="16838" w:h="11905" w:orient="landscape"/>
          <w:pgMar w:top="1701" w:right="1134" w:bottom="850" w:left="1134" w:header="0" w:footer="0" w:gutter="0"/>
          <w:cols w:space="720"/>
        </w:sectPr>
      </w:pPr>
    </w:p>
    <w:p w:rsidR="00CA5A87" w:rsidRDefault="00CA5A87">
      <w:pPr>
        <w:pStyle w:val="ConsPlusNormal"/>
        <w:jc w:val="center"/>
      </w:pPr>
    </w:p>
    <w:p w:rsidR="00CA5A87" w:rsidRDefault="00CA5A87">
      <w:pPr>
        <w:pStyle w:val="ConsPlusNormal"/>
        <w:jc w:val="center"/>
        <w:outlineLvl w:val="2"/>
      </w:pPr>
      <w:bookmarkStart w:id="18" w:name="P2414"/>
      <w:bookmarkEnd w:id="18"/>
      <w:r>
        <w:t>Раздел X. ПРОГНОЗ РАЗВИТИЯ ПРОМЫШЛЕННОСТИ</w:t>
      </w:r>
    </w:p>
    <w:p w:rsidR="00CA5A87" w:rsidRDefault="00CA5A87">
      <w:pPr>
        <w:pStyle w:val="ConsPlusNormal"/>
        <w:jc w:val="center"/>
      </w:pPr>
      <w:r>
        <w:t>КАЛИНИНГРАДСКОЙ ОБЛАСТИ ДО 2021 ГОДА</w:t>
      </w:r>
    </w:p>
    <w:p w:rsidR="00CA5A87" w:rsidRDefault="00CA5A87">
      <w:pPr>
        <w:pStyle w:val="ConsPlusNormal"/>
        <w:jc w:val="center"/>
      </w:pPr>
    </w:p>
    <w:p w:rsidR="00CA5A87" w:rsidRDefault="00CA5A87">
      <w:pPr>
        <w:pStyle w:val="ConsPlusNormal"/>
        <w:ind w:firstLine="540"/>
        <w:jc w:val="both"/>
      </w:pPr>
      <w:r>
        <w:t xml:space="preserve">121. Прогноз развития промышленности Калининградской области до 2021 года разработан с учетом положений прогноза социально-экономического развития Российской Федерации на 2017 год и на плановый период 2018 и 2019 годов, прогноза долгосрочного социально-экономического развития Российской Федерации на период до 2030 года, </w:t>
      </w:r>
      <w:hyperlink r:id="rId71"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72" w:history="1">
        <w:r>
          <w:rPr>
            <w:color w:val="0000FF"/>
          </w:rPr>
          <w:t>Стратегии</w:t>
        </w:r>
      </w:hyperlink>
      <w:r>
        <w:t xml:space="preserve"> социально-экономического развития Северо-Западного федерального округа на период до 2020 года, </w:t>
      </w:r>
      <w:hyperlink r:id="rId73" w:history="1">
        <w:r>
          <w:rPr>
            <w:color w:val="0000FF"/>
          </w:rPr>
          <w:t>Стратегии</w:t>
        </w:r>
      </w:hyperlink>
      <w:r>
        <w:t xml:space="preserve"> социально-экономического развития Калининградской области на долгосрочную перспективу на основе информации хозяйствующих субъектов Калининградской области о планируемых объемах производства.</w:t>
      </w:r>
    </w:p>
    <w:p w:rsidR="00CA5A87" w:rsidRDefault="00CA5A87">
      <w:pPr>
        <w:pStyle w:val="ConsPlusNormal"/>
        <w:spacing w:before="240"/>
        <w:ind w:firstLine="540"/>
        <w:jc w:val="both"/>
      </w:pPr>
      <w:r>
        <w:t>122. Указанный прогноз включает два сценария: базовый и целевой.</w:t>
      </w:r>
    </w:p>
    <w:p w:rsidR="00CA5A87" w:rsidRDefault="00CA5A87">
      <w:pPr>
        <w:pStyle w:val="ConsPlusNormal"/>
        <w:spacing w:before="240"/>
        <w:ind w:firstLine="540"/>
        <w:jc w:val="both"/>
      </w:pPr>
      <w:r>
        <w:t>123. В основе базового сценария развития промышленности Калининградской области до 2021 года лежит предпосылка о том, что в период с 2016 по 2021 год включительно социально-экономическое развитие Калининградской области будет находиться под влиянием низкого уровня потребительского и инвестиционного спроса и в целом слабой макроэкономической конъюнктуры в Российской Федерации.</w:t>
      </w:r>
    </w:p>
    <w:p w:rsidR="00CA5A87" w:rsidRDefault="00CA5A87">
      <w:pPr>
        <w:pStyle w:val="ConsPlusNormal"/>
        <w:spacing w:before="240"/>
        <w:ind w:firstLine="540"/>
        <w:jc w:val="both"/>
      </w:pPr>
      <w:r>
        <w:t>124. Целевой сценарий развития промышленности Калининградской области предполагает, что влияние слабой макроэкономической конъюнктуры в Российской Федерации на социально-экономическое развитие Калининградской области в период с 2016 по 2020 год включительно будет частично компенсировано эффективными мерами государственной поддержки хозяйствующих субъектов Калининградской области.</w:t>
      </w:r>
    </w:p>
    <w:p w:rsidR="00CA5A87" w:rsidRDefault="00CA5A87">
      <w:pPr>
        <w:pStyle w:val="ConsPlusNormal"/>
        <w:spacing w:before="240"/>
        <w:ind w:firstLine="540"/>
        <w:jc w:val="both"/>
      </w:pPr>
      <w:r>
        <w:t xml:space="preserve">125. Целевой сценарий развития промышленности Калининградской области предусматривает достижение цели и выполнение задач настоящей </w:t>
      </w:r>
      <w:hyperlink w:anchor="P200" w:history="1">
        <w:r>
          <w:rPr>
            <w:color w:val="0000FF"/>
          </w:rPr>
          <w:t>подпрограммы</w:t>
        </w:r>
      </w:hyperlink>
      <w:r>
        <w:t xml:space="preserve"> в установленные в </w:t>
      </w:r>
      <w:hyperlink w:anchor="P200" w:history="1">
        <w:r>
          <w:rPr>
            <w:color w:val="0000FF"/>
          </w:rPr>
          <w:t>подпрограмме</w:t>
        </w:r>
      </w:hyperlink>
      <w:r>
        <w:t xml:space="preserve"> сроки.</w:t>
      </w:r>
    </w:p>
    <w:p w:rsidR="00CA5A87" w:rsidRDefault="00CA5A87">
      <w:pPr>
        <w:pStyle w:val="ConsPlusNormal"/>
        <w:spacing w:before="240"/>
        <w:ind w:firstLine="540"/>
        <w:jc w:val="both"/>
      </w:pPr>
      <w:r>
        <w:t>126. Прогнозные значения индексов производства по отдельным видам обрабатывающих производств, характеризующих изменения физических объемов выпуска, представлены в таблице 5.</w:t>
      </w:r>
    </w:p>
    <w:p w:rsidR="00CA5A87" w:rsidRDefault="00CA5A87">
      <w:pPr>
        <w:pStyle w:val="ConsPlusNormal"/>
        <w:ind w:firstLine="540"/>
        <w:jc w:val="both"/>
      </w:pPr>
    </w:p>
    <w:p w:rsidR="00CA5A87" w:rsidRDefault="00CA5A87">
      <w:pPr>
        <w:pStyle w:val="ConsPlusNormal"/>
        <w:jc w:val="right"/>
        <w:outlineLvl w:val="3"/>
      </w:pPr>
      <w:r>
        <w:t>Таблица 5</w:t>
      </w:r>
    </w:p>
    <w:p w:rsidR="00CA5A87" w:rsidRDefault="00CA5A8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2"/>
        <w:gridCol w:w="753"/>
        <w:gridCol w:w="756"/>
        <w:gridCol w:w="758"/>
        <w:gridCol w:w="750"/>
        <w:gridCol w:w="755"/>
        <w:gridCol w:w="756"/>
        <w:gridCol w:w="756"/>
        <w:gridCol w:w="756"/>
        <w:gridCol w:w="750"/>
        <w:gridCol w:w="748"/>
        <w:gridCol w:w="750"/>
        <w:gridCol w:w="747"/>
      </w:tblGrid>
      <w:tr w:rsidR="00CA5A87">
        <w:tc>
          <w:tcPr>
            <w:tcW w:w="2022" w:type="dxa"/>
            <w:vMerge w:val="restart"/>
          </w:tcPr>
          <w:p w:rsidR="00CA5A87" w:rsidRDefault="00CA5A87">
            <w:pPr>
              <w:pStyle w:val="ConsPlusNormal"/>
              <w:jc w:val="center"/>
            </w:pPr>
            <w:r>
              <w:t>Вид экономической деятельности</w:t>
            </w:r>
          </w:p>
        </w:tc>
        <w:tc>
          <w:tcPr>
            <w:tcW w:w="753" w:type="dxa"/>
          </w:tcPr>
          <w:p w:rsidR="00CA5A87" w:rsidRDefault="00CA5A87">
            <w:pPr>
              <w:pStyle w:val="ConsPlusNormal"/>
              <w:jc w:val="center"/>
            </w:pPr>
            <w:r>
              <w:t>Отчетный год</w:t>
            </w:r>
          </w:p>
        </w:tc>
        <w:tc>
          <w:tcPr>
            <w:tcW w:w="756" w:type="dxa"/>
          </w:tcPr>
          <w:p w:rsidR="00CA5A87" w:rsidRDefault="00CA5A87">
            <w:pPr>
              <w:pStyle w:val="ConsPlusNormal"/>
              <w:jc w:val="center"/>
            </w:pPr>
            <w:r>
              <w:t xml:space="preserve">Текущий год </w:t>
            </w:r>
            <w:r>
              <w:lastRenderedPageBreak/>
              <w:t>(оценка)</w:t>
            </w:r>
          </w:p>
        </w:tc>
        <w:tc>
          <w:tcPr>
            <w:tcW w:w="7526" w:type="dxa"/>
            <w:gridSpan w:val="10"/>
          </w:tcPr>
          <w:p w:rsidR="00CA5A87" w:rsidRDefault="00CA5A87">
            <w:pPr>
              <w:pStyle w:val="ConsPlusNormal"/>
              <w:jc w:val="center"/>
            </w:pPr>
            <w:r>
              <w:lastRenderedPageBreak/>
              <w:t>Сценарий, процентов к предыдущему году</w:t>
            </w:r>
          </w:p>
        </w:tc>
      </w:tr>
      <w:tr w:rsidR="00CA5A87">
        <w:tc>
          <w:tcPr>
            <w:tcW w:w="2022" w:type="dxa"/>
            <w:vMerge/>
          </w:tcPr>
          <w:p w:rsidR="00CA5A87" w:rsidRDefault="00CA5A87"/>
        </w:tc>
        <w:tc>
          <w:tcPr>
            <w:tcW w:w="753" w:type="dxa"/>
            <w:vMerge w:val="restart"/>
          </w:tcPr>
          <w:p w:rsidR="00CA5A87" w:rsidRDefault="00CA5A87">
            <w:pPr>
              <w:pStyle w:val="ConsPlusNormal"/>
              <w:jc w:val="center"/>
            </w:pPr>
            <w:r>
              <w:t>2015</w:t>
            </w:r>
          </w:p>
        </w:tc>
        <w:tc>
          <w:tcPr>
            <w:tcW w:w="756" w:type="dxa"/>
            <w:vMerge w:val="restart"/>
          </w:tcPr>
          <w:p w:rsidR="00CA5A87" w:rsidRDefault="00CA5A87">
            <w:pPr>
              <w:pStyle w:val="ConsPlusNormal"/>
              <w:jc w:val="center"/>
            </w:pPr>
            <w:r>
              <w:t>2016</w:t>
            </w:r>
          </w:p>
        </w:tc>
        <w:tc>
          <w:tcPr>
            <w:tcW w:w="1508" w:type="dxa"/>
            <w:gridSpan w:val="2"/>
          </w:tcPr>
          <w:p w:rsidR="00CA5A87" w:rsidRDefault="00CA5A87">
            <w:pPr>
              <w:pStyle w:val="ConsPlusNormal"/>
              <w:jc w:val="center"/>
            </w:pPr>
            <w:r>
              <w:t>2017</w:t>
            </w:r>
          </w:p>
        </w:tc>
        <w:tc>
          <w:tcPr>
            <w:tcW w:w="1511" w:type="dxa"/>
            <w:gridSpan w:val="2"/>
          </w:tcPr>
          <w:p w:rsidR="00CA5A87" w:rsidRDefault="00CA5A87">
            <w:pPr>
              <w:pStyle w:val="ConsPlusNormal"/>
              <w:jc w:val="center"/>
            </w:pPr>
            <w:r>
              <w:t>2018</w:t>
            </w:r>
          </w:p>
        </w:tc>
        <w:tc>
          <w:tcPr>
            <w:tcW w:w="1512" w:type="dxa"/>
            <w:gridSpan w:val="2"/>
          </w:tcPr>
          <w:p w:rsidR="00CA5A87" w:rsidRDefault="00CA5A87">
            <w:pPr>
              <w:pStyle w:val="ConsPlusNormal"/>
              <w:jc w:val="center"/>
            </w:pPr>
            <w:r>
              <w:t>2019</w:t>
            </w:r>
          </w:p>
        </w:tc>
        <w:tc>
          <w:tcPr>
            <w:tcW w:w="1498" w:type="dxa"/>
            <w:gridSpan w:val="2"/>
          </w:tcPr>
          <w:p w:rsidR="00CA5A87" w:rsidRDefault="00CA5A87">
            <w:pPr>
              <w:pStyle w:val="ConsPlusNormal"/>
              <w:jc w:val="center"/>
            </w:pPr>
            <w:r>
              <w:t>2020</w:t>
            </w:r>
          </w:p>
        </w:tc>
        <w:tc>
          <w:tcPr>
            <w:tcW w:w="1497" w:type="dxa"/>
            <w:gridSpan w:val="2"/>
          </w:tcPr>
          <w:p w:rsidR="00CA5A87" w:rsidRDefault="00CA5A87">
            <w:pPr>
              <w:pStyle w:val="ConsPlusNormal"/>
              <w:jc w:val="center"/>
            </w:pPr>
            <w:r>
              <w:t>2021</w:t>
            </w:r>
          </w:p>
        </w:tc>
      </w:tr>
      <w:tr w:rsidR="00CA5A87">
        <w:tc>
          <w:tcPr>
            <w:tcW w:w="2022" w:type="dxa"/>
            <w:vMerge/>
          </w:tcPr>
          <w:p w:rsidR="00CA5A87" w:rsidRDefault="00CA5A87"/>
        </w:tc>
        <w:tc>
          <w:tcPr>
            <w:tcW w:w="753" w:type="dxa"/>
            <w:vMerge/>
          </w:tcPr>
          <w:p w:rsidR="00CA5A87" w:rsidRDefault="00CA5A87"/>
        </w:tc>
        <w:tc>
          <w:tcPr>
            <w:tcW w:w="756" w:type="dxa"/>
            <w:vMerge/>
          </w:tcPr>
          <w:p w:rsidR="00CA5A87" w:rsidRDefault="00CA5A87"/>
        </w:tc>
        <w:tc>
          <w:tcPr>
            <w:tcW w:w="758" w:type="dxa"/>
          </w:tcPr>
          <w:p w:rsidR="00CA5A87" w:rsidRDefault="00CA5A87">
            <w:pPr>
              <w:pStyle w:val="ConsPlusNormal"/>
              <w:jc w:val="center"/>
            </w:pPr>
            <w:r>
              <w:t>Базовый</w:t>
            </w:r>
          </w:p>
        </w:tc>
        <w:tc>
          <w:tcPr>
            <w:tcW w:w="750" w:type="dxa"/>
          </w:tcPr>
          <w:p w:rsidR="00CA5A87" w:rsidRDefault="00CA5A87">
            <w:pPr>
              <w:pStyle w:val="ConsPlusNormal"/>
              <w:jc w:val="center"/>
            </w:pPr>
            <w:r>
              <w:t>Целевой</w:t>
            </w:r>
          </w:p>
        </w:tc>
        <w:tc>
          <w:tcPr>
            <w:tcW w:w="755" w:type="dxa"/>
          </w:tcPr>
          <w:p w:rsidR="00CA5A87" w:rsidRDefault="00CA5A87">
            <w:pPr>
              <w:pStyle w:val="ConsPlusNormal"/>
              <w:jc w:val="center"/>
            </w:pPr>
            <w:r>
              <w:t>Базовый</w:t>
            </w:r>
          </w:p>
        </w:tc>
        <w:tc>
          <w:tcPr>
            <w:tcW w:w="756" w:type="dxa"/>
          </w:tcPr>
          <w:p w:rsidR="00CA5A87" w:rsidRDefault="00CA5A87">
            <w:pPr>
              <w:pStyle w:val="ConsPlusNormal"/>
              <w:jc w:val="center"/>
            </w:pPr>
            <w:r>
              <w:t>Целевой</w:t>
            </w:r>
          </w:p>
        </w:tc>
        <w:tc>
          <w:tcPr>
            <w:tcW w:w="756" w:type="dxa"/>
          </w:tcPr>
          <w:p w:rsidR="00CA5A87" w:rsidRDefault="00CA5A87">
            <w:pPr>
              <w:pStyle w:val="ConsPlusNormal"/>
              <w:jc w:val="center"/>
            </w:pPr>
            <w:r>
              <w:t>Базовый</w:t>
            </w:r>
          </w:p>
        </w:tc>
        <w:tc>
          <w:tcPr>
            <w:tcW w:w="756" w:type="dxa"/>
          </w:tcPr>
          <w:p w:rsidR="00CA5A87" w:rsidRDefault="00CA5A87">
            <w:pPr>
              <w:pStyle w:val="ConsPlusNormal"/>
              <w:jc w:val="center"/>
            </w:pPr>
            <w:r>
              <w:t>Целевой</w:t>
            </w:r>
          </w:p>
        </w:tc>
        <w:tc>
          <w:tcPr>
            <w:tcW w:w="750" w:type="dxa"/>
          </w:tcPr>
          <w:p w:rsidR="00CA5A87" w:rsidRDefault="00CA5A87">
            <w:pPr>
              <w:pStyle w:val="ConsPlusNormal"/>
              <w:jc w:val="center"/>
            </w:pPr>
            <w:r>
              <w:t>Базовый</w:t>
            </w:r>
          </w:p>
        </w:tc>
        <w:tc>
          <w:tcPr>
            <w:tcW w:w="748" w:type="dxa"/>
          </w:tcPr>
          <w:p w:rsidR="00CA5A87" w:rsidRDefault="00CA5A87">
            <w:pPr>
              <w:pStyle w:val="ConsPlusNormal"/>
              <w:jc w:val="center"/>
            </w:pPr>
            <w:r>
              <w:t>Целевой</w:t>
            </w:r>
          </w:p>
        </w:tc>
        <w:tc>
          <w:tcPr>
            <w:tcW w:w="750" w:type="dxa"/>
          </w:tcPr>
          <w:p w:rsidR="00CA5A87" w:rsidRDefault="00CA5A87">
            <w:pPr>
              <w:pStyle w:val="ConsPlusNormal"/>
              <w:jc w:val="center"/>
            </w:pPr>
            <w:r>
              <w:t>Базовый</w:t>
            </w:r>
          </w:p>
        </w:tc>
        <w:tc>
          <w:tcPr>
            <w:tcW w:w="747" w:type="dxa"/>
          </w:tcPr>
          <w:p w:rsidR="00CA5A87" w:rsidRDefault="00CA5A87">
            <w:pPr>
              <w:pStyle w:val="ConsPlusNormal"/>
              <w:jc w:val="center"/>
            </w:pPr>
            <w:r>
              <w:t>Целевой</w:t>
            </w:r>
          </w:p>
        </w:tc>
      </w:tr>
      <w:tr w:rsidR="00CA5A87">
        <w:tc>
          <w:tcPr>
            <w:tcW w:w="2022" w:type="dxa"/>
          </w:tcPr>
          <w:p w:rsidR="00CA5A87" w:rsidRDefault="00CA5A87">
            <w:pPr>
              <w:pStyle w:val="ConsPlusNormal"/>
              <w:jc w:val="both"/>
            </w:pPr>
            <w:r>
              <w:t>Текстильное и швейное производство</w:t>
            </w:r>
          </w:p>
        </w:tc>
        <w:tc>
          <w:tcPr>
            <w:tcW w:w="753" w:type="dxa"/>
          </w:tcPr>
          <w:p w:rsidR="00CA5A87" w:rsidRDefault="00CA5A87">
            <w:pPr>
              <w:pStyle w:val="ConsPlusNormal"/>
              <w:jc w:val="center"/>
            </w:pPr>
            <w:r>
              <w:t>92,5</w:t>
            </w:r>
          </w:p>
        </w:tc>
        <w:tc>
          <w:tcPr>
            <w:tcW w:w="756" w:type="dxa"/>
          </w:tcPr>
          <w:p w:rsidR="00CA5A87" w:rsidRDefault="00CA5A87">
            <w:pPr>
              <w:pStyle w:val="ConsPlusNormal"/>
              <w:jc w:val="center"/>
            </w:pPr>
            <w:r>
              <w:t>170,0</w:t>
            </w:r>
          </w:p>
        </w:tc>
        <w:tc>
          <w:tcPr>
            <w:tcW w:w="758" w:type="dxa"/>
          </w:tcPr>
          <w:p w:rsidR="00CA5A87" w:rsidRDefault="00CA5A87">
            <w:pPr>
              <w:pStyle w:val="ConsPlusNormal"/>
              <w:jc w:val="center"/>
            </w:pPr>
            <w:r>
              <w:t>101,5</w:t>
            </w:r>
          </w:p>
        </w:tc>
        <w:tc>
          <w:tcPr>
            <w:tcW w:w="750" w:type="dxa"/>
          </w:tcPr>
          <w:p w:rsidR="00CA5A87" w:rsidRDefault="00CA5A87">
            <w:pPr>
              <w:pStyle w:val="ConsPlusNormal"/>
              <w:jc w:val="center"/>
            </w:pPr>
            <w:r>
              <w:t>102,0</w:t>
            </w:r>
          </w:p>
        </w:tc>
        <w:tc>
          <w:tcPr>
            <w:tcW w:w="755" w:type="dxa"/>
          </w:tcPr>
          <w:p w:rsidR="00CA5A87" w:rsidRDefault="00CA5A87">
            <w:pPr>
              <w:pStyle w:val="ConsPlusNormal"/>
              <w:jc w:val="center"/>
            </w:pPr>
            <w:r>
              <w:t>102,0</w:t>
            </w:r>
          </w:p>
        </w:tc>
        <w:tc>
          <w:tcPr>
            <w:tcW w:w="756" w:type="dxa"/>
          </w:tcPr>
          <w:p w:rsidR="00CA5A87" w:rsidRDefault="00CA5A87">
            <w:pPr>
              <w:pStyle w:val="ConsPlusNormal"/>
              <w:jc w:val="center"/>
            </w:pPr>
            <w:r>
              <w:t>102,5</w:t>
            </w:r>
          </w:p>
        </w:tc>
        <w:tc>
          <w:tcPr>
            <w:tcW w:w="756" w:type="dxa"/>
          </w:tcPr>
          <w:p w:rsidR="00CA5A87" w:rsidRDefault="00CA5A87">
            <w:pPr>
              <w:pStyle w:val="ConsPlusNormal"/>
              <w:jc w:val="center"/>
            </w:pPr>
            <w:r>
              <w:t>103,0</w:t>
            </w:r>
          </w:p>
        </w:tc>
        <w:tc>
          <w:tcPr>
            <w:tcW w:w="756" w:type="dxa"/>
          </w:tcPr>
          <w:p w:rsidR="00CA5A87" w:rsidRDefault="00CA5A87">
            <w:pPr>
              <w:pStyle w:val="ConsPlusNormal"/>
              <w:jc w:val="center"/>
            </w:pPr>
            <w:r>
              <w:t>103,5</w:t>
            </w:r>
          </w:p>
        </w:tc>
        <w:tc>
          <w:tcPr>
            <w:tcW w:w="750" w:type="dxa"/>
          </w:tcPr>
          <w:p w:rsidR="00CA5A87" w:rsidRDefault="00CA5A87">
            <w:pPr>
              <w:pStyle w:val="ConsPlusNormal"/>
              <w:jc w:val="center"/>
            </w:pPr>
            <w:r>
              <w:t>103,5</w:t>
            </w:r>
          </w:p>
        </w:tc>
        <w:tc>
          <w:tcPr>
            <w:tcW w:w="748" w:type="dxa"/>
          </w:tcPr>
          <w:p w:rsidR="00CA5A87" w:rsidRDefault="00CA5A87">
            <w:pPr>
              <w:pStyle w:val="ConsPlusNormal"/>
              <w:jc w:val="center"/>
            </w:pPr>
            <w:r>
              <w:t>104,0</w:t>
            </w:r>
          </w:p>
        </w:tc>
        <w:tc>
          <w:tcPr>
            <w:tcW w:w="750" w:type="dxa"/>
          </w:tcPr>
          <w:p w:rsidR="00CA5A87" w:rsidRDefault="00CA5A87">
            <w:pPr>
              <w:pStyle w:val="ConsPlusNormal"/>
              <w:jc w:val="center"/>
            </w:pPr>
            <w:r>
              <w:t>103,5</w:t>
            </w:r>
          </w:p>
        </w:tc>
        <w:tc>
          <w:tcPr>
            <w:tcW w:w="747" w:type="dxa"/>
          </w:tcPr>
          <w:p w:rsidR="00CA5A87" w:rsidRDefault="00CA5A87">
            <w:pPr>
              <w:pStyle w:val="ConsPlusNormal"/>
              <w:jc w:val="center"/>
            </w:pPr>
            <w:r>
              <w:t>104,0</w:t>
            </w:r>
          </w:p>
        </w:tc>
      </w:tr>
      <w:tr w:rsidR="00CA5A87">
        <w:tc>
          <w:tcPr>
            <w:tcW w:w="2022" w:type="dxa"/>
          </w:tcPr>
          <w:p w:rsidR="00CA5A87" w:rsidRDefault="00CA5A87">
            <w:pPr>
              <w:pStyle w:val="ConsPlusNormal"/>
              <w:jc w:val="both"/>
            </w:pPr>
            <w:r>
              <w:t>Производство кожи, изделий из кожи и производство обуви</w:t>
            </w:r>
          </w:p>
        </w:tc>
        <w:tc>
          <w:tcPr>
            <w:tcW w:w="753" w:type="dxa"/>
          </w:tcPr>
          <w:p w:rsidR="00CA5A87" w:rsidRDefault="00CA5A87">
            <w:pPr>
              <w:pStyle w:val="ConsPlusNormal"/>
              <w:jc w:val="center"/>
            </w:pPr>
            <w:r>
              <w:t>71,1</w:t>
            </w:r>
          </w:p>
        </w:tc>
        <w:tc>
          <w:tcPr>
            <w:tcW w:w="756" w:type="dxa"/>
          </w:tcPr>
          <w:p w:rsidR="00CA5A87" w:rsidRDefault="00CA5A87">
            <w:pPr>
              <w:pStyle w:val="ConsPlusNormal"/>
              <w:jc w:val="center"/>
            </w:pPr>
            <w:r>
              <w:t>18,2</w:t>
            </w:r>
          </w:p>
        </w:tc>
        <w:tc>
          <w:tcPr>
            <w:tcW w:w="758" w:type="dxa"/>
          </w:tcPr>
          <w:p w:rsidR="00CA5A87" w:rsidRDefault="00CA5A87">
            <w:pPr>
              <w:pStyle w:val="ConsPlusNormal"/>
              <w:jc w:val="center"/>
            </w:pPr>
            <w:r>
              <w:t>101,1</w:t>
            </w:r>
          </w:p>
        </w:tc>
        <w:tc>
          <w:tcPr>
            <w:tcW w:w="750" w:type="dxa"/>
          </w:tcPr>
          <w:p w:rsidR="00CA5A87" w:rsidRDefault="00CA5A87">
            <w:pPr>
              <w:pStyle w:val="ConsPlusNormal"/>
              <w:jc w:val="center"/>
            </w:pPr>
            <w:r>
              <w:t>101,0</w:t>
            </w:r>
          </w:p>
        </w:tc>
        <w:tc>
          <w:tcPr>
            <w:tcW w:w="755" w:type="dxa"/>
          </w:tcPr>
          <w:p w:rsidR="00CA5A87" w:rsidRDefault="00CA5A87">
            <w:pPr>
              <w:pStyle w:val="ConsPlusNormal"/>
              <w:jc w:val="center"/>
            </w:pPr>
            <w:r>
              <w:t>101,1</w:t>
            </w:r>
          </w:p>
        </w:tc>
        <w:tc>
          <w:tcPr>
            <w:tcW w:w="756" w:type="dxa"/>
          </w:tcPr>
          <w:p w:rsidR="00CA5A87" w:rsidRDefault="00CA5A87">
            <w:pPr>
              <w:pStyle w:val="ConsPlusNormal"/>
              <w:jc w:val="center"/>
            </w:pPr>
            <w:r>
              <w:t>102,0</w:t>
            </w:r>
          </w:p>
        </w:tc>
        <w:tc>
          <w:tcPr>
            <w:tcW w:w="756" w:type="dxa"/>
          </w:tcPr>
          <w:p w:rsidR="00CA5A87" w:rsidRDefault="00CA5A87">
            <w:pPr>
              <w:pStyle w:val="ConsPlusNormal"/>
              <w:jc w:val="center"/>
            </w:pPr>
            <w:r>
              <w:t>101,1</w:t>
            </w:r>
          </w:p>
        </w:tc>
        <w:tc>
          <w:tcPr>
            <w:tcW w:w="756" w:type="dxa"/>
          </w:tcPr>
          <w:p w:rsidR="00CA5A87" w:rsidRDefault="00CA5A87">
            <w:pPr>
              <w:pStyle w:val="ConsPlusNormal"/>
              <w:jc w:val="center"/>
            </w:pPr>
            <w:r>
              <w:t>102,0</w:t>
            </w:r>
          </w:p>
        </w:tc>
        <w:tc>
          <w:tcPr>
            <w:tcW w:w="750" w:type="dxa"/>
          </w:tcPr>
          <w:p w:rsidR="00CA5A87" w:rsidRDefault="00CA5A87">
            <w:pPr>
              <w:pStyle w:val="ConsPlusNormal"/>
              <w:jc w:val="center"/>
            </w:pPr>
            <w:r>
              <w:t>101,1</w:t>
            </w:r>
          </w:p>
        </w:tc>
        <w:tc>
          <w:tcPr>
            <w:tcW w:w="748" w:type="dxa"/>
          </w:tcPr>
          <w:p w:rsidR="00CA5A87" w:rsidRDefault="00CA5A87">
            <w:pPr>
              <w:pStyle w:val="ConsPlusNormal"/>
              <w:jc w:val="center"/>
            </w:pPr>
            <w:r>
              <w:t>102,0</w:t>
            </w:r>
          </w:p>
        </w:tc>
        <w:tc>
          <w:tcPr>
            <w:tcW w:w="750" w:type="dxa"/>
          </w:tcPr>
          <w:p w:rsidR="00CA5A87" w:rsidRDefault="00CA5A87">
            <w:pPr>
              <w:pStyle w:val="ConsPlusNormal"/>
              <w:jc w:val="center"/>
            </w:pPr>
            <w:r>
              <w:t>101,1</w:t>
            </w:r>
          </w:p>
        </w:tc>
        <w:tc>
          <w:tcPr>
            <w:tcW w:w="747" w:type="dxa"/>
          </w:tcPr>
          <w:p w:rsidR="00CA5A87" w:rsidRDefault="00CA5A87">
            <w:pPr>
              <w:pStyle w:val="ConsPlusNormal"/>
              <w:jc w:val="center"/>
            </w:pPr>
            <w:r>
              <w:t>102,0</w:t>
            </w:r>
          </w:p>
        </w:tc>
      </w:tr>
      <w:tr w:rsidR="00CA5A87">
        <w:tc>
          <w:tcPr>
            <w:tcW w:w="2022" w:type="dxa"/>
          </w:tcPr>
          <w:p w:rsidR="00CA5A87" w:rsidRDefault="00CA5A87">
            <w:pPr>
              <w:pStyle w:val="ConsPlusNormal"/>
              <w:jc w:val="both"/>
            </w:pPr>
            <w:r>
              <w:t>Обработка древесины и производство изделий из дерева</w:t>
            </w:r>
          </w:p>
        </w:tc>
        <w:tc>
          <w:tcPr>
            <w:tcW w:w="753" w:type="dxa"/>
          </w:tcPr>
          <w:p w:rsidR="00CA5A87" w:rsidRDefault="00CA5A87">
            <w:pPr>
              <w:pStyle w:val="ConsPlusNormal"/>
              <w:jc w:val="center"/>
            </w:pPr>
            <w:r>
              <w:t>77,4</w:t>
            </w:r>
          </w:p>
        </w:tc>
        <w:tc>
          <w:tcPr>
            <w:tcW w:w="756" w:type="dxa"/>
          </w:tcPr>
          <w:p w:rsidR="00CA5A87" w:rsidRDefault="00CA5A87">
            <w:pPr>
              <w:pStyle w:val="ConsPlusNormal"/>
              <w:jc w:val="center"/>
            </w:pPr>
            <w:r>
              <w:t>75,0</w:t>
            </w:r>
          </w:p>
        </w:tc>
        <w:tc>
          <w:tcPr>
            <w:tcW w:w="758" w:type="dxa"/>
          </w:tcPr>
          <w:p w:rsidR="00CA5A87" w:rsidRDefault="00CA5A87">
            <w:pPr>
              <w:pStyle w:val="ConsPlusNormal"/>
              <w:jc w:val="center"/>
            </w:pPr>
            <w:r>
              <w:t>107,3</w:t>
            </w:r>
          </w:p>
        </w:tc>
        <w:tc>
          <w:tcPr>
            <w:tcW w:w="750" w:type="dxa"/>
          </w:tcPr>
          <w:p w:rsidR="00CA5A87" w:rsidRDefault="00CA5A87">
            <w:pPr>
              <w:pStyle w:val="ConsPlusNormal"/>
              <w:jc w:val="center"/>
            </w:pPr>
            <w:r>
              <w:t>109,7</w:t>
            </w:r>
          </w:p>
        </w:tc>
        <w:tc>
          <w:tcPr>
            <w:tcW w:w="755" w:type="dxa"/>
          </w:tcPr>
          <w:p w:rsidR="00CA5A87" w:rsidRDefault="00CA5A87">
            <w:pPr>
              <w:pStyle w:val="ConsPlusNormal"/>
              <w:jc w:val="center"/>
            </w:pPr>
            <w:r>
              <w:t>103,2</w:t>
            </w:r>
          </w:p>
        </w:tc>
        <w:tc>
          <w:tcPr>
            <w:tcW w:w="756" w:type="dxa"/>
          </w:tcPr>
          <w:p w:rsidR="00CA5A87" w:rsidRDefault="00CA5A87">
            <w:pPr>
              <w:pStyle w:val="ConsPlusNormal"/>
              <w:jc w:val="center"/>
            </w:pPr>
            <w:r>
              <w:t>104,8</w:t>
            </w:r>
          </w:p>
        </w:tc>
        <w:tc>
          <w:tcPr>
            <w:tcW w:w="756" w:type="dxa"/>
          </w:tcPr>
          <w:p w:rsidR="00CA5A87" w:rsidRDefault="00CA5A87">
            <w:pPr>
              <w:pStyle w:val="ConsPlusNormal"/>
              <w:jc w:val="center"/>
            </w:pPr>
            <w:r>
              <w:t>104,0</w:t>
            </w:r>
          </w:p>
        </w:tc>
        <w:tc>
          <w:tcPr>
            <w:tcW w:w="756" w:type="dxa"/>
          </w:tcPr>
          <w:p w:rsidR="00CA5A87" w:rsidRDefault="00CA5A87">
            <w:pPr>
              <w:pStyle w:val="ConsPlusNormal"/>
              <w:jc w:val="center"/>
            </w:pPr>
            <w:r>
              <w:t>106,0</w:t>
            </w:r>
          </w:p>
        </w:tc>
        <w:tc>
          <w:tcPr>
            <w:tcW w:w="750" w:type="dxa"/>
          </w:tcPr>
          <w:p w:rsidR="00CA5A87" w:rsidRDefault="00CA5A87">
            <w:pPr>
              <w:pStyle w:val="ConsPlusNormal"/>
              <w:jc w:val="center"/>
            </w:pPr>
            <w:r>
              <w:t>104,2</w:t>
            </w:r>
          </w:p>
        </w:tc>
        <w:tc>
          <w:tcPr>
            <w:tcW w:w="748" w:type="dxa"/>
          </w:tcPr>
          <w:p w:rsidR="00CA5A87" w:rsidRDefault="00CA5A87">
            <w:pPr>
              <w:pStyle w:val="ConsPlusNormal"/>
              <w:jc w:val="center"/>
            </w:pPr>
            <w:r>
              <w:t>106,0</w:t>
            </w:r>
          </w:p>
        </w:tc>
        <w:tc>
          <w:tcPr>
            <w:tcW w:w="750" w:type="dxa"/>
          </w:tcPr>
          <w:p w:rsidR="00CA5A87" w:rsidRDefault="00CA5A87">
            <w:pPr>
              <w:pStyle w:val="ConsPlusNormal"/>
              <w:jc w:val="center"/>
            </w:pPr>
            <w:r>
              <w:t>104,6</w:t>
            </w:r>
          </w:p>
        </w:tc>
        <w:tc>
          <w:tcPr>
            <w:tcW w:w="747" w:type="dxa"/>
          </w:tcPr>
          <w:p w:rsidR="00CA5A87" w:rsidRDefault="00CA5A87">
            <w:pPr>
              <w:pStyle w:val="ConsPlusNormal"/>
              <w:jc w:val="center"/>
            </w:pPr>
            <w:r>
              <w:t>106,0</w:t>
            </w:r>
          </w:p>
        </w:tc>
      </w:tr>
      <w:tr w:rsidR="00CA5A87">
        <w:tc>
          <w:tcPr>
            <w:tcW w:w="2022" w:type="dxa"/>
          </w:tcPr>
          <w:p w:rsidR="00CA5A87" w:rsidRDefault="00CA5A87">
            <w:pPr>
              <w:pStyle w:val="ConsPlusNormal"/>
              <w:jc w:val="both"/>
            </w:pPr>
            <w:r>
              <w:t>Целлюлозно-бумажное производство; издательская и полиграфическая деятельность</w:t>
            </w:r>
          </w:p>
        </w:tc>
        <w:tc>
          <w:tcPr>
            <w:tcW w:w="753" w:type="dxa"/>
          </w:tcPr>
          <w:p w:rsidR="00CA5A87" w:rsidRDefault="00CA5A87">
            <w:pPr>
              <w:pStyle w:val="ConsPlusNormal"/>
              <w:jc w:val="center"/>
            </w:pPr>
            <w:r>
              <w:t>94,1</w:t>
            </w:r>
          </w:p>
        </w:tc>
        <w:tc>
          <w:tcPr>
            <w:tcW w:w="756" w:type="dxa"/>
          </w:tcPr>
          <w:p w:rsidR="00CA5A87" w:rsidRDefault="00CA5A87">
            <w:pPr>
              <w:pStyle w:val="ConsPlusNormal"/>
              <w:jc w:val="center"/>
            </w:pPr>
            <w:r>
              <w:t>102,0</w:t>
            </w:r>
          </w:p>
        </w:tc>
        <w:tc>
          <w:tcPr>
            <w:tcW w:w="758" w:type="dxa"/>
          </w:tcPr>
          <w:p w:rsidR="00CA5A87" w:rsidRDefault="00CA5A87">
            <w:pPr>
              <w:pStyle w:val="ConsPlusNormal"/>
              <w:jc w:val="center"/>
            </w:pPr>
            <w:r>
              <w:t>100,5</w:t>
            </w:r>
          </w:p>
        </w:tc>
        <w:tc>
          <w:tcPr>
            <w:tcW w:w="750" w:type="dxa"/>
          </w:tcPr>
          <w:p w:rsidR="00CA5A87" w:rsidRDefault="00CA5A87">
            <w:pPr>
              <w:pStyle w:val="ConsPlusNormal"/>
              <w:jc w:val="center"/>
            </w:pPr>
            <w:r>
              <w:t>100,7</w:t>
            </w:r>
          </w:p>
        </w:tc>
        <w:tc>
          <w:tcPr>
            <w:tcW w:w="755" w:type="dxa"/>
          </w:tcPr>
          <w:p w:rsidR="00CA5A87" w:rsidRDefault="00CA5A87">
            <w:pPr>
              <w:pStyle w:val="ConsPlusNormal"/>
              <w:jc w:val="center"/>
            </w:pPr>
            <w:r>
              <w:t>100,2</w:t>
            </w:r>
          </w:p>
        </w:tc>
        <w:tc>
          <w:tcPr>
            <w:tcW w:w="756" w:type="dxa"/>
          </w:tcPr>
          <w:p w:rsidR="00CA5A87" w:rsidRDefault="00CA5A87">
            <w:pPr>
              <w:pStyle w:val="ConsPlusNormal"/>
              <w:jc w:val="center"/>
            </w:pPr>
            <w:r>
              <w:t>100,5</w:t>
            </w:r>
          </w:p>
        </w:tc>
        <w:tc>
          <w:tcPr>
            <w:tcW w:w="756" w:type="dxa"/>
          </w:tcPr>
          <w:p w:rsidR="00CA5A87" w:rsidRDefault="00CA5A87">
            <w:pPr>
              <w:pStyle w:val="ConsPlusNormal"/>
              <w:jc w:val="center"/>
            </w:pPr>
            <w:r>
              <w:t>100,3</w:t>
            </w:r>
          </w:p>
        </w:tc>
        <w:tc>
          <w:tcPr>
            <w:tcW w:w="756" w:type="dxa"/>
          </w:tcPr>
          <w:p w:rsidR="00CA5A87" w:rsidRDefault="00CA5A87">
            <w:pPr>
              <w:pStyle w:val="ConsPlusNormal"/>
              <w:jc w:val="center"/>
            </w:pPr>
            <w:r>
              <w:t>101,0</w:t>
            </w:r>
          </w:p>
        </w:tc>
        <w:tc>
          <w:tcPr>
            <w:tcW w:w="750" w:type="dxa"/>
          </w:tcPr>
          <w:p w:rsidR="00CA5A87" w:rsidRDefault="00CA5A87">
            <w:pPr>
              <w:pStyle w:val="ConsPlusNormal"/>
              <w:jc w:val="center"/>
            </w:pPr>
            <w:r>
              <w:t>101,0</w:t>
            </w:r>
          </w:p>
        </w:tc>
        <w:tc>
          <w:tcPr>
            <w:tcW w:w="748" w:type="dxa"/>
          </w:tcPr>
          <w:p w:rsidR="00CA5A87" w:rsidRDefault="00CA5A87">
            <w:pPr>
              <w:pStyle w:val="ConsPlusNormal"/>
              <w:jc w:val="center"/>
            </w:pPr>
            <w:r>
              <w:t>102,0</w:t>
            </w:r>
          </w:p>
        </w:tc>
        <w:tc>
          <w:tcPr>
            <w:tcW w:w="750" w:type="dxa"/>
          </w:tcPr>
          <w:p w:rsidR="00CA5A87" w:rsidRDefault="00CA5A87">
            <w:pPr>
              <w:pStyle w:val="ConsPlusNormal"/>
              <w:jc w:val="center"/>
            </w:pPr>
            <w:r>
              <w:t>101,0</w:t>
            </w:r>
          </w:p>
        </w:tc>
        <w:tc>
          <w:tcPr>
            <w:tcW w:w="747" w:type="dxa"/>
          </w:tcPr>
          <w:p w:rsidR="00CA5A87" w:rsidRDefault="00CA5A87">
            <w:pPr>
              <w:pStyle w:val="ConsPlusNormal"/>
              <w:jc w:val="center"/>
            </w:pPr>
            <w:r>
              <w:t>102,0</w:t>
            </w:r>
          </w:p>
        </w:tc>
      </w:tr>
      <w:tr w:rsidR="00CA5A87">
        <w:tc>
          <w:tcPr>
            <w:tcW w:w="2022" w:type="dxa"/>
          </w:tcPr>
          <w:p w:rsidR="00CA5A87" w:rsidRDefault="00CA5A87">
            <w:pPr>
              <w:pStyle w:val="ConsPlusNormal"/>
              <w:jc w:val="both"/>
            </w:pPr>
            <w:r>
              <w:t>Химическое производство</w:t>
            </w:r>
          </w:p>
        </w:tc>
        <w:tc>
          <w:tcPr>
            <w:tcW w:w="753" w:type="dxa"/>
          </w:tcPr>
          <w:p w:rsidR="00CA5A87" w:rsidRDefault="00CA5A87">
            <w:pPr>
              <w:pStyle w:val="ConsPlusNormal"/>
              <w:jc w:val="center"/>
            </w:pPr>
            <w:r>
              <w:t>150,3</w:t>
            </w:r>
          </w:p>
        </w:tc>
        <w:tc>
          <w:tcPr>
            <w:tcW w:w="756" w:type="dxa"/>
          </w:tcPr>
          <w:p w:rsidR="00CA5A87" w:rsidRDefault="00CA5A87">
            <w:pPr>
              <w:pStyle w:val="ConsPlusNormal"/>
              <w:jc w:val="center"/>
            </w:pPr>
            <w:r>
              <w:t>138,0</w:t>
            </w:r>
          </w:p>
        </w:tc>
        <w:tc>
          <w:tcPr>
            <w:tcW w:w="758" w:type="dxa"/>
          </w:tcPr>
          <w:p w:rsidR="00CA5A87" w:rsidRDefault="00CA5A87">
            <w:pPr>
              <w:pStyle w:val="ConsPlusNormal"/>
              <w:jc w:val="center"/>
            </w:pPr>
            <w:r>
              <w:t>115,0</w:t>
            </w:r>
          </w:p>
        </w:tc>
        <w:tc>
          <w:tcPr>
            <w:tcW w:w="750" w:type="dxa"/>
          </w:tcPr>
          <w:p w:rsidR="00CA5A87" w:rsidRDefault="00CA5A87">
            <w:pPr>
              <w:pStyle w:val="ConsPlusNormal"/>
              <w:jc w:val="center"/>
            </w:pPr>
            <w:r>
              <w:t>120,0</w:t>
            </w:r>
          </w:p>
        </w:tc>
        <w:tc>
          <w:tcPr>
            <w:tcW w:w="755" w:type="dxa"/>
          </w:tcPr>
          <w:p w:rsidR="00CA5A87" w:rsidRDefault="00CA5A87">
            <w:pPr>
              <w:pStyle w:val="ConsPlusNormal"/>
              <w:jc w:val="center"/>
            </w:pPr>
            <w:r>
              <w:t>105,0</w:t>
            </w:r>
          </w:p>
        </w:tc>
        <w:tc>
          <w:tcPr>
            <w:tcW w:w="756" w:type="dxa"/>
          </w:tcPr>
          <w:p w:rsidR="00CA5A87" w:rsidRDefault="00CA5A87">
            <w:pPr>
              <w:pStyle w:val="ConsPlusNormal"/>
              <w:jc w:val="center"/>
            </w:pPr>
            <w:r>
              <w:t>107,0</w:t>
            </w:r>
          </w:p>
        </w:tc>
        <w:tc>
          <w:tcPr>
            <w:tcW w:w="756" w:type="dxa"/>
          </w:tcPr>
          <w:p w:rsidR="00CA5A87" w:rsidRDefault="00CA5A87">
            <w:pPr>
              <w:pStyle w:val="ConsPlusNormal"/>
              <w:jc w:val="center"/>
            </w:pPr>
            <w:r>
              <w:t>105,0</w:t>
            </w:r>
          </w:p>
        </w:tc>
        <w:tc>
          <w:tcPr>
            <w:tcW w:w="756" w:type="dxa"/>
          </w:tcPr>
          <w:p w:rsidR="00CA5A87" w:rsidRDefault="00CA5A87">
            <w:pPr>
              <w:pStyle w:val="ConsPlusNormal"/>
              <w:jc w:val="center"/>
            </w:pPr>
            <w:r>
              <w:t>107,0</w:t>
            </w:r>
          </w:p>
        </w:tc>
        <w:tc>
          <w:tcPr>
            <w:tcW w:w="750" w:type="dxa"/>
          </w:tcPr>
          <w:p w:rsidR="00CA5A87" w:rsidRDefault="00CA5A87">
            <w:pPr>
              <w:pStyle w:val="ConsPlusNormal"/>
              <w:jc w:val="center"/>
            </w:pPr>
            <w:r>
              <w:t>105,0</w:t>
            </w:r>
          </w:p>
        </w:tc>
        <w:tc>
          <w:tcPr>
            <w:tcW w:w="748" w:type="dxa"/>
          </w:tcPr>
          <w:p w:rsidR="00CA5A87" w:rsidRDefault="00CA5A87">
            <w:pPr>
              <w:pStyle w:val="ConsPlusNormal"/>
              <w:jc w:val="center"/>
            </w:pPr>
            <w:r>
              <w:t>107,0</w:t>
            </w:r>
          </w:p>
        </w:tc>
        <w:tc>
          <w:tcPr>
            <w:tcW w:w="750" w:type="dxa"/>
          </w:tcPr>
          <w:p w:rsidR="00CA5A87" w:rsidRDefault="00CA5A87">
            <w:pPr>
              <w:pStyle w:val="ConsPlusNormal"/>
              <w:jc w:val="center"/>
            </w:pPr>
            <w:r>
              <w:t>105,0</w:t>
            </w:r>
          </w:p>
        </w:tc>
        <w:tc>
          <w:tcPr>
            <w:tcW w:w="747" w:type="dxa"/>
          </w:tcPr>
          <w:p w:rsidR="00CA5A87" w:rsidRDefault="00CA5A87">
            <w:pPr>
              <w:pStyle w:val="ConsPlusNormal"/>
              <w:jc w:val="center"/>
            </w:pPr>
            <w:r>
              <w:t>107,0</w:t>
            </w:r>
          </w:p>
        </w:tc>
      </w:tr>
      <w:tr w:rsidR="00CA5A87">
        <w:tc>
          <w:tcPr>
            <w:tcW w:w="2022" w:type="dxa"/>
          </w:tcPr>
          <w:p w:rsidR="00CA5A87" w:rsidRDefault="00CA5A87">
            <w:pPr>
              <w:pStyle w:val="ConsPlusNormal"/>
              <w:jc w:val="both"/>
            </w:pPr>
            <w:r>
              <w:t xml:space="preserve">Производство </w:t>
            </w:r>
            <w:r>
              <w:lastRenderedPageBreak/>
              <w:t>резиновых и пластмассовых изделий</w:t>
            </w:r>
          </w:p>
        </w:tc>
        <w:tc>
          <w:tcPr>
            <w:tcW w:w="753" w:type="dxa"/>
          </w:tcPr>
          <w:p w:rsidR="00CA5A87" w:rsidRDefault="00CA5A87">
            <w:pPr>
              <w:pStyle w:val="ConsPlusNormal"/>
              <w:jc w:val="center"/>
            </w:pPr>
            <w:r>
              <w:lastRenderedPageBreak/>
              <w:t>101,7</w:t>
            </w:r>
          </w:p>
        </w:tc>
        <w:tc>
          <w:tcPr>
            <w:tcW w:w="756" w:type="dxa"/>
          </w:tcPr>
          <w:p w:rsidR="00CA5A87" w:rsidRDefault="00CA5A87">
            <w:pPr>
              <w:pStyle w:val="ConsPlusNormal"/>
              <w:jc w:val="center"/>
            </w:pPr>
            <w:r>
              <w:t>85,0</w:t>
            </w:r>
          </w:p>
        </w:tc>
        <w:tc>
          <w:tcPr>
            <w:tcW w:w="758" w:type="dxa"/>
          </w:tcPr>
          <w:p w:rsidR="00CA5A87" w:rsidRDefault="00CA5A87">
            <w:pPr>
              <w:pStyle w:val="ConsPlusNormal"/>
              <w:jc w:val="center"/>
            </w:pPr>
            <w:r>
              <w:t>101,0</w:t>
            </w:r>
          </w:p>
        </w:tc>
        <w:tc>
          <w:tcPr>
            <w:tcW w:w="750" w:type="dxa"/>
          </w:tcPr>
          <w:p w:rsidR="00CA5A87" w:rsidRDefault="00CA5A87">
            <w:pPr>
              <w:pStyle w:val="ConsPlusNormal"/>
              <w:jc w:val="center"/>
            </w:pPr>
            <w:r>
              <w:t>103,0</w:t>
            </w:r>
          </w:p>
        </w:tc>
        <w:tc>
          <w:tcPr>
            <w:tcW w:w="755" w:type="dxa"/>
          </w:tcPr>
          <w:p w:rsidR="00CA5A87" w:rsidRDefault="00CA5A87">
            <w:pPr>
              <w:pStyle w:val="ConsPlusNormal"/>
              <w:jc w:val="center"/>
            </w:pPr>
            <w:r>
              <w:t>101,4</w:t>
            </w:r>
          </w:p>
        </w:tc>
        <w:tc>
          <w:tcPr>
            <w:tcW w:w="756" w:type="dxa"/>
          </w:tcPr>
          <w:p w:rsidR="00CA5A87" w:rsidRDefault="00CA5A87">
            <w:pPr>
              <w:pStyle w:val="ConsPlusNormal"/>
              <w:jc w:val="center"/>
            </w:pPr>
            <w:r>
              <w:t>103,0</w:t>
            </w:r>
          </w:p>
        </w:tc>
        <w:tc>
          <w:tcPr>
            <w:tcW w:w="756" w:type="dxa"/>
          </w:tcPr>
          <w:p w:rsidR="00CA5A87" w:rsidRDefault="00CA5A87">
            <w:pPr>
              <w:pStyle w:val="ConsPlusNormal"/>
              <w:jc w:val="center"/>
            </w:pPr>
            <w:r>
              <w:t>102,0</w:t>
            </w:r>
          </w:p>
        </w:tc>
        <w:tc>
          <w:tcPr>
            <w:tcW w:w="756" w:type="dxa"/>
          </w:tcPr>
          <w:p w:rsidR="00CA5A87" w:rsidRDefault="00CA5A87">
            <w:pPr>
              <w:pStyle w:val="ConsPlusNormal"/>
              <w:jc w:val="center"/>
            </w:pPr>
            <w:r>
              <w:t>104,0</w:t>
            </w:r>
          </w:p>
        </w:tc>
        <w:tc>
          <w:tcPr>
            <w:tcW w:w="750" w:type="dxa"/>
          </w:tcPr>
          <w:p w:rsidR="00CA5A87" w:rsidRDefault="00CA5A87">
            <w:pPr>
              <w:pStyle w:val="ConsPlusNormal"/>
              <w:jc w:val="center"/>
            </w:pPr>
            <w:r>
              <w:t>102,5</w:t>
            </w:r>
          </w:p>
        </w:tc>
        <w:tc>
          <w:tcPr>
            <w:tcW w:w="748" w:type="dxa"/>
          </w:tcPr>
          <w:p w:rsidR="00CA5A87" w:rsidRDefault="00CA5A87">
            <w:pPr>
              <w:pStyle w:val="ConsPlusNormal"/>
              <w:jc w:val="center"/>
            </w:pPr>
            <w:r>
              <w:t>104,0</w:t>
            </w:r>
          </w:p>
        </w:tc>
        <w:tc>
          <w:tcPr>
            <w:tcW w:w="750" w:type="dxa"/>
          </w:tcPr>
          <w:p w:rsidR="00CA5A87" w:rsidRDefault="00CA5A87">
            <w:pPr>
              <w:pStyle w:val="ConsPlusNormal"/>
              <w:jc w:val="center"/>
            </w:pPr>
            <w:r>
              <w:t>103,0</w:t>
            </w:r>
          </w:p>
        </w:tc>
        <w:tc>
          <w:tcPr>
            <w:tcW w:w="747" w:type="dxa"/>
          </w:tcPr>
          <w:p w:rsidR="00CA5A87" w:rsidRDefault="00CA5A87">
            <w:pPr>
              <w:pStyle w:val="ConsPlusNormal"/>
              <w:jc w:val="center"/>
            </w:pPr>
            <w:r>
              <w:t>104,0</w:t>
            </w:r>
          </w:p>
        </w:tc>
      </w:tr>
      <w:tr w:rsidR="00CA5A87">
        <w:tc>
          <w:tcPr>
            <w:tcW w:w="2022" w:type="dxa"/>
          </w:tcPr>
          <w:p w:rsidR="00CA5A87" w:rsidRDefault="00CA5A87">
            <w:pPr>
              <w:pStyle w:val="ConsPlusNormal"/>
              <w:jc w:val="both"/>
            </w:pPr>
            <w:r>
              <w:lastRenderedPageBreak/>
              <w:t>Производство прочих неметаллических минеральных продуктов</w:t>
            </w:r>
          </w:p>
        </w:tc>
        <w:tc>
          <w:tcPr>
            <w:tcW w:w="753" w:type="dxa"/>
          </w:tcPr>
          <w:p w:rsidR="00CA5A87" w:rsidRDefault="00CA5A87">
            <w:pPr>
              <w:pStyle w:val="ConsPlusNormal"/>
              <w:jc w:val="center"/>
            </w:pPr>
            <w:r>
              <w:t>88,8</w:t>
            </w:r>
          </w:p>
        </w:tc>
        <w:tc>
          <w:tcPr>
            <w:tcW w:w="756" w:type="dxa"/>
          </w:tcPr>
          <w:p w:rsidR="00CA5A87" w:rsidRDefault="00CA5A87">
            <w:pPr>
              <w:pStyle w:val="ConsPlusNormal"/>
              <w:jc w:val="center"/>
            </w:pPr>
            <w:r>
              <w:t>105,0</w:t>
            </w:r>
          </w:p>
        </w:tc>
        <w:tc>
          <w:tcPr>
            <w:tcW w:w="758" w:type="dxa"/>
          </w:tcPr>
          <w:p w:rsidR="00CA5A87" w:rsidRDefault="00CA5A87">
            <w:pPr>
              <w:pStyle w:val="ConsPlusNormal"/>
              <w:jc w:val="center"/>
            </w:pPr>
            <w:r>
              <w:t>105,0</w:t>
            </w:r>
          </w:p>
        </w:tc>
        <w:tc>
          <w:tcPr>
            <w:tcW w:w="750" w:type="dxa"/>
          </w:tcPr>
          <w:p w:rsidR="00CA5A87" w:rsidRDefault="00CA5A87">
            <w:pPr>
              <w:pStyle w:val="ConsPlusNormal"/>
              <w:jc w:val="center"/>
            </w:pPr>
            <w:r>
              <w:t>107,0</w:t>
            </w:r>
          </w:p>
        </w:tc>
        <w:tc>
          <w:tcPr>
            <w:tcW w:w="755" w:type="dxa"/>
          </w:tcPr>
          <w:p w:rsidR="00CA5A87" w:rsidRDefault="00CA5A87">
            <w:pPr>
              <w:pStyle w:val="ConsPlusNormal"/>
              <w:jc w:val="center"/>
            </w:pPr>
            <w:r>
              <w:t>102,0</w:t>
            </w:r>
          </w:p>
        </w:tc>
        <w:tc>
          <w:tcPr>
            <w:tcW w:w="756" w:type="dxa"/>
          </w:tcPr>
          <w:p w:rsidR="00CA5A87" w:rsidRDefault="00CA5A87">
            <w:pPr>
              <w:pStyle w:val="ConsPlusNormal"/>
              <w:jc w:val="center"/>
            </w:pPr>
            <w:r>
              <w:t>102,5</w:t>
            </w:r>
          </w:p>
        </w:tc>
        <w:tc>
          <w:tcPr>
            <w:tcW w:w="756" w:type="dxa"/>
          </w:tcPr>
          <w:p w:rsidR="00CA5A87" w:rsidRDefault="00CA5A87">
            <w:pPr>
              <w:pStyle w:val="ConsPlusNormal"/>
              <w:jc w:val="center"/>
            </w:pPr>
            <w:r>
              <w:t>101,5</w:t>
            </w:r>
          </w:p>
        </w:tc>
        <w:tc>
          <w:tcPr>
            <w:tcW w:w="756" w:type="dxa"/>
          </w:tcPr>
          <w:p w:rsidR="00CA5A87" w:rsidRDefault="00CA5A87">
            <w:pPr>
              <w:pStyle w:val="ConsPlusNormal"/>
              <w:jc w:val="center"/>
            </w:pPr>
            <w:r>
              <w:t>102,0</w:t>
            </w:r>
          </w:p>
        </w:tc>
        <w:tc>
          <w:tcPr>
            <w:tcW w:w="750" w:type="dxa"/>
          </w:tcPr>
          <w:p w:rsidR="00CA5A87" w:rsidRDefault="00CA5A87">
            <w:pPr>
              <w:pStyle w:val="ConsPlusNormal"/>
              <w:jc w:val="center"/>
            </w:pPr>
            <w:r>
              <w:t>102,0</w:t>
            </w:r>
          </w:p>
        </w:tc>
        <w:tc>
          <w:tcPr>
            <w:tcW w:w="748" w:type="dxa"/>
          </w:tcPr>
          <w:p w:rsidR="00CA5A87" w:rsidRDefault="00CA5A87">
            <w:pPr>
              <w:pStyle w:val="ConsPlusNormal"/>
              <w:jc w:val="center"/>
            </w:pPr>
            <w:r>
              <w:t>102,5</w:t>
            </w:r>
          </w:p>
        </w:tc>
        <w:tc>
          <w:tcPr>
            <w:tcW w:w="750" w:type="dxa"/>
          </w:tcPr>
          <w:p w:rsidR="00CA5A87" w:rsidRDefault="00CA5A87">
            <w:pPr>
              <w:pStyle w:val="ConsPlusNormal"/>
              <w:jc w:val="center"/>
            </w:pPr>
            <w:r>
              <w:t>102,0</w:t>
            </w:r>
          </w:p>
        </w:tc>
        <w:tc>
          <w:tcPr>
            <w:tcW w:w="747" w:type="dxa"/>
          </w:tcPr>
          <w:p w:rsidR="00CA5A87" w:rsidRDefault="00CA5A87">
            <w:pPr>
              <w:pStyle w:val="ConsPlusNormal"/>
              <w:jc w:val="center"/>
            </w:pPr>
            <w:r>
              <w:t>102,5</w:t>
            </w:r>
          </w:p>
        </w:tc>
      </w:tr>
      <w:tr w:rsidR="00CA5A87">
        <w:tc>
          <w:tcPr>
            <w:tcW w:w="2022" w:type="dxa"/>
          </w:tcPr>
          <w:p w:rsidR="00CA5A87" w:rsidRDefault="00CA5A87">
            <w:pPr>
              <w:pStyle w:val="ConsPlusNormal"/>
              <w:jc w:val="both"/>
            </w:pPr>
            <w:r>
              <w:t>Металлургическое производство и производство готовых металлических изделий</w:t>
            </w:r>
          </w:p>
        </w:tc>
        <w:tc>
          <w:tcPr>
            <w:tcW w:w="753" w:type="dxa"/>
          </w:tcPr>
          <w:p w:rsidR="00CA5A87" w:rsidRDefault="00CA5A87">
            <w:pPr>
              <w:pStyle w:val="ConsPlusNormal"/>
              <w:jc w:val="center"/>
            </w:pPr>
            <w:r>
              <w:t>94,4</w:t>
            </w:r>
          </w:p>
        </w:tc>
        <w:tc>
          <w:tcPr>
            <w:tcW w:w="756" w:type="dxa"/>
          </w:tcPr>
          <w:p w:rsidR="00CA5A87" w:rsidRDefault="00CA5A87">
            <w:pPr>
              <w:pStyle w:val="ConsPlusNormal"/>
              <w:jc w:val="center"/>
            </w:pPr>
            <w:r>
              <w:t>77,0</w:t>
            </w:r>
          </w:p>
        </w:tc>
        <w:tc>
          <w:tcPr>
            <w:tcW w:w="758" w:type="dxa"/>
          </w:tcPr>
          <w:p w:rsidR="00CA5A87" w:rsidRDefault="00CA5A87">
            <w:pPr>
              <w:pStyle w:val="ConsPlusNormal"/>
              <w:jc w:val="center"/>
            </w:pPr>
            <w:r>
              <w:t>105,3</w:t>
            </w:r>
          </w:p>
        </w:tc>
        <w:tc>
          <w:tcPr>
            <w:tcW w:w="750" w:type="dxa"/>
          </w:tcPr>
          <w:p w:rsidR="00CA5A87" w:rsidRDefault="00CA5A87">
            <w:pPr>
              <w:pStyle w:val="ConsPlusNormal"/>
              <w:jc w:val="center"/>
            </w:pPr>
            <w:r>
              <w:t>108,8</w:t>
            </w:r>
          </w:p>
        </w:tc>
        <w:tc>
          <w:tcPr>
            <w:tcW w:w="755" w:type="dxa"/>
          </w:tcPr>
          <w:p w:rsidR="00CA5A87" w:rsidRDefault="00CA5A87">
            <w:pPr>
              <w:pStyle w:val="ConsPlusNormal"/>
              <w:jc w:val="center"/>
            </w:pPr>
            <w:r>
              <w:t>102,5</w:t>
            </w:r>
          </w:p>
        </w:tc>
        <w:tc>
          <w:tcPr>
            <w:tcW w:w="756" w:type="dxa"/>
          </w:tcPr>
          <w:p w:rsidR="00CA5A87" w:rsidRDefault="00CA5A87">
            <w:pPr>
              <w:pStyle w:val="ConsPlusNormal"/>
              <w:jc w:val="center"/>
            </w:pPr>
            <w:r>
              <w:t>103,2</w:t>
            </w:r>
          </w:p>
        </w:tc>
        <w:tc>
          <w:tcPr>
            <w:tcW w:w="756" w:type="dxa"/>
          </w:tcPr>
          <w:p w:rsidR="00CA5A87" w:rsidRDefault="00CA5A87">
            <w:pPr>
              <w:pStyle w:val="ConsPlusNormal"/>
              <w:jc w:val="center"/>
            </w:pPr>
            <w:r>
              <w:t>103,0</w:t>
            </w:r>
          </w:p>
        </w:tc>
        <w:tc>
          <w:tcPr>
            <w:tcW w:w="756" w:type="dxa"/>
          </w:tcPr>
          <w:p w:rsidR="00CA5A87" w:rsidRDefault="00CA5A87">
            <w:pPr>
              <w:pStyle w:val="ConsPlusNormal"/>
              <w:jc w:val="center"/>
            </w:pPr>
            <w:r>
              <w:t>105,0</w:t>
            </w:r>
          </w:p>
        </w:tc>
        <w:tc>
          <w:tcPr>
            <w:tcW w:w="750" w:type="dxa"/>
          </w:tcPr>
          <w:p w:rsidR="00CA5A87" w:rsidRDefault="00CA5A87">
            <w:pPr>
              <w:pStyle w:val="ConsPlusNormal"/>
              <w:jc w:val="center"/>
            </w:pPr>
            <w:r>
              <w:t>103,0</w:t>
            </w:r>
          </w:p>
        </w:tc>
        <w:tc>
          <w:tcPr>
            <w:tcW w:w="748" w:type="dxa"/>
          </w:tcPr>
          <w:p w:rsidR="00CA5A87" w:rsidRDefault="00CA5A87">
            <w:pPr>
              <w:pStyle w:val="ConsPlusNormal"/>
              <w:jc w:val="center"/>
            </w:pPr>
            <w:r>
              <w:t>105,0</w:t>
            </w:r>
          </w:p>
        </w:tc>
        <w:tc>
          <w:tcPr>
            <w:tcW w:w="750" w:type="dxa"/>
          </w:tcPr>
          <w:p w:rsidR="00CA5A87" w:rsidRDefault="00CA5A87">
            <w:pPr>
              <w:pStyle w:val="ConsPlusNormal"/>
              <w:jc w:val="center"/>
            </w:pPr>
            <w:r>
              <w:t>103,0</w:t>
            </w:r>
          </w:p>
        </w:tc>
        <w:tc>
          <w:tcPr>
            <w:tcW w:w="747" w:type="dxa"/>
          </w:tcPr>
          <w:p w:rsidR="00CA5A87" w:rsidRDefault="00CA5A87">
            <w:pPr>
              <w:pStyle w:val="ConsPlusNormal"/>
              <w:jc w:val="center"/>
            </w:pPr>
            <w:r>
              <w:t>105,0</w:t>
            </w:r>
          </w:p>
        </w:tc>
      </w:tr>
      <w:tr w:rsidR="00CA5A87">
        <w:tc>
          <w:tcPr>
            <w:tcW w:w="2022" w:type="dxa"/>
          </w:tcPr>
          <w:p w:rsidR="00CA5A87" w:rsidRDefault="00CA5A87">
            <w:pPr>
              <w:pStyle w:val="ConsPlusNormal"/>
              <w:jc w:val="both"/>
            </w:pPr>
            <w:r>
              <w:t>Производство машин и оборудования</w:t>
            </w:r>
          </w:p>
        </w:tc>
        <w:tc>
          <w:tcPr>
            <w:tcW w:w="753" w:type="dxa"/>
          </w:tcPr>
          <w:p w:rsidR="00CA5A87" w:rsidRDefault="00CA5A87">
            <w:pPr>
              <w:pStyle w:val="ConsPlusNormal"/>
              <w:jc w:val="center"/>
            </w:pPr>
            <w:r>
              <w:t>53,5</w:t>
            </w:r>
          </w:p>
        </w:tc>
        <w:tc>
          <w:tcPr>
            <w:tcW w:w="756" w:type="dxa"/>
          </w:tcPr>
          <w:p w:rsidR="00CA5A87" w:rsidRDefault="00CA5A87">
            <w:pPr>
              <w:pStyle w:val="ConsPlusNormal"/>
              <w:jc w:val="center"/>
            </w:pPr>
            <w:r>
              <w:t>91,0</w:t>
            </w:r>
          </w:p>
        </w:tc>
        <w:tc>
          <w:tcPr>
            <w:tcW w:w="758" w:type="dxa"/>
          </w:tcPr>
          <w:p w:rsidR="00CA5A87" w:rsidRDefault="00CA5A87">
            <w:pPr>
              <w:pStyle w:val="ConsPlusNormal"/>
              <w:jc w:val="center"/>
            </w:pPr>
            <w:r>
              <w:t>100,1</w:t>
            </w:r>
          </w:p>
        </w:tc>
        <w:tc>
          <w:tcPr>
            <w:tcW w:w="750" w:type="dxa"/>
          </w:tcPr>
          <w:p w:rsidR="00CA5A87" w:rsidRDefault="00CA5A87">
            <w:pPr>
              <w:pStyle w:val="ConsPlusNormal"/>
              <w:jc w:val="center"/>
            </w:pPr>
            <w:r>
              <w:t>100,7</w:t>
            </w:r>
          </w:p>
        </w:tc>
        <w:tc>
          <w:tcPr>
            <w:tcW w:w="755" w:type="dxa"/>
          </w:tcPr>
          <w:p w:rsidR="00CA5A87" w:rsidRDefault="00CA5A87">
            <w:pPr>
              <w:pStyle w:val="ConsPlusNormal"/>
              <w:jc w:val="center"/>
            </w:pPr>
            <w:r>
              <w:t>100,5</w:t>
            </w:r>
          </w:p>
        </w:tc>
        <w:tc>
          <w:tcPr>
            <w:tcW w:w="756" w:type="dxa"/>
          </w:tcPr>
          <w:p w:rsidR="00CA5A87" w:rsidRDefault="00CA5A87">
            <w:pPr>
              <w:pStyle w:val="ConsPlusNormal"/>
              <w:jc w:val="center"/>
            </w:pPr>
            <w:r>
              <w:t>101,0</w:t>
            </w:r>
          </w:p>
        </w:tc>
        <w:tc>
          <w:tcPr>
            <w:tcW w:w="756" w:type="dxa"/>
          </w:tcPr>
          <w:p w:rsidR="00CA5A87" w:rsidRDefault="00CA5A87">
            <w:pPr>
              <w:pStyle w:val="ConsPlusNormal"/>
              <w:jc w:val="center"/>
            </w:pPr>
            <w:r>
              <w:t>100,8</w:t>
            </w:r>
          </w:p>
        </w:tc>
        <w:tc>
          <w:tcPr>
            <w:tcW w:w="756" w:type="dxa"/>
          </w:tcPr>
          <w:p w:rsidR="00CA5A87" w:rsidRDefault="00CA5A87">
            <w:pPr>
              <w:pStyle w:val="ConsPlusNormal"/>
              <w:jc w:val="center"/>
            </w:pPr>
            <w:r>
              <w:t>101,7</w:t>
            </w:r>
          </w:p>
        </w:tc>
        <w:tc>
          <w:tcPr>
            <w:tcW w:w="750" w:type="dxa"/>
          </w:tcPr>
          <w:p w:rsidR="00CA5A87" w:rsidRDefault="00CA5A87">
            <w:pPr>
              <w:pStyle w:val="ConsPlusNormal"/>
              <w:jc w:val="center"/>
            </w:pPr>
            <w:r>
              <w:t>101,0</w:t>
            </w:r>
          </w:p>
        </w:tc>
        <w:tc>
          <w:tcPr>
            <w:tcW w:w="748" w:type="dxa"/>
          </w:tcPr>
          <w:p w:rsidR="00CA5A87" w:rsidRDefault="00CA5A87">
            <w:pPr>
              <w:pStyle w:val="ConsPlusNormal"/>
              <w:jc w:val="center"/>
            </w:pPr>
            <w:r>
              <w:t>102,0</w:t>
            </w:r>
          </w:p>
        </w:tc>
        <w:tc>
          <w:tcPr>
            <w:tcW w:w="750" w:type="dxa"/>
          </w:tcPr>
          <w:p w:rsidR="00CA5A87" w:rsidRDefault="00CA5A87">
            <w:pPr>
              <w:pStyle w:val="ConsPlusNormal"/>
              <w:jc w:val="center"/>
            </w:pPr>
            <w:r>
              <w:t>101,2</w:t>
            </w:r>
          </w:p>
        </w:tc>
        <w:tc>
          <w:tcPr>
            <w:tcW w:w="747" w:type="dxa"/>
          </w:tcPr>
          <w:p w:rsidR="00CA5A87" w:rsidRDefault="00CA5A87">
            <w:pPr>
              <w:pStyle w:val="ConsPlusNormal"/>
              <w:jc w:val="center"/>
            </w:pPr>
            <w:r>
              <w:t>102,2</w:t>
            </w:r>
          </w:p>
        </w:tc>
      </w:tr>
      <w:tr w:rsidR="00CA5A87">
        <w:tc>
          <w:tcPr>
            <w:tcW w:w="2022" w:type="dxa"/>
          </w:tcPr>
          <w:p w:rsidR="00CA5A87" w:rsidRDefault="00CA5A87">
            <w:pPr>
              <w:pStyle w:val="ConsPlusNormal"/>
              <w:jc w:val="both"/>
            </w:pPr>
            <w:r>
              <w:t>Производство электрооборудования, электронного и оптического оборудования, процентов к предыдущему году</w:t>
            </w:r>
          </w:p>
        </w:tc>
        <w:tc>
          <w:tcPr>
            <w:tcW w:w="753" w:type="dxa"/>
          </w:tcPr>
          <w:p w:rsidR="00CA5A87" w:rsidRDefault="00CA5A87">
            <w:pPr>
              <w:pStyle w:val="ConsPlusNormal"/>
              <w:jc w:val="center"/>
            </w:pPr>
            <w:r>
              <w:t>69,2</w:t>
            </w:r>
          </w:p>
        </w:tc>
        <w:tc>
          <w:tcPr>
            <w:tcW w:w="756" w:type="dxa"/>
          </w:tcPr>
          <w:p w:rsidR="00CA5A87" w:rsidRDefault="00CA5A87">
            <w:pPr>
              <w:pStyle w:val="ConsPlusNormal"/>
              <w:jc w:val="center"/>
            </w:pPr>
            <w:r>
              <w:t>90,0</w:t>
            </w:r>
          </w:p>
        </w:tc>
        <w:tc>
          <w:tcPr>
            <w:tcW w:w="758" w:type="dxa"/>
          </w:tcPr>
          <w:p w:rsidR="00CA5A87" w:rsidRDefault="00CA5A87">
            <w:pPr>
              <w:pStyle w:val="ConsPlusNormal"/>
              <w:jc w:val="center"/>
            </w:pPr>
            <w:r>
              <w:t>100,2</w:t>
            </w:r>
          </w:p>
        </w:tc>
        <w:tc>
          <w:tcPr>
            <w:tcW w:w="750" w:type="dxa"/>
          </w:tcPr>
          <w:p w:rsidR="00CA5A87" w:rsidRDefault="00CA5A87">
            <w:pPr>
              <w:pStyle w:val="ConsPlusNormal"/>
              <w:jc w:val="center"/>
            </w:pPr>
            <w:r>
              <w:t>100,7</w:t>
            </w:r>
          </w:p>
        </w:tc>
        <w:tc>
          <w:tcPr>
            <w:tcW w:w="755" w:type="dxa"/>
          </w:tcPr>
          <w:p w:rsidR="00CA5A87" w:rsidRDefault="00CA5A87">
            <w:pPr>
              <w:pStyle w:val="ConsPlusNormal"/>
              <w:jc w:val="center"/>
            </w:pPr>
            <w:r>
              <w:t>100,8</w:t>
            </w:r>
          </w:p>
        </w:tc>
        <w:tc>
          <w:tcPr>
            <w:tcW w:w="756" w:type="dxa"/>
          </w:tcPr>
          <w:p w:rsidR="00CA5A87" w:rsidRDefault="00CA5A87">
            <w:pPr>
              <w:pStyle w:val="ConsPlusNormal"/>
              <w:jc w:val="center"/>
            </w:pPr>
            <w:r>
              <w:t>101,0</w:t>
            </w:r>
          </w:p>
        </w:tc>
        <w:tc>
          <w:tcPr>
            <w:tcW w:w="756" w:type="dxa"/>
          </w:tcPr>
          <w:p w:rsidR="00CA5A87" w:rsidRDefault="00CA5A87">
            <w:pPr>
              <w:pStyle w:val="ConsPlusNormal"/>
              <w:jc w:val="center"/>
            </w:pPr>
            <w:r>
              <w:t>101,7</w:t>
            </w:r>
          </w:p>
        </w:tc>
        <w:tc>
          <w:tcPr>
            <w:tcW w:w="756" w:type="dxa"/>
          </w:tcPr>
          <w:p w:rsidR="00CA5A87" w:rsidRDefault="00CA5A87">
            <w:pPr>
              <w:pStyle w:val="ConsPlusNormal"/>
              <w:jc w:val="center"/>
            </w:pPr>
            <w:r>
              <w:t>101,8</w:t>
            </w:r>
          </w:p>
        </w:tc>
        <w:tc>
          <w:tcPr>
            <w:tcW w:w="750" w:type="dxa"/>
          </w:tcPr>
          <w:p w:rsidR="00CA5A87" w:rsidRDefault="00CA5A87">
            <w:pPr>
              <w:pStyle w:val="ConsPlusNormal"/>
              <w:jc w:val="center"/>
            </w:pPr>
            <w:r>
              <w:t>102,0</w:t>
            </w:r>
          </w:p>
        </w:tc>
        <w:tc>
          <w:tcPr>
            <w:tcW w:w="748" w:type="dxa"/>
          </w:tcPr>
          <w:p w:rsidR="00CA5A87" w:rsidRDefault="00CA5A87">
            <w:pPr>
              <w:pStyle w:val="ConsPlusNormal"/>
              <w:jc w:val="center"/>
            </w:pPr>
            <w:r>
              <w:t>102,1</w:t>
            </w:r>
          </w:p>
        </w:tc>
        <w:tc>
          <w:tcPr>
            <w:tcW w:w="750" w:type="dxa"/>
          </w:tcPr>
          <w:p w:rsidR="00CA5A87" w:rsidRDefault="00CA5A87">
            <w:pPr>
              <w:pStyle w:val="ConsPlusNormal"/>
              <w:jc w:val="center"/>
            </w:pPr>
            <w:r>
              <w:t>102,0</w:t>
            </w:r>
          </w:p>
        </w:tc>
        <w:tc>
          <w:tcPr>
            <w:tcW w:w="747" w:type="dxa"/>
          </w:tcPr>
          <w:p w:rsidR="00CA5A87" w:rsidRDefault="00CA5A87">
            <w:pPr>
              <w:pStyle w:val="ConsPlusNormal"/>
              <w:jc w:val="center"/>
            </w:pPr>
            <w:r>
              <w:t>102,1</w:t>
            </w:r>
          </w:p>
        </w:tc>
      </w:tr>
      <w:tr w:rsidR="00CA5A87">
        <w:tc>
          <w:tcPr>
            <w:tcW w:w="2022" w:type="dxa"/>
          </w:tcPr>
          <w:p w:rsidR="00CA5A87" w:rsidRDefault="00CA5A87">
            <w:pPr>
              <w:pStyle w:val="ConsPlusNormal"/>
              <w:jc w:val="both"/>
            </w:pPr>
            <w:r>
              <w:t>Производство транспортных средств и оборудования</w:t>
            </w:r>
          </w:p>
        </w:tc>
        <w:tc>
          <w:tcPr>
            <w:tcW w:w="753" w:type="dxa"/>
          </w:tcPr>
          <w:p w:rsidR="00CA5A87" w:rsidRDefault="00CA5A87">
            <w:pPr>
              <w:pStyle w:val="ConsPlusNormal"/>
              <w:jc w:val="center"/>
            </w:pPr>
            <w:r>
              <w:t>94,7</w:t>
            </w:r>
          </w:p>
        </w:tc>
        <w:tc>
          <w:tcPr>
            <w:tcW w:w="756" w:type="dxa"/>
          </w:tcPr>
          <w:p w:rsidR="00CA5A87" w:rsidRDefault="00CA5A87">
            <w:pPr>
              <w:pStyle w:val="ConsPlusNormal"/>
              <w:jc w:val="center"/>
            </w:pPr>
            <w:r>
              <w:t>105,0</w:t>
            </w:r>
          </w:p>
        </w:tc>
        <w:tc>
          <w:tcPr>
            <w:tcW w:w="758" w:type="dxa"/>
          </w:tcPr>
          <w:p w:rsidR="00CA5A87" w:rsidRDefault="00CA5A87">
            <w:pPr>
              <w:pStyle w:val="ConsPlusNormal"/>
              <w:jc w:val="center"/>
            </w:pPr>
            <w:r>
              <w:t>100,3</w:t>
            </w:r>
          </w:p>
        </w:tc>
        <w:tc>
          <w:tcPr>
            <w:tcW w:w="750" w:type="dxa"/>
          </w:tcPr>
          <w:p w:rsidR="00CA5A87" w:rsidRDefault="00CA5A87">
            <w:pPr>
              <w:pStyle w:val="ConsPlusNormal"/>
              <w:jc w:val="center"/>
            </w:pPr>
            <w:r>
              <w:t>100,4</w:t>
            </w:r>
          </w:p>
        </w:tc>
        <w:tc>
          <w:tcPr>
            <w:tcW w:w="755" w:type="dxa"/>
          </w:tcPr>
          <w:p w:rsidR="00CA5A87" w:rsidRDefault="00CA5A87">
            <w:pPr>
              <w:pStyle w:val="ConsPlusNormal"/>
              <w:jc w:val="center"/>
            </w:pPr>
            <w:r>
              <w:t>100,8</w:t>
            </w:r>
          </w:p>
        </w:tc>
        <w:tc>
          <w:tcPr>
            <w:tcW w:w="756" w:type="dxa"/>
          </w:tcPr>
          <w:p w:rsidR="00CA5A87" w:rsidRDefault="00CA5A87">
            <w:pPr>
              <w:pStyle w:val="ConsPlusNormal"/>
              <w:jc w:val="center"/>
            </w:pPr>
            <w:r>
              <w:t>101,0</w:t>
            </w:r>
          </w:p>
        </w:tc>
        <w:tc>
          <w:tcPr>
            <w:tcW w:w="756" w:type="dxa"/>
          </w:tcPr>
          <w:p w:rsidR="00CA5A87" w:rsidRDefault="00CA5A87">
            <w:pPr>
              <w:pStyle w:val="ConsPlusNormal"/>
              <w:jc w:val="center"/>
            </w:pPr>
            <w:r>
              <w:t>101,0</w:t>
            </w:r>
          </w:p>
        </w:tc>
        <w:tc>
          <w:tcPr>
            <w:tcW w:w="756" w:type="dxa"/>
          </w:tcPr>
          <w:p w:rsidR="00CA5A87" w:rsidRDefault="00CA5A87">
            <w:pPr>
              <w:pStyle w:val="ConsPlusNormal"/>
              <w:jc w:val="center"/>
            </w:pPr>
            <w:r>
              <w:t>102,5</w:t>
            </w:r>
          </w:p>
        </w:tc>
        <w:tc>
          <w:tcPr>
            <w:tcW w:w="750" w:type="dxa"/>
          </w:tcPr>
          <w:p w:rsidR="00CA5A87" w:rsidRDefault="00CA5A87">
            <w:pPr>
              <w:pStyle w:val="ConsPlusNormal"/>
              <w:jc w:val="center"/>
            </w:pPr>
            <w:r>
              <w:t>102,0</w:t>
            </w:r>
          </w:p>
        </w:tc>
        <w:tc>
          <w:tcPr>
            <w:tcW w:w="748" w:type="dxa"/>
          </w:tcPr>
          <w:p w:rsidR="00CA5A87" w:rsidRDefault="00CA5A87">
            <w:pPr>
              <w:pStyle w:val="ConsPlusNormal"/>
              <w:jc w:val="center"/>
            </w:pPr>
            <w:r>
              <w:t>103,0</w:t>
            </w:r>
          </w:p>
        </w:tc>
        <w:tc>
          <w:tcPr>
            <w:tcW w:w="750" w:type="dxa"/>
          </w:tcPr>
          <w:p w:rsidR="00CA5A87" w:rsidRDefault="00CA5A87">
            <w:pPr>
              <w:pStyle w:val="ConsPlusNormal"/>
              <w:jc w:val="center"/>
            </w:pPr>
            <w:r>
              <w:t>103,0</w:t>
            </w:r>
          </w:p>
        </w:tc>
        <w:tc>
          <w:tcPr>
            <w:tcW w:w="747" w:type="dxa"/>
          </w:tcPr>
          <w:p w:rsidR="00CA5A87" w:rsidRDefault="00CA5A87">
            <w:pPr>
              <w:pStyle w:val="ConsPlusNormal"/>
              <w:jc w:val="center"/>
            </w:pPr>
            <w:r>
              <w:t>104,0</w:t>
            </w:r>
          </w:p>
        </w:tc>
      </w:tr>
      <w:tr w:rsidR="00CA5A87">
        <w:tc>
          <w:tcPr>
            <w:tcW w:w="2022" w:type="dxa"/>
          </w:tcPr>
          <w:p w:rsidR="00CA5A87" w:rsidRDefault="00CA5A87">
            <w:pPr>
              <w:pStyle w:val="ConsPlusNormal"/>
              <w:jc w:val="both"/>
            </w:pPr>
            <w:r>
              <w:lastRenderedPageBreak/>
              <w:t>Прочие производства</w:t>
            </w:r>
          </w:p>
        </w:tc>
        <w:tc>
          <w:tcPr>
            <w:tcW w:w="753" w:type="dxa"/>
          </w:tcPr>
          <w:p w:rsidR="00CA5A87" w:rsidRDefault="00CA5A87">
            <w:pPr>
              <w:pStyle w:val="ConsPlusNormal"/>
              <w:jc w:val="center"/>
            </w:pPr>
            <w:r>
              <w:t>81,2</w:t>
            </w:r>
          </w:p>
        </w:tc>
        <w:tc>
          <w:tcPr>
            <w:tcW w:w="756" w:type="dxa"/>
          </w:tcPr>
          <w:p w:rsidR="00CA5A87" w:rsidRDefault="00CA5A87">
            <w:pPr>
              <w:pStyle w:val="ConsPlusNormal"/>
              <w:jc w:val="center"/>
            </w:pPr>
            <w:r>
              <w:t>75,0</w:t>
            </w:r>
          </w:p>
        </w:tc>
        <w:tc>
          <w:tcPr>
            <w:tcW w:w="758" w:type="dxa"/>
          </w:tcPr>
          <w:p w:rsidR="00CA5A87" w:rsidRDefault="00CA5A87">
            <w:pPr>
              <w:pStyle w:val="ConsPlusNormal"/>
              <w:jc w:val="center"/>
            </w:pPr>
            <w:r>
              <w:t>102,0</w:t>
            </w:r>
          </w:p>
        </w:tc>
        <w:tc>
          <w:tcPr>
            <w:tcW w:w="750" w:type="dxa"/>
          </w:tcPr>
          <w:p w:rsidR="00CA5A87" w:rsidRDefault="00CA5A87">
            <w:pPr>
              <w:pStyle w:val="ConsPlusNormal"/>
              <w:jc w:val="center"/>
            </w:pPr>
            <w:r>
              <w:t>105,5</w:t>
            </w:r>
          </w:p>
        </w:tc>
        <w:tc>
          <w:tcPr>
            <w:tcW w:w="755" w:type="dxa"/>
          </w:tcPr>
          <w:p w:rsidR="00CA5A87" w:rsidRDefault="00CA5A87">
            <w:pPr>
              <w:pStyle w:val="ConsPlusNormal"/>
              <w:jc w:val="center"/>
            </w:pPr>
            <w:r>
              <w:t>102,0</w:t>
            </w:r>
          </w:p>
        </w:tc>
        <w:tc>
          <w:tcPr>
            <w:tcW w:w="756" w:type="dxa"/>
          </w:tcPr>
          <w:p w:rsidR="00CA5A87" w:rsidRDefault="00CA5A87">
            <w:pPr>
              <w:pStyle w:val="ConsPlusNormal"/>
              <w:jc w:val="center"/>
            </w:pPr>
            <w:r>
              <w:t>105,5</w:t>
            </w:r>
          </w:p>
        </w:tc>
        <w:tc>
          <w:tcPr>
            <w:tcW w:w="756" w:type="dxa"/>
          </w:tcPr>
          <w:p w:rsidR="00CA5A87" w:rsidRDefault="00CA5A87">
            <w:pPr>
              <w:pStyle w:val="ConsPlusNormal"/>
              <w:jc w:val="center"/>
            </w:pPr>
            <w:r>
              <w:t>101,0</w:t>
            </w:r>
          </w:p>
        </w:tc>
        <w:tc>
          <w:tcPr>
            <w:tcW w:w="756" w:type="dxa"/>
          </w:tcPr>
          <w:p w:rsidR="00CA5A87" w:rsidRDefault="00CA5A87">
            <w:pPr>
              <w:pStyle w:val="ConsPlusNormal"/>
              <w:jc w:val="center"/>
            </w:pPr>
            <w:r>
              <w:t>105,5</w:t>
            </w:r>
          </w:p>
        </w:tc>
        <w:tc>
          <w:tcPr>
            <w:tcW w:w="750" w:type="dxa"/>
          </w:tcPr>
          <w:p w:rsidR="00CA5A87" w:rsidRDefault="00CA5A87">
            <w:pPr>
              <w:pStyle w:val="ConsPlusNormal"/>
              <w:jc w:val="center"/>
            </w:pPr>
            <w:r>
              <w:t>102,0</w:t>
            </w:r>
          </w:p>
        </w:tc>
        <w:tc>
          <w:tcPr>
            <w:tcW w:w="748" w:type="dxa"/>
          </w:tcPr>
          <w:p w:rsidR="00CA5A87" w:rsidRDefault="00CA5A87">
            <w:pPr>
              <w:pStyle w:val="ConsPlusNormal"/>
              <w:jc w:val="center"/>
            </w:pPr>
            <w:r>
              <w:t>105,0</w:t>
            </w:r>
          </w:p>
        </w:tc>
        <w:tc>
          <w:tcPr>
            <w:tcW w:w="750" w:type="dxa"/>
          </w:tcPr>
          <w:p w:rsidR="00CA5A87" w:rsidRDefault="00CA5A87">
            <w:pPr>
              <w:pStyle w:val="ConsPlusNormal"/>
              <w:jc w:val="center"/>
            </w:pPr>
            <w:r>
              <w:t>103,0</w:t>
            </w:r>
          </w:p>
        </w:tc>
        <w:tc>
          <w:tcPr>
            <w:tcW w:w="747" w:type="dxa"/>
          </w:tcPr>
          <w:p w:rsidR="00CA5A87" w:rsidRDefault="00CA5A87">
            <w:pPr>
              <w:pStyle w:val="ConsPlusNormal"/>
              <w:jc w:val="center"/>
            </w:pPr>
            <w:r>
              <w:t>105,0</w:t>
            </w:r>
          </w:p>
        </w:tc>
      </w:tr>
    </w:tbl>
    <w:p w:rsidR="00CA5A87" w:rsidRDefault="00CA5A87">
      <w:pPr>
        <w:sectPr w:rsidR="00CA5A87">
          <w:pgSz w:w="16838" w:h="11905" w:orient="landscape"/>
          <w:pgMar w:top="1701" w:right="1134" w:bottom="850" w:left="1134" w:header="0" w:footer="0" w:gutter="0"/>
          <w:cols w:space="720"/>
        </w:sectPr>
      </w:pPr>
    </w:p>
    <w:p w:rsidR="00CA5A87" w:rsidRDefault="00CA5A87">
      <w:pPr>
        <w:pStyle w:val="ConsPlusNormal"/>
        <w:jc w:val="center"/>
      </w:pPr>
    </w:p>
    <w:p w:rsidR="00CA5A87" w:rsidRDefault="00CA5A87">
      <w:pPr>
        <w:pStyle w:val="ConsPlusNormal"/>
        <w:jc w:val="center"/>
        <w:outlineLvl w:val="2"/>
      </w:pPr>
      <w:r>
        <w:t>Раздел XI. ПРОГНОЗ ОЖИДАЕМЫХ РЕЗУЛЬТАТОВ РЕАЛИЗАЦИИ</w:t>
      </w:r>
    </w:p>
    <w:p w:rsidR="00CA5A87" w:rsidRDefault="00CA5A87">
      <w:pPr>
        <w:pStyle w:val="ConsPlusNormal"/>
        <w:jc w:val="center"/>
      </w:pPr>
      <w:r>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127. Основным результатом реализации </w:t>
      </w:r>
      <w:hyperlink w:anchor="P200" w:history="1">
        <w:r>
          <w:rPr>
            <w:color w:val="0000FF"/>
          </w:rPr>
          <w:t>подпрограммы</w:t>
        </w:r>
      </w:hyperlink>
      <w:r>
        <w:t xml:space="preserve"> станет достижение плановых значений целевых показателей (индикаторов) </w:t>
      </w:r>
      <w:hyperlink w:anchor="P200" w:history="1">
        <w:r>
          <w:rPr>
            <w:color w:val="0000FF"/>
          </w:rPr>
          <w:t>подпрограммы</w:t>
        </w:r>
      </w:hyperlink>
      <w:r>
        <w:t xml:space="preserve">, а также целевых показателей (индикаторов) государственной программы, характеризующих уровень развития промышленности Калининградской области, в установленные </w:t>
      </w:r>
      <w:hyperlink w:anchor="P200" w:history="1">
        <w:r>
          <w:rPr>
            <w:color w:val="0000FF"/>
          </w:rPr>
          <w:t>подпрограммой</w:t>
        </w:r>
      </w:hyperlink>
      <w:r>
        <w:t xml:space="preserve"> и государственной программой сроки:</w:t>
      </w:r>
    </w:p>
    <w:p w:rsidR="00CA5A87" w:rsidRDefault="00CA5A87">
      <w:pPr>
        <w:pStyle w:val="ConsPlusNormal"/>
        <w:spacing w:before="240"/>
        <w:ind w:firstLine="540"/>
        <w:jc w:val="both"/>
      </w:pPr>
      <w:r>
        <w:t xml:space="preserve">1) физический объем продукции по видам экономической деятельности, относящимся к предмету </w:t>
      </w:r>
      <w:hyperlink w:anchor="P200" w:history="1">
        <w:r>
          <w:rPr>
            <w:color w:val="0000FF"/>
          </w:rPr>
          <w:t>подпрограммы</w:t>
        </w:r>
      </w:hyperlink>
      <w:r>
        <w:t xml:space="preserve"> вырастет в 2021 году по сравнению с 2015 годом на 18,1 процента;</w:t>
      </w:r>
    </w:p>
    <w:p w:rsidR="00CA5A87" w:rsidRDefault="00CA5A87">
      <w:pPr>
        <w:pStyle w:val="ConsPlusNormal"/>
        <w:spacing w:before="240"/>
        <w:ind w:firstLine="540"/>
        <w:jc w:val="both"/>
      </w:pPr>
      <w:r>
        <w:t>2) объем отгруженных товаров собственного производства, выполненных работ и услуг собственными силами в промышленности в расчете на одного занятого в отрасли вырастет в 2021 году по сравнению с 2015 годом на 48,6 процента.</w:t>
      </w:r>
    </w:p>
    <w:p w:rsidR="00CA5A87" w:rsidRDefault="00CA5A87">
      <w:pPr>
        <w:pStyle w:val="ConsPlusNormal"/>
        <w:spacing w:before="240"/>
        <w:ind w:firstLine="540"/>
        <w:jc w:val="both"/>
      </w:pPr>
      <w:r>
        <w:t xml:space="preserve">128. Кроме того, результатами реализации </w:t>
      </w:r>
      <w:hyperlink w:anchor="P200" w:history="1">
        <w:r>
          <w:rPr>
            <w:color w:val="0000FF"/>
          </w:rPr>
          <w:t>подпрограммы</w:t>
        </w:r>
      </w:hyperlink>
      <w:r>
        <w:t xml:space="preserve"> станут:</w:t>
      </w:r>
    </w:p>
    <w:p w:rsidR="00CA5A87" w:rsidRDefault="00CA5A87">
      <w:pPr>
        <w:pStyle w:val="ConsPlusNormal"/>
        <w:spacing w:before="240"/>
        <w:ind w:firstLine="540"/>
        <w:jc w:val="both"/>
      </w:pPr>
      <w:r>
        <w:t>1) рост объема инвестиций в основной капитал организаций промышленности;</w:t>
      </w:r>
    </w:p>
    <w:p w:rsidR="00CA5A87" w:rsidRDefault="00CA5A87">
      <w:pPr>
        <w:pStyle w:val="ConsPlusNormal"/>
        <w:spacing w:before="240"/>
        <w:ind w:firstLine="540"/>
        <w:jc w:val="both"/>
      </w:pPr>
      <w:r>
        <w:t>2) рост числа индустриальных парков, технопарков, промышленных кластеров;</w:t>
      </w:r>
    </w:p>
    <w:p w:rsidR="00CA5A87" w:rsidRDefault="00CA5A87">
      <w:pPr>
        <w:pStyle w:val="ConsPlusNormal"/>
        <w:spacing w:before="240"/>
        <w:ind w:firstLine="540"/>
        <w:jc w:val="both"/>
      </w:pPr>
      <w:r>
        <w:t>3) рост числа высокопроизводительных рабочих мест в промышленности;</w:t>
      </w:r>
    </w:p>
    <w:p w:rsidR="00CA5A87" w:rsidRDefault="00CA5A87">
      <w:pPr>
        <w:pStyle w:val="ConsPlusNormal"/>
        <w:spacing w:before="240"/>
        <w:ind w:firstLine="540"/>
        <w:jc w:val="both"/>
      </w:pPr>
      <w:r>
        <w:t>4) рост производства импортозамещающей промышленной продукции;</w:t>
      </w:r>
    </w:p>
    <w:p w:rsidR="00CA5A87" w:rsidRDefault="00CA5A87">
      <w:pPr>
        <w:pStyle w:val="ConsPlusNormal"/>
        <w:spacing w:before="240"/>
        <w:ind w:firstLine="540"/>
        <w:jc w:val="both"/>
      </w:pPr>
      <w:r>
        <w:t>5) сохранение высокой доли промышленности в валовом региональном продукте;</w:t>
      </w:r>
    </w:p>
    <w:p w:rsidR="00CA5A87" w:rsidRDefault="00CA5A87">
      <w:pPr>
        <w:pStyle w:val="ConsPlusNormal"/>
        <w:spacing w:before="240"/>
        <w:ind w:firstLine="540"/>
        <w:jc w:val="both"/>
      </w:pPr>
      <w:r>
        <w:t>6) рост доли высокотехнологичных отраслей промышленности в валовом региональном продукте;</w:t>
      </w:r>
    </w:p>
    <w:p w:rsidR="00CA5A87" w:rsidRDefault="00CA5A87">
      <w:pPr>
        <w:pStyle w:val="ConsPlusNormal"/>
        <w:spacing w:before="240"/>
        <w:ind w:firstLine="540"/>
        <w:jc w:val="both"/>
      </w:pPr>
      <w:r>
        <w:t>7) рост фондовооруженности организаций промышленности;</w:t>
      </w:r>
    </w:p>
    <w:p w:rsidR="00CA5A87" w:rsidRDefault="00CA5A87">
      <w:pPr>
        <w:pStyle w:val="ConsPlusNormal"/>
        <w:spacing w:before="240"/>
        <w:ind w:firstLine="540"/>
        <w:jc w:val="both"/>
      </w:pPr>
      <w:r>
        <w:t>8) снижение степени износа основных фондов организаций промышленности;</w:t>
      </w:r>
    </w:p>
    <w:p w:rsidR="00CA5A87" w:rsidRDefault="00CA5A87">
      <w:pPr>
        <w:pStyle w:val="ConsPlusNormal"/>
        <w:spacing w:before="240"/>
        <w:ind w:firstLine="540"/>
        <w:jc w:val="both"/>
      </w:pPr>
      <w:r>
        <w:t>9) рост удельного веса организаций, осуществлявших технологические, организационные, маркетинговые инновации, в общем числе организаций промышленности;</w:t>
      </w:r>
    </w:p>
    <w:p w:rsidR="00CA5A87" w:rsidRDefault="00CA5A87">
      <w:pPr>
        <w:pStyle w:val="ConsPlusNormal"/>
        <w:spacing w:before="240"/>
        <w:ind w:firstLine="540"/>
        <w:jc w:val="both"/>
      </w:pPr>
      <w:r>
        <w:t>10) повышение уровня использования среднегодовых производственных мощностей организаций промышленности;</w:t>
      </w:r>
    </w:p>
    <w:p w:rsidR="00CA5A87" w:rsidRDefault="00CA5A87">
      <w:pPr>
        <w:pStyle w:val="ConsPlusNormal"/>
        <w:spacing w:before="240"/>
        <w:ind w:firstLine="540"/>
        <w:jc w:val="both"/>
      </w:pPr>
      <w:r>
        <w:t>11) снижение материало- и энергоемкости продукции за счет внедрения в производство наилучших доступных технологий организациями промышленности;</w:t>
      </w:r>
    </w:p>
    <w:p w:rsidR="00CA5A87" w:rsidRDefault="00CA5A87">
      <w:pPr>
        <w:pStyle w:val="ConsPlusNormal"/>
        <w:spacing w:before="240"/>
        <w:ind w:firstLine="540"/>
        <w:jc w:val="both"/>
      </w:pPr>
      <w:r>
        <w:t>12) рост в промышленности Калининградской области налогооблагаемой базы и базы для начисления страховых взносов в государственные внебюджетные фонды;</w:t>
      </w:r>
    </w:p>
    <w:p w:rsidR="00CA5A87" w:rsidRDefault="00CA5A87">
      <w:pPr>
        <w:pStyle w:val="ConsPlusNormal"/>
        <w:spacing w:before="240"/>
        <w:ind w:firstLine="540"/>
        <w:jc w:val="both"/>
      </w:pPr>
      <w:r>
        <w:t>13) создание предпосылок и условий для поступательного развития промышленности Калининградской области после 2021 года.</w:t>
      </w:r>
    </w:p>
    <w:p w:rsidR="00CA5A87" w:rsidRDefault="00CA5A87">
      <w:pPr>
        <w:pStyle w:val="ConsPlusNormal"/>
        <w:jc w:val="center"/>
      </w:pPr>
    </w:p>
    <w:p w:rsidR="00CA5A87" w:rsidRDefault="00CA5A87">
      <w:pPr>
        <w:pStyle w:val="ConsPlusNormal"/>
        <w:jc w:val="center"/>
        <w:outlineLvl w:val="2"/>
      </w:pPr>
      <w:r>
        <w:t>Раздел XII. ОЦЕНКА ОСНОВНЫХ РИСКОВ РЕАЛИЗАЦИИ</w:t>
      </w:r>
    </w:p>
    <w:p w:rsidR="00CA5A87" w:rsidRDefault="00CA5A87">
      <w:pPr>
        <w:pStyle w:val="ConsPlusNormal"/>
        <w:jc w:val="center"/>
      </w:pPr>
      <w:r>
        <w:lastRenderedPageBreak/>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129. Оценка основных рисков реализации </w:t>
      </w:r>
      <w:hyperlink w:anchor="P200" w:history="1">
        <w:r>
          <w:rPr>
            <w:color w:val="0000FF"/>
          </w:rPr>
          <w:t>подпрограммы</w:t>
        </w:r>
      </w:hyperlink>
      <w:r>
        <w:t xml:space="preserve"> приведена в таблице 6.</w:t>
      </w:r>
    </w:p>
    <w:p w:rsidR="00CA5A87" w:rsidRDefault="00CA5A87">
      <w:pPr>
        <w:pStyle w:val="ConsPlusNormal"/>
        <w:jc w:val="right"/>
      </w:pPr>
    </w:p>
    <w:p w:rsidR="00CA5A87" w:rsidRDefault="00CA5A87">
      <w:pPr>
        <w:pStyle w:val="ConsPlusNormal"/>
        <w:jc w:val="right"/>
        <w:outlineLvl w:val="3"/>
      </w:pPr>
      <w:r>
        <w:t>Таблица 6</w:t>
      </w:r>
    </w:p>
    <w:p w:rsidR="00CA5A87" w:rsidRDefault="00CA5A8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70"/>
        <w:gridCol w:w="1440"/>
        <w:gridCol w:w="1005"/>
        <w:gridCol w:w="4076"/>
      </w:tblGrid>
      <w:tr w:rsidR="00CA5A87">
        <w:tc>
          <w:tcPr>
            <w:tcW w:w="486" w:type="dxa"/>
          </w:tcPr>
          <w:p w:rsidR="00CA5A87" w:rsidRDefault="00CA5A87">
            <w:pPr>
              <w:pStyle w:val="ConsPlusNormal"/>
              <w:jc w:val="center"/>
            </w:pPr>
            <w:r>
              <w:t>N</w:t>
            </w:r>
          </w:p>
        </w:tc>
        <w:tc>
          <w:tcPr>
            <w:tcW w:w="2070" w:type="dxa"/>
          </w:tcPr>
          <w:p w:rsidR="00CA5A87" w:rsidRDefault="00CA5A87">
            <w:pPr>
              <w:pStyle w:val="ConsPlusNormal"/>
              <w:jc w:val="center"/>
            </w:pPr>
            <w:r>
              <w:t xml:space="preserve">Вид риска </w:t>
            </w:r>
            <w:hyperlink w:anchor="P2714" w:history="1">
              <w:r>
                <w:rPr>
                  <w:color w:val="0000FF"/>
                </w:rPr>
                <w:t>&lt;1&gt;</w:t>
              </w:r>
            </w:hyperlink>
          </w:p>
        </w:tc>
        <w:tc>
          <w:tcPr>
            <w:tcW w:w="1440" w:type="dxa"/>
          </w:tcPr>
          <w:p w:rsidR="00CA5A87" w:rsidRDefault="00CA5A87">
            <w:pPr>
              <w:pStyle w:val="ConsPlusNormal"/>
              <w:jc w:val="center"/>
            </w:pPr>
            <w:r>
              <w:t xml:space="preserve">Вероятность наступления </w:t>
            </w:r>
            <w:hyperlink w:anchor="P2715" w:history="1">
              <w:r>
                <w:rPr>
                  <w:color w:val="0000FF"/>
                </w:rPr>
                <w:t>&lt;2&gt;</w:t>
              </w:r>
            </w:hyperlink>
          </w:p>
        </w:tc>
        <w:tc>
          <w:tcPr>
            <w:tcW w:w="1005" w:type="dxa"/>
          </w:tcPr>
          <w:p w:rsidR="00CA5A87" w:rsidRDefault="00CA5A87">
            <w:pPr>
              <w:pStyle w:val="ConsPlusNormal"/>
              <w:jc w:val="center"/>
            </w:pPr>
            <w:r>
              <w:t xml:space="preserve">Степень влияния </w:t>
            </w:r>
            <w:hyperlink w:anchor="P2716" w:history="1">
              <w:r>
                <w:rPr>
                  <w:color w:val="0000FF"/>
                </w:rPr>
                <w:t>&lt;3&gt;</w:t>
              </w:r>
            </w:hyperlink>
          </w:p>
        </w:tc>
        <w:tc>
          <w:tcPr>
            <w:tcW w:w="4076" w:type="dxa"/>
          </w:tcPr>
          <w:p w:rsidR="00CA5A87" w:rsidRDefault="00CA5A87">
            <w:pPr>
              <w:pStyle w:val="ConsPlusNormal"/>
              <w:jc w:val="center"/>
            </w:pPr>
            <w:r>
              <w:t>Меры управления</w:t>
            </w:r>
          </w:p>
        </w:tc>
      </w:tr>
      <w:tr w:rsidR="00CA5A87">
        <w:tc>
          <w:tcPr>
            <w:tcW w:w="486" w:type="dxa"/>
          </w:tcPr>
          <w:p w:rsidR="00CA5A87" w:rsidRDefault="00CA5A87">
            <w:pPr>
              <w:pStyle w:val="ConsPlusNormal"/>
              <w:jc w:val="center"/>
            </w:pPr>
            <w:r>
              <w:t>1</w:t>
            </w:r>
          </w:p>
        </w:tc>
        <w:tc>
          <w:tcPr>
            <w:tcW w:w="2070" w:type="dxa"/>
          </w:tcPr>
          <w:p w:rsidR="00CA5A87" w:rsidRDefault="00CA5A87">
            <w:pPr>
              <w:pStyle w:val="ConsPlusNormal"/>
              <w:jc w:val="center"/>
            </w:pPr>
            <w:r>
              <w:t>2</w:t>
            </w:r>
          </w:p>
        </w:tc>
        <w:tc>
          <w:tcPr>
            <w:tcW w:w="1440" w:type="dxa"/>
          </w:tcPr>
          <w:p w:rsidR="00CA5A87" w:rsidRDefault="00CA5A87">
            <w:pPr>
              <w:pStyle w:val="ConsPlusNormal"/>
              <w:jc w:val="center"/>
            </w:pPr>
            <w:r>
              <w:t>3</w:t>
            </w:r>
          </w:p>
        </w:tc>
        <w:tc>
          <w:tcPr>
            <w:tcW w:w="1005" w:type="dxa"/>
          </w:tcPr>
          <w:p w:rsidR="00CA5A87" w:rsidRDefault="00CA5A87">
            <w:pPr>
              <w:pStyle w:val="ConsPlusNormal"/>
              <w:jc w:val="center"/>
            </w:pPr>
            <w:r>
              <w:t>4</w:t>
            </w:r>
          </w:p>
        </w:tc>
        <w:tc>
          <w:tcPr>
            <w:tcW w:w="4076" w:type="dxa"/>
          </w:tcPr>
          <w:p w:rsidR="00CA5A87" w:rsidRDefault="00CA5A87">
            <w:pPr>
              <w:pStyle w:val="ConsPlusNormal"/>
              <w:jc w:val="center"/>
            </w:pPr>
            <w:r>
              <w:t>5</w:t>
            </w:r>
          </w:p>
        </w:tc>
      </w:tr>
      <w:tr w:rsidR="00CA5A87">
        <w:tc>
          <w:tcPr>
            <w:tcW w:w="9077" w:type="dxa"/>
            <w:gridSpan w:val="5"/>
          </w:tcPr>
          <w:p w:rsidR="00CA5A87" w:rsidRDefault="00CA5A87">
            <w:pPr>
              <w:pStyle w:val="ConsPlusNormal"/>
              <w:jc w:val="center"/>
            </w:pPr>
            <w:r>
              <w:t>Внешние риски</w:t>
            </w:r>
          </w:p>
        </w:tc>
      </w:tr>
      <w:tr w:rsidR="00CA5A87">
        <w:tc>
          <w:tcPr>
            <w:tcW w:w="486" w:type="dxa"/>
          </w:tcPr>
          <w:p w:rsidR="00CA5A87" w:rsidRDefault="00CA5A87">
            <w:pPr>
              <w:pStyle w:val="ConsPlusNormal"/>
              <w:jc w:val="center"/>
            </w:pPr>
            <w:r>
              <w:t>1</w:t>
            </w:r>
          </w:p>
        </w:tc>
        <w:tc>
          <w:tcPr>
            <w:tcW w:w="2070" w:type="dxa"/>
          </w:tcPr>
          <w:p w:rsidR="00CA5A87" w:rsidRDefault="00CA5A87">
            <w:pPr>
              <w:pStyle w:val="ConsPlusNormal"/>
              <w:jc w:val="center"/>
            </w:pPr>
            <w:r>
              <w:t>Падение или стагнация спроса на внутреннем рынке</w:t>
            </w:r>
          </w:p>
        </w:tc>
        <w:tc>
          <w:tcPr>
            <w:tcW w:w="1440" w:type="dxa"/>
          </w:tcPr>
          <w:p w:rsidR="00CA5A87" w:rsidRDefault="00CA5A87">
            <w:pPr>
              <w:pStyle w:val="ConsPlusNormal"/>
              <w:jc w:val="center"/>
            </w:pPr>
            <w:r>
              <w:t>5,8</w:t>
            </w:r>
          </w:p>
        </w:tc>
        <w:tc>
          <w:tcPr>
            <w:tcW w:w="1005" w:type="dxa"/>
          </w:tcPr>
          <w:p w:rsidR="00CA5A87" w:rsidRDefault="00CA5A87">
            <w:pPr>
              <w:pStyle w:val="ConsPlusNormal"/>
              <w:jc w:val="center"/>
            </w:pPr>
            <w:r>
              <w:t>7,1</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разработка мер правового регулирования в сфере стимулирования спроса на внутреннем рынке, ограничения доступа иностранных товаров и услуг на внутренний рынок.</w:t>
            </w:r>
          </w:p>
          <w:p w:rsidR="00CA5A87" w:rsidRDefault="00CA5A87">
            <w:pPr>
              <w:pStyle w:val="ConsPlusNormal"/>
              <w:jc w:val="both"/>
            </w:pPr>
            <w:r>
              <w:t>Со стороны субъектов деятельности в сфере промышленности: сокращение издержек</w:t>
            </w:r>
          </w:p>
        </w:tc>
      </w:tr>
      <w:tr w:rsidR="00CA5A87">
        <w:tc>
          <w:tcPr>
            <w:tcW w:w="486" w:type="dxa"/>
          </w:tcPr>
          <w:p w:rsidR="00CA5A87" w:rsidRDefault="00CA5A87">
            <w:pPr>
              <w:pStyle w:val="ConsPlusNormal"/>
              <w:jc w:val="center"/>
            </w:pPr>
            <w:r>
              <w:t>2</w:t>
            </w:r>
          </w:p>
        </w:tc>
        <w:tc>
          <w:tcPr>
            <w:tcW w:w="2070" w:type="dxa"/>
          </w:tcPr>
          <w:p w:rsidR="00CA5A87" w:rsidRDefault="00CA5A87">
            <w:pPr>
              <w:pStyle w:val="ConsPlusNormal"/>
              <w:jc w:val="center"/>
            </w:pPr>
            <w:r>
              <w:t>Валютные риски</w:t>
            </w:r>
          </w:p>
        </w:tc>
        <w:tc>
          <w:tcPr>
            <w:tcW w:w="1440" w:type="dxa"/>
          </w:tcPr>
          <w:p w:rsidR="00CA5A87" w:rsidRDefault="00CA5A87">
            <w:pPr>
              <w:pStyle w:val="ConsPlusNormal"/>
              <w:jc w:val="center"/>
            </w:pPr>
            <w:r>
              <w:t>5,7</w:t>
            </w:r>
          </w:p>
        </w:tc>
        <w:tc>
          <w:tcPr>
            <w:tcW w:w="1005" w:type="dxa"/>
          </w:tcPr>
          <w:p w:rsidR="00CA5A87" w:rsidRDefault="00CA5A87">
            <w:pPr>
              <w:pStyle w:val="ConsPlusNormal"/>
              <w:jc w:val="center"/>
            </w:pPr>
            <w:r>
              <w:t>7,0</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стимулирование использования материалов и компонентов российского происхождения, в том числе с применением мер правового регулирования.</w:t>
            </w:r>
          </w:p>
          <w:p w:rsidR="00CA5A87" w:rsidRDefault="00CA5A87">
            <w:pPr>
              <w:pStyle w:val="ConsPlusNormal"/>
              <w:jc w:val="both"/>
            </w:pPr>
            <w:r>
              <w:t>Со стороны субъектов деятельности в сфере промышленности: хеджирование, использование валютных оговорок, отказ от использования материалов и компонентов иностранного происхождения</w:t>
            </w:r>
          </w:p>
        </w:tc>
      </w:tr>
      <w:tr w:rsidR="00CA5A87">
        <w:tc>
          <w:tcPr>
            <w:tcW w:w="486" w:type="dxa"/>
          </w:tcPr>
          <w:p w:rsidR="00CA5A87" w:rsidRDefault="00CA5A87">
            <w:pPr>
              <w:pStyle w:val="ConsPlusNormal"/>
              <w:jc w:val="center"/>
            </w:pPr>
            <w:r>
              <w:t>3</w:t>
            </w:r>
          </w:p>
        </w:tc>
        <w:tc>
          <w:tcPr>
            <w:tcW w:w="2070" w:type="dxa"/>
          </w:tcPr>
          <w:p w:rsidR="00CA5A87" w:rsidRDefault="00CA5A87">
            <w:pPr>
              <w:pStyle w:val="ConsPlusNormal"/>
              <w:jc w:val="center"/>
            </w:pPr>
            <w:r>
              <w:t>Удорожание сырья, в том числе энергетических ресурсов</w:t>
            </w:r>
          </w:p>
        </w:tc>
        <w:tc>
          <w:tcPr>
            <w:tcW w:w="1440" w:type="dxa"/>
          </w:tcPr>
          <w:p w:rsidR="00CA5A87" w:rsidRDefault="00CA5A87">
            <w:pPr>
              <w:pStyle w:val="ConsPlusNormal"/>
              <w:jc w:val="center"/>
            </w:pPr>
            <w:r>
              <w:t>6,4</w:t>
            </w:r>
          </w:p>
        </w:tc>
        <w:tc>
          <w:tcPr>
            <w:tcW w:w="1005" w:type="dxa"/>
          </w:tcPr>
          <w:p w:rsidR="00CA5A87" w:rsidRDefault="00CA5A87">
            <w:pPr>
              <w:pStyle w:val="ConsPlusNormal"/>
              <w:jc w:val="center"/>
            </w:pPr>
            <w:r>
              <w:t>6,0</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оказание поддержки местным производителям промышленного сырья и материалов, стимулирование использования сырья и материалов местного производства с использованием механизмов поддержки промышленных кластеров и индустриальных парков.</w:t>
            </w:r>
          </w:p>
          <w:p w:rsidR="00CA5A87" w:rsidRDefault="00CA5A87">
            <w:pPr>
              <w:pStyle w:val="ConsPlusNormal"/>
              <w:jc w:val="both"/>
            </w:pPr>
            <w:r>
              <w:t xml:space="preserve">Со стороны субъектов деятельности в сфере промышленности: заключение долгосрочных договоров поставки, </w:t>
            </w:r>
            <w:r>
              <w:lastRenderedPageBreak/>
              <w:t>отказ от использования сырья и материалов иностранного происхождения</w:t>
            </w:r>
          </w:p>
        </w:tc>
      </w:tr>
      <w:tr w:rsidR="00CA5A87">
        <w:tc>
          <w:tcPr>
            <w:tcW w:w="486" w:type="dxa"/>
          </w:tcPr>
          <w:p w:rsidR="00CA5A87" w:rsidRDefault="00CA5A87">
            <w:pPr>
              <w:pStyle w:val="ConsPlusNormal"/>
              <w:jc w:val="center"/>
            </w:pPr>
            <w:r>
              <w:lastRenderedPageBreak/>
              <w:t>4</w:t>
            </w:r>
          </w:p>
        </w:tc>
        <w:tc>
          <w:tcPr>
            <w:tcW w:w="2070" w:type="dxa"/>
          </w:tcPr>
          <w:p w:rsidR="00CA5A87" w:rsidRDefault="00CA5A87">
            <w:pPr>
              <w:pStyle w:val="ConsPlusNormal"/>
              <w:jc w:val="center"/>
            </w:pPr>
            <w:r>
              <w:t>Недостаток квалифицированного инженерного и управленческого персонала</w:t>
            </w:r>
          </w:p>
        </w:tc>
        <w:tc>
          <w:tcPr>
            <w:tcW w:w="1440" w:type="dxa"/>
          </w:tcPr>
          <w:p w:rsidR="00CA5A87" w:rsidRDefault="00CA5A87">
            <w:pPr>
              <w:pStyle w:val="ConsPlusNormal"/>
              <w:jc w:val="center"/>
            </w:pPr>
            <w:r>
              <w:t>5,7</w:t>
            </w:r>
          </w:p>
        </w:tc>
        <w:tc>
          <w:tcPr>
            <w:tcW w:w="1005" w:type="dxa"/>
          </w:tcPr>
          <w:p w:rsidR="00CA5A87" w:rsidRDefault="00CA5A87">
            <w:pPr>
              <w:pStyle w:val="ConsPlusNormal"/>
              <w:jc w:val="center"/>
            </w:pPr>
            <w:r>
              <w:t>6,1</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разработка и реализация механизма координации образовательных программ образовательных организаций высшего образования с потребностями субъектов деятельности в сфере промышленности в инженерном и управленческом персонале.</w:t>
            </w:r>
          </w:p>
          <w:p w:rsidR="00CA5A87" w:rsidRDefault="00CA5A87">
            <w:pPr>
              <w:pStyle w:val="ConsPlusNormal"/>
              <w:jc w:val="both"/>
            </w:pPr>
            <w:r>
              <w:t>Со стороны субъектов деятельности в сфере промышленности: установление конкурентного уровня оплаты труда</w:t>
            </w:r>
          </w:p>
        </w:tc>
      </w:tr>
      <w:tr w:rsidR="00CA5A87">
        <w:tc>
          <w:tcPr>
            <w:tcW w:w="486" w:type="dxa"/>
          </w:tcPr>
          <w:p w:rsidR="00CA5A87" w:rsidRDefault="00CA5A87">
            <w:pPr>
              <w:pStyle w:val="ConsPlusNormal"/>
              <w:jc w:val="center"/>
            </w:pPr>
            <w:r>
              <w:t>5</w:t>
            </w:r>
          </w:p>
        </w:tc>
        <w:tc>
          <w:tcPr>
            <w:tcW w:w="2070" w:type="dxa"/>
          </w:tcPr>
          <w:p w:rsidR="00CA5A87" w:rsidRDefault="00CA5A87">
            <w:pPr>
              <w:pStyle w:val="ConsPlusNormal"/>
              <w:jc w:val="center"/>
            </w:pPr>
            <w:r>
              <w:t>Усиление административных барьеров на внутреннем рынке</w:t>
            </w:r>
          </w:p>
        </w:tc>
        <w:tc>
          <w:tcPr>
            <w:tcW w:w="1440" w:type="dxa"/>
          </w:tcPr>
          <w:p w:rsidR="00CA5A87" w:rsidRDefault="00CA5A87">
            <w:pPr>
              <w:pStyle w:val="ConsPlusNormal"/>
              <w:jc w:val="center"/>
            </w:pPr>
            <w:r>
              <w:t>6,0</w:t>
            </w:r>
          </w:p>
        </w:tc>
        <w:tc>
          <w:tcPr>
            <w:tcW w:w="1005" w:type="dxa"/>
          </w:tcPr>
          <w:p w:rsidR="00CA5A87" w:rsidRDefault="00CA5A87">
            <w:pPr>
              <w:pStyle w:val="ConsPlusNormal"/>
              <w:jc w:val="center"/>
            </w:pPr>
            <w:r>
              <w:t>5,6</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разработка мер правового регулирования в сфере создания благоприятных условий для развития обрабатывающих производств Калининградской области, ориентированных на внутренний рынок сбыта</w:t>
            </w:r>
          </w:p>
        </w:tc>
      </w:tr>
      <w:tr w:rsidR="00CA5A87">
        <w:tc>
          <w:tcPr>
            <w:tcW w:w="486" w:type="dxa"/>
          </w:tcPr>
          <w:p w:rsidR="00CA5A87" w:rsidRDefault="00CA5A87">
            <w:pPr>
              <w:pStyle w:val="ConsPlusNormal"/>
              <w:jc w:val="center"/>
            </w:pPr>
            <w:r>
              <w:t>6</w:t>
            </w:r>
          </w:p>
        </w:tc>
        <w:tc>
          <w:tcPr>
            <w:tcW w:w="2070" w:type="dxa"/>
          </w:tcPr>
          <w:p w:rsidR="00CA5A87" w:rsidRDefault="00CA5A87">
            <w:pPr>
              <w:pStyle w:val="ConsPlusNormal"/>
              <w:jc w:val="center"/>
            </w:pPr>
            <w:r>
              <w:t>Нехватка квалифицированных рабочих</w:t>
            </w:r>
          </w:p>
        </w:tc>
        <w:tc>
          <w:tcPr>
            <w:tcW w:w="1440" w:type="dxa"/>
          </w:tcPr>
          <w:p w:rsidR="00CA5A87" w:rsidRDefault="00CA5A87">
            <w:pPr>
              <w:pStyle w:val="ConsPlusNormal"/>
              <w:jc w:val="center"/>
            </w:pPr>
            <w:r>
              <w:t>5,6</w:t>
            </w:r>
          </w:p>
        </w:tc>
        <w:tc>
          <w:tcPr>
            <w:tcW w:w="1005" w:type="dxa"/>
          </w:tcPr>
          <w:p w:rsidR="00CA5A87" w:rsidRDefault="00CA5A87">
            <w:pPr>
              <w:pStyle w:val="ConsPlusNormal"/>
              <w:jc w:val="center"/>
            </w:pPr>
            <w:r>
              <w:t>5,9</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разработка и реализация механизма координации образовательных программ организаций среднего профессионального образования в Калининградской области с потребностями субъектов деятельности в сфере промышленности в рабочем персонале.</w:t>
            </w:r>
          </w:p>
          <w:p w:rsidR="00CA5A87" w:rsidRDefault="00CA5A87">
            <w:pPr>
              <w:pStyle w:val="ConsPlusNormal"/>
              <w:jc w:val="both"/>
            </w:pPr>
            <w:r>
              <w:t>Со стороны субъектов деятельности в сфере промышленности: установление конкурентного уровня оплаты труда</w:t>
            </w:r>
          </w:p>
        </w:tc>
      </w:tr>
      <w:tr w:rsidR="00CA5A87">
        <w:tc>
          <w:tcPr>
            <w:tcW w:w="486" w:type="dxa"/>
          </w:tcPr>
          <w:p w:rsidR="00CA5A87" w:rsidRDefault="00CA5A87">
            <w:pPr>
              <w:pStyle w:val="ConsPlusNormal"/>
              <w:jc w:val="center"/>
            </w:pPr>
            <w:r>
              <w:t>7</w:t>
            </w:r>
          </w:p>
        </w:tc>
        <w:tc>
          <w:tcPr>
            <w:tcW w:w="2070" w:type="dxa"/>
          </w:tcPr>
          <w:p w:rsidR="00CA5A87" w:rsidRDefault="00CA5A87">
            <w:pPr>
              <w:pStyle w:val="ConsPlusNormal"/>
              <w:jc w:val="center"/>
            </w:pPr>
            <w:r>
              <w:t>Усиление конкуренции на внутреннем и внешних рынках</w:t>
            </w:r>
          </w:p>
        </w:tc>
        <w:tc>
          <w:tcPr>
            <w:tcW w:w="1440" w:type="dxa"/>
          </w:tcPr>
          <w:p w:rsidR="00CA5A87" w:rsidRDefault="00CA5A87">
            <w:pPr>
              <w:pStyle w:val="ConsPlusNormal"/>
              <w:jc w:val="center"/>
            </w:pPr>
            <w:r>
              <w:t>5,7</w:t>
            </w:r>
          </w:p>
        </w:tc>
        <w:tc>
          <w:tcPr>
            <w:tcW w:w="1005" w:type="dxa"/>
          </w:tcPr>
          <w:p w:rsidR="00CA5A87" w:rsidRDefault="00CA5A87">
            <w:pPr>
              <w:pStyle w:val="ConsPlusNormal"/>
              <w:jc w:val="center"/>
            </w:pPr>
            <w:r>
              <w:t>5,7</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xml:space="preserve">: содействие повышению международной конкурентоспособности товаров, работ, услуг субъектов деятельности в сфере промышленности </w:t>
            </w:r>
            <w:r>
              <w:lastRenderedPageBreak/>
              <w:t>Калининградской области, разработка мер правового регулирования, направленных на выравнивание конкурентного положения калининградских и иностранных производителей, участие в работе комиссии по противодействию незаконному обороту промышленной продукции в Калининградской области.</w:t>
            </w:r>
          </w:p>
          <w:p w:rsidR="00CA5A87" w:rsidRDefault="00CA5A87">
            <w:pPr>
              <w:pStyle w:val="ConsPlusNormal"/>
              <w:jc w:val="both"/>
            </w:pPr>
            <w:r>
              <w:t>Со стороны субъектов деятельности в сфере промышленности: инвестирование в повышение конкурентоспособности, увеличение доли инновационной составляющей в цене товаров, работ, услуг</w:t>
            </w:r>
          </w:p>
        </w:tc>
      </w:tr>
      <w:tr w:rsidR="00CA5A87">
        <w:tc>
          <w:tcPr>
            <w:tcW w:w="486" w:type="dxa"/>
          </w:tcPr>
          <w:p w:rsidR="00CA5A87" w:rsidRDefault="00CA5A87">
            <w:pPr>
              <w:pStyle w:val="ConsPlusNormal"/>
              <w:jc w:val="center"/>
            </w:pPr>
            <w:r>
              <w:lastRenderedPageBreak/>
              <w:t>8</w:t>
            </w:r>
          </w:p>
        </w:tc>
        <w:tc>
          <w:tcPr>
            <w:tcW w:w="2070" w:type="dxa"/>
          </w:tcPr>
          <w:p w:rsidR="00CA5A87" w:rsidRDefault="00CA5A87">
            <w:pPr>
              <w:pStyle w:val="ConsPlusNormal"/>
              <w:jc w:val="center"/>
            </w:pPr>
            <w:r>
              <w:t>Изменения в нормативно-регулятивной, налоговой, экономической политике</w:t>
            </w:r>
          </w:p>
        </w:tc>
        <w:tc>
          <w:tcPr>
            <w:tcW w:w="1440" w:type="dxa"/>
          </w:tcPr>
          <w:p w:rsidR="00CA5A87" w:rsidRDefault="00CA5A87">
            <w:pPr>
              <w:pStyle w:val="ConsPlusNormal"/>
              <w:jc w:val="center"/>
            </w:pPr>
            <w:r>
              <w:t>5,4</w:t>
            </w:r>
          </w:p>
        </w:tc>
        <w:tc>
          <w:tcPr>
            <w:tcW w:w="1005" w:type="dxa"/>
          </w:tcPr>
          <w:p w:rsidR="00CA5A87" w:rsidRDefault="00CA5A87">
            <w:pPr>
              <w:pStyle w:val="ConsPlusNormal"/>
              <w:jc w:val="center"/>
            </w:pPr>
            <w:r>
              <w:t>6,0</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разработка проектов правовых актов, направленных на создание благоприятных условий осуществления промышленной деятельности в Калининградской области</w:t>
            </w:r>
          </w:p>
        </w:tc>
      </w:tr>
      <w:tr w:rsidR="00CA5A87">
        <w:tc>
          <w:tcPr>
            <w:tcW w:w="486" w:type="dxa"/>
          </w:tcPr>
          <w:p w:rsidR="00CA5A87" w:rsidRDefault="00CA5A87">
            <w:pPr>
              <w:pStyle w:val="ConsPlusNormal"/>
              <w:jc w:val="center"/>
            </w:pPr>
            <w:r>
              <w:t>9</w:t>
            </w:r>
          </w:p>
        </w:tc>
        <w:tc>
          <w:tcPr>
            <w:tcW w:w="2070" w:type="dxa"/>
          </w:tcPr>
          <w:p w:rsidR="00CA5A87" w:rsidRDefault="00CA5A87">
            <w:pPr>
              <w:pStyle w:val="ConsPlusNormal"/>
              <w:jc w:val="center"/>
            </w:pPr>
            <w:r>
              <w:t>Геополитические риски: санкции, эмбарго и т.д.</w:t>
            </w:r>
          </w:p>
        </w:tc>
        <w:tc>
          <w:tcPr>
            <w:tcW w:w="1440" w:type="dxa"/>
          </w:tcPr>
          <w:p w:rsidR="00CA5A87" w:rsidRDefault="00CA5A87">
            <w:pPr>
              <w:pStyle w:val="ConsPlusNormal"/>
              <w:jc w:val="center"/>
            </w:pPr>
            <w:r>
              <w:t>5,2</w:t>
            </w:r>
          </w:p>
        </w:tc>
        <w:tc>
          <w:tcPr>
            <w:tcW w:w="1005" w:type="dxa"/>
          </w:tcPr>
          <w:p w:rsidR="00CA5A87" w:rsidRDefault="00CA5A87">
            <w:pPr>
              <w:pStyle w:val="ConsPlusNormal"/>
              <w:jc w:val="center"/>
            </w:pPr>
            <w:r>
              <w:t>5,7</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содействие развитию производства импортозамещающей продукции путем привлечения государственных и негосударственных финансовых средств, подготовки предложений по совершенствованию правового регулирования деятельности в сфере промышленности.</w:t>
            </w:r>
          </w:p>
          <w:p w:rsidR="00CA5A87" w:rsidRDefault="00CA5A87">
            <w:pPr>
              <w:pStyle w:val="ConsPlusNormal"/>
              <w:jc w:val="both"/>
            </w:pPr>
            <w:r>
              <w:t>Со стороны субъектов деятельности в сфере промышленности: отказ от использования технологического оборудования, материалов и компонентов иностранного происхождения</w:t>
            </w:r>
          </w:p>
        </w:tc>
      </w:tr>
      <w:tr w:rsidR="00CA5A87">
        <w:tc>
          <w:tcPr>
            <w:tcW w:w="486" w:type="dxa"/>
          </w:tcPr>
          <w:p w:rsidR="00CA5A87" w:rsidRDefault="00CA5A87">
            <w:pPr>
              <w:pStyle w:val="ConsPlusNormal"/>
              <w:jc w:val="center"/>
            </w:pPr>
            <w:r>
              <w:t>10</w:t>
            </w:r>
          </w:p>
        </w:tc>
        <w:tc>
          <w:tcPr>
            <w:tcW w:w="2070" w:type="dxa"/>
          </w:tcPr>
          <w:p w:rsidR="00CA5A87" w:rsidRDefault="00CA5A87">
            <w:pPr>
              <w:pStyle w:val="ConsPlusNormal"/>
              <w:jc w:val="center"/>
            </w:pPr>
            <w:r>
              <w:t>Невыполнение обязательств контрагентами</w:t>
            </w:r>
          </w:p>
        </w:tc>
        <w:tc>
          <w:tcPr>
            <w:tcW w:w="1440" w:type="dxa"/>
          </w:tcPr>
          <w:p w:rsidR="00CA5A87" w:rsidRDefault="00CA5A87">
            <w:pPr>
              <w:pStyle w:val="ConsPlusNormal"/>
              <w:jc w:val="center"/>
            </w:pPr>
            <w:r>
              <w:t>4,5</w:t>
            </w:r>
          </w:p>
        </w:tc>
        <w:tc>
          <w:tcPr>
            <w:tcW w:w="1005" w:type="dxa"/>
          </w:tcPr>
          <w:p w:rsidR="00CA5A87" w:rsidRDefault="00CA5A87">
            <w:pPr>
              <w:pStyle w:val="ConsPlusNormal"/>
              <w:jc w:val="center"/>
            </w:pPr>
            <w:r>
              <w:t>6,1</w:t>
            </w:r>
          </w:p>
        </w:tc>
        <w:tc>
          <w:tcPr>
            <w:tcW w:w="4076" w:type="dxa"/>
          </w:tcPr>
          <w:p w:rsidR="00CA5A87" w:rsidRDefault="00CA5A87">
            <w:pPr>
              <w:pStyle w:val="ConsPlusNormal"/>
              <w:jc w:val="both"/>
            </w:pPr>
            <w:r>
              <w:t xml:space="preserve">Со стороны ответственного исполнителя </w:t>
            </w:r>
            <w:hyperlink w:anchor="P200" w:history="1">
              <w:r>
                <w:rPr>
                  <w:color w:val="0000FF"/>
                </w:rPr>
                <w:t>подпрограммы</w:t>
              </w:r>
            </w:hyperlink>
            <w:r>
              <w:t>: оказание субъектам деятельности в сфере промышленности Калининградской области информационно-консультационной поддержки на всех этапах реализации инвестиционных проектов.</w:t>
            </w:r>
          </w:p>
          <w:p w:rsidR="00CA5A87" w:rsidRDefault="00CA5A87">
            <w:pPr>
              <w:pStyle w:val="ConsPlusNormal"/>
              <w:jc w:val="both"/>
            </w:pPr>
            <w:r>
              <w:t xml:space="preserve">Со стороны субъектов деятельности в </w:t>
            </w:r>
            <w:r>
              <w:lastRenderedPageBreak/>
              <w:t>сфере промышленности: страхование, использование банковских гарантий, аккредитивов, иных способов обеспечения исполнения обязательств</w:t>
            </w:r>
          </w:p>
        </w:tc>
      </w:tr>
      <w:tr w:rsidR="00CA5A87">
        <w:tc>
          <w:tcPr>
            <w:tcW w:w="9077" w:type="dxa"/>
            <w:gridSpan w:val="5"/>
          </w:tcPr>
          <w:p w:rsidR="00CA5A87" w:rsidRDefault="00CA5A87">
            <w:pPr>
              <w:pStyle w:val="ConsPlusNormal"/>
              <w:jc w:val="center"/>
            </w:pPr>
            <w:r>
              <w:lastRenderedPageBreak/>
              <w:t>Внутренние риски</w:t>
            </w:r>
          </w:p>
        </w:tc>
      </w:tr>
      <w:tr w:rsidR="00CA5A87">
        <w:tc>
          <w:tcPr>
            <w:tcW w:w="486" w:type="dxa"/>
          </w:tcPr>
          <w:p w:rsidR="00CA5A87" w:rsidRDefault="00CA5A87">
            <w:pPr>
              <w:pStyle w:val="ConsPlusNormal"/>
              <w:jc w:val="center"/>
            </w:pPr>
            <w:r>
              <w:t>11</w:t>
            </w:r>
          </w:p>
        </w:tc>
        <w:tc>
          <w:tcPr>
            <w:tcW w:w="2070" w:type="dxa"/>
          </w:tcPr>
          <w:p w:rsidR="00CA5A87" w:rsidRDefault="00CA5A87">
            <w:pPr>
              <w:pStyle w:val="ConsPlusNormal"/>
              <w:jc w:val="center"/>
            </w:pPr>
            <w:r>
              <w:t xml:space="preserve">Неэффективное управление реализацией </w:t>
            </w:r>
            <w:hyperlink w:anchor="P200" w:history="1">
              <w:r>
                <w:rPr>
                  <w:color w:val="0000FF"/>
                </w:rPr>
                <w:t>подпрограммы</w:t>
              </w:r>
            </w:hyperlink>
          </w:p>
        </w:tc>
        <w:tc>
          <w:tcPr>
            <w:tcW w:w="1440" w:type="dxa"/>
          </w:tcPr>
          <w:p w:rsidR="00CA5A87" w:rsidRDefault="00CA5A87">
            <w:pPr>
              <w:pStyle w:val="ConsPlusNormal"/>
              <w:jc w:val="center"/>
            </w:pPr>
            <w:r>
              <w:t>3,0</w:t>
            </w:r>
          </w:p>
        </w:tc>
        <w:tc>
          <w:tcPr>
            <w:tcW w:w="1005" w:type="dxa"/>
          </w:tcPr>
          <w:p w:rsidR="00CA5A87" w:rsidRDefault="00CA5A87">
            <w:pPr>
              <w:pStyle w:val="ConsPlusNormal"/>
              <w:jc w:val="center"/>
            </w:pPr>
            <w:r>
              <w:t>7,0</w:t>
            </w:r>
          </w:p>
        </w:tc>
        <w:tc>
          <w:tcPr>
            <w:tcW w:w="4076" w:type="dxa"/>
          </w:tcPr>
          <w:p w:rsidR="00CA5A87" w:rsidRDefault="00CA5A87">
            <w:pPr>
              <w:pStyle w:val="ConsPlusNormal"/>
              <w:jc w:val="both"/>
            </w:pPr>
            <w:r>
              <w:t xml:space="preserve">Проведение оценки эффективности реализации </w:t>
            </w:r>
            <w:hyperlink w:anchor="P200" w:history="1">
              <w:r>
                <w:rPr>
                  <w:color w:val="0000FF"/>
                </w:rPr>
                <w:t>подпрограммы</w:t>
              </w:r>
            </w:hyperlink>
            <w:r>
              <w:t xml:space="preserve"> на регулярной основе</w:t>
            </w:r>
          </w:p>
        </w:tc>
      </w:tr>
      <w:tr w:rsidR="00CA5A87">
        <w:tc>
          <w:tcPr>
            <w:tcW w:w="486" w:type="dxa"/>
          </w:tcPr>
          <w:p w:rsidR="00CA5A87" w:rsidRDefault="00CA5A87">
            <w:pPr>
              <w:pStyle w:val="ConsPlusNormal"/>
              <w:jc w:val="center"/>
            </w:pPr>
            <w:r>
              <w:t>12</w:t>
            </w:r>
          </w:p>
        </w:tc>
        <w:tc>
          <w:tcPr>
            <w:tcW w:w="2070" w:type="dxa"/>
          </w:tcPr>
          <w:p w:rsidR="00CA5A87" w:rsidRDefault="00CA5A87">
            <w:pPr>
              <w:pStyle w:val="ConsPlusNormal"/>
              <w:jc w:val="center"/>
            </w:pPr>
            <w:r>
              <w:t>Неправильная оценка состояния и перспектив развития промышленности Калининградской области</w:t>
            </w:r>
          </w:p>
        </w:tc>
        <w:tc>
          <w:tcPr>
            <w:tcW w:w="1440" w:type="dxa"/>
          </w:tcPr>
          <w:p w:rsidR="00CA5A87" w:rsidRDefault="00CA5A87">
            <w:pPr>
              <w:pStyle w:val="ConsPlusNormal"/>
              <w:jc w:val="center"/>
            </w:pPr>
            <w:r>
              <w:t>4,0</w:t>
            </w:r>
          </w:p>
        </w:tc>
        <w:tc>
          <w:tcPr>
            <w:tcW w:w="1005" w:type="dxa"/>
          </w:tcPr>
          <w:p w:rsidR="00CA5A87" w:rsidRDefault="00CA5A87">
            <w:pPr>
              <w:pStyle w:val="ConsPlusNormal"/>
              <w:jc w:val="center"/>
            </w:pPr>
            <w:r>
              <w:t>7,0</w:t>
            </w:r>
          </w:p>
        </w:tc>
        <w:tc>
          <w:tcPr>
            <w:tcW w:w="4076" w:type="dxa"/>
          </w:tcPr>
          <w:p w:rsidR="00CA5A87" w:rsidRDefault="00CA5A87">
            <w:pPr>
              <w:pStyle w:val="ConsPlusNormal"/>
              <w:jc w:val="both"/>
            </w:pPr>
            <w:r>
              <w:t>Формирование и развитие системы мониторинга состояния и развития промышленности Калининградской области, взаимодействие с территориальным органом Федеральной службы государственной статистики по Калининградской области</w:t>
            </w:r>
          </w:p>
        </w:tc>
      </w:tr>
    </w:tbl>
    <w:p w:rsidR="00CA5A87" w:rsidRDefault="00CA5A87">
      <w:pPr>
        <w:pStyle w:val="ConsPlusNormal"/>
      </w:pPr>
    </w:p>
    <w:p w:rsidR="00CA5A87" w:rsidRDefault="00CA5A87">
      <w:pPr>
        <w:pStyle w:val="ConsPlusNormal"/>
        <w:ind w:firstLine="540"/>
        <w:jc w:val="both"/>
      </w:pPr>
      <w:r>
        <w:t>--------------------------------</w:t>
      </w:r>
    </w:p>
    <w:p w:rsidR="00CA5A87" w:rsidRDefault="00CA5A87">
      <w:pPr>
        <w:pStyle w:val="ConsPlusNormal"/>
        <w:spacing w:before="240"/>
        <w:ind w:firstLine="540"/>
        <w:jc w:val="both"/>
      </w:pPr>
      <w:bookmarkStart w:id="19" w:name="P2714"/>
      <w:bookmarkEnd w:id="19"/>
      <w:r>
        <w:t xml:space="preserve">&lt;1&gt; Для целей </w:t>
      </w:r>
      <w:hyperlink w:anchor="P200" w:history="1">
        <w:r>
          <w:rPr>
            <w:color w:val="0000FF"/>
          </w:rPr>
          <w:t>подпрограммы</w:t>
        </w:r>
      </w:hyperlink>
      <w:r>
        <w:t xml:space="preserve"> риск - вероятное явление, событие, процесс, негативно влияющие на достижение цели, задач и ожидаемых результатов </w:t>
      </w:r>
      <w:hyperlink w:anchor="P200" w:history="1">
        <w:r>
          <w:rPr>
            <w:color w:val="0000FF"/>
          </w:rPr>
          <w:t>подпрограммы</w:t>
        </w:r>
      </w:hyperlink>
      <w:r>
        <w:t>.</w:t>
      </w:r>
    </w:p>
    <w:p w:rsidR="00CA5A87" w:rsidRDefault="00CA5A87">
      <w:pPr>
        <w:pStyle w:val="ConsPlusNormal"/>
        <w:spacing w:before="240"/>
        <w:ind w:firstLine="540"/>
        <w:jc w:val="both"/>
      </w:pPr>
      <w:bookmarkStart w:id="20" w:name="P2715"/>
      <w:bookmarkEnd w:id="20"/>
      <w:r>
        <w:t>&lt;2&gt; По шкале от 0 до 10, где 0 - невозможное явление, событие, процесс, 10 - гарантированное явление, событие, процесс. Оценка вероятности наступления внешних рисков получена Министерством по промышленной политике, развитию предпринимательства и торговли Калининградской области по результатам опроса субъектов деятельности в сфере промышленности Калининградской области.</w:t>
      </w:r>
    </w:p>
    <w:p w:rsidR="00CA5A87" w:rsidRDefault="00CA5A87">
      <w:pPr>
        <w:pStyle w:val="ConsPlusNormal"/>
        <w:spacing w:before="240"/>
        <w:ind w:firstLine="540"/>
        <w:jc w:val="both"/>
      </w:pPr>
      <w:bookmarkStart w:id="21" w:name="P2716"/>
      <w:bookmarkEnd w:id="21"/>
      <w:r>
        <w:t xml:space="preserve">&lt;3&gt; По шкале от 0 до 10, где 0 - отсутствие влияния, 10 - максимальное влияние. Оценка степени влияния внешних рисков на достижение цели, задач и ожидаемых результатов </w:t>
      </w:r>
      <w:hyperlink w:anchor="P200" w:history="1">
        <w:r>
          <w:rPr>
            <w:color w:val="0000FF"/>
          </w:rPr>
          <w:t>подпрограммы</w:t>
        </w:r>
      </w:hyperlink>
      <w:r>
        <w:t xml:space="preserve"> получена Министерством по промышленной политике, развитию предпринимательства и торговли Калининградской области по результатам опроса субъектов деятельности в сфере промышленности Калининградской области.</w:t>
      </w:r>
    </w:p>
    <w:p w:rsidR="00CA5A87" w:rsidRDefault="00CA5A87">
      <w:pPr>
        <w:pStyle w:val="ConsPlusNormal"/>
        <w:jc w:val="center"/>
      </w:pPr>
    </w:p>
    <w:p w:rsidR="00CA5A87" w:rsidRDefault="00CA5A87">
      <w:pPr>
        <w:pStyle w:val="ConsPlusNormal"/>
        <w:jc w:val="center"/>
        <w:outlineLvl w:val="2"/>
      </w:pPr>
      <w:r>
        <w:t>Раздел XIII. ОЦЕНКА ЭФФЕКТИВНОСТИ РЕАЛИЗАЦИИ</w:t>
      </w:r>
    </w:p>
    <w:p w:rsidR="00CA5A87" w:rsidRDefault="00CA5A87">
      <w:pPr>
        <w:pStyle w:val="ConsPlusNormal"/>
        <w:jc w:val="center"/>
      </w:pPr>
      <w:r>
        <w:t>ПОДПРОГРАММЫ "РАЗВИТИЕ ПРОМЫШЛЕННОСТИ"</w:t>
      </w:r>
    </w:p>
    <w:p w:rsidR="00CA5A87" w:rsidRDefault="00CA5A87">
      <w:pPr>
        <w:pStyle w:val="ConsPlusNormal"/>
        <w:jc w:val="center"/>
      </w:pPr>
    </w:p>
    <w:p w:rsidR="00CA5A87" w:rsidRDefault="00CA5A87">
      <w:pPr>
        <w:pStyle w:val="ConsPlusNormal"/>
        <w:ind w:firstLine="540"/>
        <w:jc w:val="both"/>
      </w:pPr>
      <w:r>
        <w:t xml:space="preserve">130. Оценка эффективности реализации </w:t>
      </w:r>
      <w:hyperlink w:anchor="P200" w:history="1">
        <w:r>
          <w:rPr>
            <w:color w:val="0000FF"/>
          </w:rPr>
          <w:t>подпрограммы</w:t>
        </w:r>
      </w:hyperlink>
      <w:r>
        <w:t xml:space="preserve"> осуществляется в соответствии с </w:t>
      </w:r>
      <w:hyperlink r:id="rId74" w:history="1">
        <w:r>
          <w:rPr>
            <w:color w:val="0000FF"/>
          </w:rPr>
          <w:t>порядком</w:t>
        </w:r>
      </w:hyperlink>
      <w:r>
        <w:t xml:space="preserve"> проведения оценки эффективности реализации государственной программы Калининградской области, утвержденным постановлением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w:t>
      </w:r>
    </w:p>
    <w:p w:rsidR="00CA5A87" w:rsidRDefault="00CA5A87">
      <w:pPr>
        <w:pStyle w:val="ConsPlusNormal"/>
        <w:spacing w:before="240"/>
        <w:ind w:firstLine="540"/>
        <w:jc w:val="both"/>
      </w:pPr>
      <w:r>
        <w:t xml:space="preserve">131. Эффективность реализации </w:t>
      </w:r>
      <w:hyperlink w:anchor="P200" w:history="1">
        <w:r>
          <w:rPr>
            <w:color w:val="0000FF"/>
          </w:rPr>
          <w:t>подпрограммы</w:t>
        </w:r>
      </w:hyperlink>
      <w:r>
        <w:t xml:space="preserve"> определяется Министерством по промышленной политике, развитию предпринимательства и торговли Калининградской области по каждому году ее реализации путем сопоставления степени достижения целевых показателей и индикаторов (результативности) </w:t>
      </w:r>
      <w:hyperlink w:anchor="P200" w:history="1">
        <w:r>
          <w:rPr>
            <w:color w:val="0000FF"/>
          </w:rPr>
          <w:t>подпрограммы</w:t>
        </w:r>
      </w:hyperlink>
      <w:r>
        <w:t xml:space="preserve"> и полноты использования запланированных средств.</w:t>
      </w:r>
    </w:p>
    <w:p w:rsidR="00CA5A87" w:rsidRDefault="00CA5A87">
      <w:pPr>
        <w:pStyle w:val="ConsPlusNormal"/>
        <w:spacing w:before="240"/>
        <w:ind w:firstLine="540"/>
        <w:jc w:val="both"/>
      </w:pPr>
      <w:r>
        <w:lastRenderedPageBreak/>
        <w:t xml:space="preserve">132. Расчет интегрального показателя эффективности реализации </w:t>
      </w:r>
      <w:hyperlink w:anchor="P200" w:history="1">
        <w:r>
          <w:rPr>
            <w:color w:val="0000FF"/>
          </w:rPr>
          <w:t>подпрограммы</w:t>
        </w:r>
      </w:hyperlink>
      <w:r>
        <w:t xml:space="preserve"> (Е</w:t>
      </w:r>
      <w:r>
        <w:rPr>
          <w:vertAlign w:val="subscript"/>
        </w:rPr>
        <w:t>ПП</w:t>
      </w:r>
      <w:r>
        <w:t>) осуществляется по формуле:</w:t>
      </w:r>
    </w:p>
    <w:p w:rsidR="00CA5A87" w:rsidRDefault="00CA5A87">
      <w:pPr>
        <w:pStyle w:val="ConsPlusNormal"/>
        <w:ind w:left="540"/>
        <w:jc w:val="both"/>
      </w:pPr>
    </w:p>
    <w:p w:rsidR="00CA5A87" w:rsidRDefault="00CA5A87">
      <w:pPr>
        <w:pStyle w:val="ConsPlusNormal"/>
        <w:jc w:val="center"/>
      </w:pPr>
      <w:r w:rsidRPr="004534D7">
        <w:rPr>
          <w:position w:val="-30"/>
        </w:rPr>
        <w:pict>
          <v:shape id="_x0000_i1025" style="width:73.2pt;height:40.8pt" coordsize="" o:spt="100" adj="0,,0" path="" filled="f" stroked="f">
            <v:stroke joinstyle="miter"/>
            <v:imagedata r:id="rId75" o:title="base_23596_77660_11"/>
            <v:formulas/>
            <v:path o:connecttype="segments"/>
          </v:shape>
        </w:pict>
      </w:r>
    </w:p>
    <w:p w:rsidR="00CA5A87" w:rsidRDefault="00CA5A87">
      <w:pPr>
        <w:pStyle w:val="ConsPlusNormal"/>
        <w:jc w:val="center"/>
      </w:pPr>
    </w:p>
    <w:p w:rsidR="00CA5A87" w:rsidRDefault="00CA5A87">
      <w:pPr>
        <w:pStyle w:val="ConsPlusNormal"/>
        <w:jc w:val="both"/>
      </w:pPr>
      <w:r>
        <w:t>где R</w:t>
      </w:r>
      <w:r>
        <w:rPr>
          <w:vertAlign w:val="subscript"/>
        </w:rPr>
        <w:t>ПП</w:t>
      </w:r>
      <w:r>
        <w:t xml:space="preserve"> - степень достижения целевых показателей и индикаторов (результативность) </w:t>
      </w:r>
      <w:hyperlink w:anchor="P200" w:history="1">
        <w:r>
          <w:rPr>
            <w:color w:val="0000FF"/>
          </w:rPr>
          <w:t>подпрограммы</w:t>
        </w:r>
      </w:hyperlink>
      <w:r>
        <w:t>, d</w:t>
      </w:r>
      <w:r>
        <w:rPr>
          <w:vertAlign w:val="subscript"/>
        </w:rPr>
        <w:t>ПП</w:t>
      </w:r>
      <w:r>
        <w:t xml:space="preserve"> - полнота использования запланированных на реализацию </w:t>
      </w:r>
      <w:hyperlink w:anchor="P200" w:history="1">
        <w:r>
          <w:rPr>
            <w:color w:val="0000FF"/>
          </w:rPr>
          <w:t>подпрограммы</w:t>
        </w:r>
      </w:hyperlink>
      <w:r>
        <w:t xml:space="preserve"> средств.</w:t>
      </w:r>
    </w:p>
    <w:p w:rsidR="00CA5A87" w:rsidRDefault="00CA5A87">
      <w:pPr>
        <w:pStyle w:val="ConsPlusNormal"/>
        <w:spacing w:before="240"/>
        <w:ind w:firstLine="540"/>
        <w:jc w:val="both"/>
      </w:pPr>
      <w:r>
        <w:t xml:space="preserve">133. Степень достижения целевых показателей и индикаторов (результативность) </w:t>
      </w:r>
      <w:hyperlink w:anchor="P200" w:history="1">
        <w:r>
          <w:rPr>
            <w:color w:val="0000FF"/>
          </w:rPr>
          <w:t>подпрограммы</w:t>
        </w:r>
      </w:hyperlink>
      <w:r>
        <w:t xml:space="preserve"> (R</w:t>
      </w:r>
      <w:r>
        <w:rPr>
          <w:vertAlign w:val="subscript"/>
        </w:rPr>
        <w:t>ПП</w:t>
      </w:r>
      <w:r>
        <w:t>) определяется как среднеарифметическая величина из показателей результативности по каждому целевому показателю и индикатору по формуле:</w:t>
      </w:r>
    </w:p>
    <w:p w:rsidR="00CA5A87" w:rsidRDefault="00CA5A87">
      <w:pPr>
        <w:pStyle w:val="ConsPlusNormal"/>
        <w:jc w:val="center"/>
      </w:pPr>
    </w:p>
    <w:p w:rsidR="00CA5A87" w:rsidRDefault="00CA5A87">
      <w:pPr>
        <w:pStyle w:val="ConsPlusNormal"/>
        <w:jc w:val="center"/>
      </w:pPr>
      <w:r w:rsidRPr="004534D7">
        <w:rPr>
          <w:position w:val="-24"/>
        </w:rPr>
        <w:pict>
          <v:shape id="_x0000_i1026" style="width:129pt;height:44.4pt" coordsize="" o:spt="100" adj="0,,0" path="" filled="f" stroked="f">
            <v:stroke joinstyle="miter"/>
            <v:imagedata r:id="rId76" o:title="base_23596_77660_12"/>
            <v:formulas/>
            <v:path o:connecttype="segments"/>
          </v:shape>
        </w:pict>
      </w:r>
    </w:p>
    <w:p w:rsidR="00CA5A87" w:rsidRDefault="00CA5A87">
      <w:pPr>
        <w:pStyle w:val="ConsPlusNormal"/>
        <w:jc w:val="center"/>
      </w:pPr>
    </w:p>
    <w:p w:rsidR="00CA5A87" w:rsidRDefault="00CA5A87">
      <w:pPr>
        <w:pStyle w:val="ConsPlusNormal"/>
        <w:jc w:val="both"/>
      </w:pPr>
      <w:r>
        <w:t>где R</w:t>
      </w:r>
      <w:r>
        <w:rPr>
          <w:vertAlign w:val="subscript"/>
        </w:rPr>
        <w:t>i</w:t>
      </w:r>
      <w:r>
        <w:t xml:space="preserve"> - степень достижения i-го целевого показателя (индикатора) </w:t>
      </w:r>
      <w:hyperlink w:anchor="P200" w:history="1">
        <w:r>
          <w:rPr>
            <w:color w:val="0000FF"/>
          </w:rPr>
          <w:t>подпрограммы</w:t>
        </w:r>
      </w:hyperlink>
      <w:r>
        <w:t xml:space="preserve">, n - количество целевых показателей и индикаторов </w:t>
      </w:r>
      <w:hyperlink w:anchor="P200" w:history="1">
        <w:r>
          <w:rPr>
            <w:color w:val="0000FF"/>
          </w:rPr>
          <w:t>подпрограммы</w:t>
        </w:r>
      </w:hyperlink>
      <w:r>
        <w:t>.</w:t>
      </w:r>
    </w:p>
    <w:p w:rsidR="00CA5A87" w:rsidRDefault="00CA5A87">
      <w:pPr>
        <w:pStyle w:val="ConsPlusNormal"/>
        <w:spacing w:before="240"/>
        <w:ind w:firstLine="540"/>
        <w:jc w:val="both"/>
      </w:pPr>
      <w:r>
        <w:t xml:space="preserve">134. Расчет степени достижения i-го целевого показателя (индикатора) </w:t>
      </w:r>
      <w:hyperlink w:anchor="P200" w:history="1">
        <w:r>
          <w:rPr>
            <w:color w:val="0000FF"/>
          </w:rPr>
          <w:t>подпрограммы</w:t>
        </w:r>
      </w:hyperlink>
      <w:r>
        <w:t xml:space="preserve"> (R</w:t>
      </w:r>
      <w:r>
        <w:rPr>
          <w:vertAlign w:val="subscript"/>
        </w:rPr>
        <w:t>i</w:t>
      </w:r>
      <w:r>
        <w:t>) производится на основе сопоставления фактических величин с плановыми по формуле:</w:t>
      </w:r>
    </w:p>
    <w:p w:rsidR="00CA5A87" w:rsidRDefault="00CA5A87">
      <w:pPr>
        <w:pStyle w:val="ConsPlusNormal"/>
        <w:jc w:val="center"/>
      </w:pPr>
    </w:p>
    <w:p w:rsidR="00CA5A87" w:rsidRDefault="00CA5A87">
      <w:pPr>
        <w:pStyle w:val="ConsPlusNormal"/>
        <w:jc w:val="center"/>
      </w:pPr>
      <w:r w:rsidRPr="004534D7">
        <w:rPr>
          <w:position w:val="-30"/>
        </w:rPr>
        <w:pict>
          <v:shape id="_x0000_i1027" style="width:104.4pt;height:43.2pt" coordsize="" o:spt="100" adj="0,,0" path="" filled="f" stroked="f">
            <v:stroke joinstyle="miter"/>
            <v:imagedata r:id="rId77" o:title="base_23596_77660_13"/>
            <v:formulas/>
            <v:path o:connecttype="segments"/>
          </v:shape>
        </w:pict>
      </w:r>
    </w:p>
    <w:p w:rsidR="00CA5A87" w:rsidRDefault="00CA5A87">
      <w:pPr>
        <w:pStyle w:val="ConsPlusNormal"/>
        <w:jc w:val="center"/>
      </w:pPr>
    </w:p>
    <w:p w:rsidR="00CA5A87" w:rsidRDefault="00CA5A87">
      <w:pPr>
        <w:pStyle w:val="ConsPlusNormal"/>
        <w:jc w:val="both"/>
      </w:pPr>
      <w:r>
        <w:t xml:space="preserve">где </w:t>
      </w:r>
      <w:r w:rsidRPr="004534D7">
        <w:rPr>
          <w:position w:val="-12"/>
        </w:rPr>
        <w:pict>
          <v:shape id="_x0000_i1028" style="width:31.8pt;height:22.2pt" coordsize="" o:spt="100" adj="0,,0" path="" filled="f" stroked="f">
            <v:stroke joinstyle="miter"/>
            <v:imagedata r:id="rId78" o:title="base_23596_77660_14"/>
            <v:formulas/>
            <v:path o:connecttype="segments"/>
          </v:shape>
        </w:pict>
      </w:r>
      <w:r>
        <w:t xml:space="preserve"> - фактическое значение i-го целевого показателя (индикатора) </w:t>
      </w:r>
      <w:hyperlink w:anchor="P200" w:history="1">
        <w:r>
          <w:rPr>
            <w:color w:val="0000FF"/>
          </w:rPr>
          <w:t>подпрограммы</w:t>
        </w:r>
      </w:hyperlink>
      <w:r>
        <w:t xml:space="preserve"> в отчетном году, </w:t>
      </w:r>
      <w:r w:rsidRPr="004534D7">
        <w:rPr>
          <w:position w:val="-12"/>
        </w:rPr>
        <w:pict>
          <v:shape id="_x0000_i1029" style="width:31.8pt;height:22.2pt" coordsize="" o:spt="100" adj="0,,0" path="" filled="f" stroked="f">
            <v:stroke joinstyle="miter"/>
            <v:imagedata r:id="rId79" o:title="base_23596_77660_15"/>
            <v:formulas/>
            <v:path o:connecttype="segments"/>
          </v:shape>
        </w:pict>
      </w:r>
      <w:r>
        <w:t xml:space="preserve"> - плановое значение i-го целевого показателя (индикатора) </w:t>
      </w:r>
      <w:hyperlink w:anchor="P200" w:history="1">
        <w:r>
          <w:rPr>
            <w:color w:val="0000FF"/>
          </w:rPr>
          <w:t>подпрограммы</w:t>
        </w:r>
      </w:hyperlink>
      <w:r>
        <w:t xml:space="preserve"> в отчетном году.</w:t>
      </w:r>
    </w:p>
    <w:p w:rsidR="00CA5A87" w:rsidRDefault="00CA5A87">
      <w:pPr>
        <w:pStyle w:val="ConsPlusNormal"/>
        <w:spacing w:before="240"/>
        <w:ind w:firstLine="540"/>
        <w:jc w:val="both"/>
      </w:pPr>
      <w:r>
        <w:t xml:space="preserve">135. В случае, если планируемый результат достижения целевого показателя (индикатора) </w:t>
      </w:r>
      <w:hyperlink w:anchor="P200" w:history="1">
        <w:r>
          <w:rPr>
            <w:color w:val="0000FF"/>
          </w:rPr>
          <w:t>подпрограммы</w:t>
        </w:r>
      </w:hyperlink>
      <w:r>
        <w:t xml:space="preserve"> (R</w:t>
      </w:r>
      <w:r>
        <w:rPr>
          <w:vertAlign w:val="subscript"/>
        </w:rPr>
        <w:t>i</w:t>
      </w:r>
      <w:r>
        <w:t xml:space="preserve">) предполагает уменьшение значения, то расчет степени достижения i-го целевого показателя (индикатора) </w:t>
      </w:r>
      <w:hyperlink w:anchor="P200" w:history="1">
        <w:r>
          <w:rPr>
            <w:color w:val="0000FF"/>
          </w:rPr>
          <w:t>подпрограммы</w:t>
        </w:r>
      </w:hyperlink>
      <w:r>
        <w:t xml:space="preserve"> (R</w:t>
      </w:r>
      <w:r>
        <w:rPr>
          <w:vertAlign w:val="subscript"/>
        </w:rPr>
        <w:t>i</w:t>
      </w:r>
      <w:r>
        <w:t>) производится на основе сопоставления плановых величин с фактическими по формуле:</w:t>
      </w:r>
    </w:p>
    <w:p w:rsidR="00CA5A87" w:rsidRDefault="00CA5A87">
      <w:pPr>
        <w:pStyle w:val="ConsPlusNormal"/>
        <w:jc w:val="center"/>
      </w:pPr>
    </w:p>
    <w:p w:rsidR="00CA5A87" w:rsidRDefault="00CA5A87">
      <w:pPr>
        <w:pStyle w:val="ConsPlusNormal"/>
        <w:jc w:val="center"/>
      </w:pPr>
      <w:r w:rsidRPr="004534D7">
        <w:rPr>
          <w:position w:val="-30"/>
        </w:rPr>
        <w:pict>
          <v:shape id="_x0000_i1030" style="width:104.4pt;height:43.2pt" coordsize="" o:spt="100" adj="0,,0" path="" filled="f" stroked="f">
            <v:stroke joinstyle="miter"/>
            <v:imagedata r:id="rId80" o:title="base_23596_77660_16"/>
            <v:formulas/>
            <v:path o:connecttype="segments"/>
          </v:shape>
        </w:pict>
      </w:r>
    </w:p>
    <w:p w:rsidR="00CA5A87" w:rsidRDefault="00CA5A87">
      <w:pPr>
        <w:pStyle w:val="ConsPlusNormal"/>
        <w:jc w:val="center"/>
      </w:pPr>
    </w:p>
    <w:p w:rsidR="00CA5A87" w:rsidRDefault="00CA5A87">
      <w:pPr>
        <w:pStyle w:val="ConsPlusNormal"/>
        <w:jc w:val="both"/>
      </w:pPr>
      <w:r>
        <w:t xml:space="preserve">где </w:t>
      </w:r>
      <w:r w:rsidRPr="004534D7">
        <w:rPr>
          <w:position w:val="-12"/>
        </w:rPr>
        <w:pict>
          <v:shape id="_x0000_i1031" style="width:31.8pt;height:22.2pt" coordsize="" o:spt="100" adj="0,,0" path="" filled="f" stroked="f">
            <v:stroke joinstyle="miter"/>
            <v:imagedata r:id="rId81" o:title="base_23596_77660_17"/>
            <v:formulas/>
            <v:path o:connecttype="segments"/>
          </v:shape>
        </w:pict>
      </w:r>
      <w:r>
        <w:t xml:space="preserve"> - плановое значение i-го целевого показателя (индикатора) </w:t>
      </w:r>
      <w:hyperlink w:anchor="P200" w:history="1">
        <w:r>
          <w:rPr>
            <w:color w:val="0000FF"/>
          </w:rPr>
          <w:t>подпрограммы</w:t>
        </w:r>
      </w:hyperlink>
      <w:r>
        <w:t xml:space="preserve"> в отчетном году, </w:t>
      </w:r>
      <w:r w:rsidRPr="004534D7">
        <w:rPr>
          <w:position w:val="-12"/>
        </w:rPr>
        <w:pict>
          <v:shape id="_x0000_i1032" style="width:31.8pt;height:22.2pt" coordsize="" o:spt="100" adj="0,,0" path="" filled="f" stroked="f">
            <v:stroke joinstyle="miter"/>
            <v:imagedata r:id="rId82" o:title="base_23596_77660_18"/>
            <v:formulas/>
            <v:path o:connecttype="segments"/>
          </v:shape>
        </w:pict>
      </w:r>
      <w:r>
        <w:t xml:space="preserve"> - фактическое значение i-го целевого показателя (индикатора) </w:t>
      </w:r>
      <w:hyperlink w:anchor="P200" w:history="1">
        <w:r>
          <w:rPr>
            <w:color w:val="0000FF"/>
          </w:rPr>
          <w:t>подпрограммы</w:t>
        </w:r>
      </w:hyperlink>
      <w:r>
        <w:t xml:space="preserve"> в отчетном году.</w:t>
      </w:r>
    </w:p>
    <w:p w:rsidR="00CA5A87" w:rsidRDefault="00CA5A87">
      <w:pPr>
        <w:pStyle w:val="ConsPlusNormal"/>
        <w:spacing w:before="240"/>
        <w:ind w:firstLine="540"/>
        <w:jc w:val="both"/>
      </w:pPr>
      <w:r>
        <w:t>136. Показатель полноты использования средств (d</w:t>
      </w:r>
      <w:r>
        <w:rPr>
          <w:vertAlign w:val="subscript"/>
        </w:rPr>
        <w:t>ПП</w:t>
      </w:r>
      <w:r>
        <w:t xml:space="preserve">) определяется как соотношение фактических расходов по </w:t>
      </w:r>
      <w:hyperlink w:anchor="P200" w:history="1">
        <w:r>
          <w:rPr>
            <w:color w:val="0000FF"/>
          </w:rPr>
          <w:t>подпрограмме</w:t>
        </w:r>
      </w:hyperlink>
      <w:r>
        <w:t xml:space="preserve"> в отчетном году с плановыми по формуле:</w:t>
      </w:r>
    </w:p>
    <w:p w:rsidR="00CA5A87" w:rsidRDefault="00CA5A87">
      <w:pPr>
        <w:pStyle w:val="ConsPlusNormal"/>
        <w:jc w:val="center"/>
      </w:pPr>
    </w:p>
    <w:p w:rsidR="00CA5A87" w:rsidRDefault="00CA5A87">
      <w:pPr>
        <w:pStyle w:val="ConsPlusNormal"/>
        <w:jc w:val="center"/>
      </w:pPr>
      <w:r w:rsidRPr="004534D7">
        <w:rPr>
          <w:position w:val="-30"/>
        </w:rPr>
        <w:lastRenderedPageBreak/>
        <w:pict>
          <v:shape id="_x0000_i1033" style="width:112.8pt;height:43.2pt" coordsize="" o:spt="100" adj="0,,0" path="" filled="f" stroked="f">
            <v:stroke joinstyle="miter"/>
            <v:imagedata r:id="rId83" o:title="base_23596_77660_19"/>
            <v:formulas/>
            <v:path o:connecttype="segments"/>
          </v:shape>
        </w:pict>
      </w:r>
    </w:p>
    <w:p w:rsidR="00CA5A87" w:rsidRDefault="00CA5A87">
      <w:pPr>
        <w:pStyle w:val="ConsPlusNormal"/>
        <w:jc w:val="center"/>
      </w:pPr>
    </w:p>
    <w:p w:rsidR="00CA5A87" w:rsidRDefault="00CA5A87">
      <w:pPr>
        <w:pStyle w:val="ConsPlusNormal"/>
        <w:jc w:val="both"/>
      </w:pPr>
      <w:r>
        <w:t xml:space="preserve">где </w:t>
      </w:r>
      <w:r w:rsidRPr="004534D7">
        <w:rPr>
          <w:position w:val="-12"/>
        </w:rPr>
        <w:pict>
          <v:shape id="_x0000_i1034" style="width:29.4pt;height:22.2pt" coordsize="" o:spt="100" adj="0,,0" path="" filled="f" stroked="f">
            <v:stroke joinstyle="miter"/>
            <v:imagedata r:id="rId84" o:title="base_23596_77660_20"/>
            <v:formulas/>
            <v:path o:connecttype="segments"/>
          </v:shape>
        </w:pict>
      </w:r>
      <w:r>
        <w:t xml:space="preserve"> - фактические расходы по </w:t>
      </w:r>
      <w:hyperlink w:anchor="P200" w:history="1">
        <w:r>
          <w:rPr>
            <w:color w:val="0000FF"/>
          </w:rPr>
          <w:t>подпрограмме</w:t>
        </w:r>
      </w:hyperlink>
      <w:r>
        <w:t xml:space="preserve"> в отчетном году в рублях, </w:t>
      </w:r>
      <w:r w:rsidRPr="004534D7">
        <w:rPr>
          <w:position w:val="-12"/>
        </w:rPr>
        <w:pict>
          <v:shape id="_x0000_i1035" style="width:29.4pt;height:22.2pt" coordsize="" o:spt="100" adj="0,,0" path="" filled="f" stroked="f">
            <v:stroke joinstyle="miter"/>
            <v:imagedata r:id="rId85" o:title="base_23596_77660_21"/>
            <v:formulas/>
            <v:path o:connecttype="segments"/>
          </v:shape>
        </w:pict>
      </w:r>
      <w:r>
        <w:t xml:space="preserve"> - плановые расходы по </w:t>
      </w:r>
      <w:hyperlink w:anchor="P200" w:history="1">
        <w:r>
          <w:rPr>
            <w:color w:val="0000FF"/>
          </w:rPr>
          <w:t>подпрограмме</w:t>
        </w:r>
      </w:hyperlink>
      <w:r>
        <w:t xml:space="preserve"> в отчетном году в рублях.</w:t>
      </w:r>
    </w:p>
    <w:p w:rsidR="00CA5A87" w:rsidRDefault="00CA5A87">
      <w:pPr>
        <w:pStyle w:val="ConsPlusNormal"/>
        <w:spacing w:before="240"/>
        <w:ind w:firstLine="540"/>
        <w:jc w:val="both"/>
      </w:pPr>
      <w:r>
        <w:t xml:space="preserve">137. Эффективность реализации </w:t>
      </w:r>
      <w:hyperlink w:anchor="P200" w:history="1">
        <w:r>
          <w:rPr>
            <w:color w:val="0000FF"/>
          </w:rPr>
          <w:t>подпрограммы</w:t>
        </w:r>
      </w:hyperlink>
      <w:r>
        <w:t xml:space="preserve"> признается нормальной, если Е</w:t>
      </w:r>
      <w:r>
        <w:rPr>
          <w:vertAlign w:val="subscript"/>
        </w:rPr>
        <w:t>ПП</w:t>
      </w:r>
      <w:r>
        <w:t xml:space="preserve"> = 1, высокой - если Е</w:t>
      </w:r>
      <w:r>
        <w:rPr>
          <w:vertAlign w:val="subscript"/>
        </w:rPr>
        <w:t>ПП</w:t>
      </w:r>
      <w:r>
        <w:t xml:space="preserve"> &gt; 1, низкой - если Е</w:t>
      </w:r>
      <w:r>
        <w:rPr>
          <w:vertAlign w:val="subscript"/>
        </w:rPr>
        <w:t>ПП</w:t>
      </w:r>
      <w:r>
        <w:t xml:space="preserve"> &lt; 1.</w:t>
      </w:r>
    </w:p>
    <w:p w:rsidR="00CA5A87" w:rsidRDefault="00CA5A87">
      <w:pPr>
        <w:pStyle w:val="ConsPlusNormal"/>
        <w:spacing w:before="240"/>
        <w:ind w:firstLine="540"/>
        <w:jc w:val="both"/>
      </w:pPr>
      <w:r>
        <w:t xml:space="preserve">138. Расчет оценки эффективности реализации </w:t>
      </w:r>
      <w:hyperlink w:anchor="P200" w:history="1">
        <w:r>
          <w:rPr>
            <w:color w:val="0000FF"/>
          </w:rPr>
          <w:t>подпрограммы</w:t>
        </w:r>
      </w:hyperlink>
      <w:r>
        <w:t xml:space="preserve"> ежегодно представляется Министерством по промышленной политике, развитию предпринимательства и торговли Калининградской области в Министерство экономики Калининградской области.</w:t>
      </w:r>
    </w:p>
    <w:p w:rsidR="00CA5A87" w:rsidRDefault="00CA5A87">
      <w:pPr>
        <w:pStyle w:val="ConsPlusNormal"/>
        <w:ind w:firstLine="540"/>
        <w:jc w:val="both"/>
      </w:pPr>
    </w:p>
    <w:p w:rsidR="00CA5A87" w:rsidRDefault="00CA5A87">
      <w:pPr>
        <w:pStyle w:val="ConsPlusNormal"/>
        <w:ind w:firstLine="540"/>
        <w:jc w:val="both"/>
      </w:pPr>
    </w:p>
    <w:p w:rsidR="00CA5A87" w:rsidRDefault="00CA5A87">
      <w:pPr>
        <w:pStyle w:val="ConsPlusNormal"/>
        <w:pBdr>
          <w:top w:val="single" w:sz="6" w:space="0" w:color="auto"/>
        </w:pBdr>
        <w:spacing w:before="100" w:after="100"/>
        <w:jc w:val="both"/>
        <w:rPr>
          <w:sz w:val="2"/>
          <w:szCs w:val="2"/>
        </w:rPr>
      </w:pPr>
    </w:p>
    <w:p w:rsidR="00F518E9" w:rsidRDefault="00F518E9"/>
    <w:sectPr w:rsidR="00F518E9" w:rsidSect="004534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87"/>
    <w:rsid w:val="00CA5A87"/>
    <w:rsid w:val="00F5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A87"/>
    <w:pPr>
      <w:widowControl w:val="0"/>
      <w:autoSpaceDE w:val="0"/>
      <w:autoSpaceDN w:val="0"/>
    </w:pPr>
    <w:rPr>
      <w:rFonts w:eastAsia="Times New Roman" w:cs="Times New Roman"/>
      <w:szCs w:val="20"/>
      <w:lang w:eastAsia="ru-RU"/>
    </w:rPr>
  </w:style>
  <w:style w:type="paragraph" w:customStyle="1" w:styleId="ConsPlusNonformat">
    <w:name w:val="ConsPlusNonformat"/>
    <w:rsid w:val="00CA5A8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A5A87"/>
    <w:pPr>
      <w:widowControl w:val="0"/>
      <w:autoSpaceDE w:val="0"/>
      <w:autoSpaceDN w:val="0"/>
    </w:pPr>
    <w:rPr>
      <w:rFonts w:eastAsia="Times New Roman" w:cs="Times New Roman"/>
      <w:b/>
      <w:szCs w:val="20"/>
      <w:lang w:eastAsia="ru-RU"/>
    </w:rPr>
  </w:style>
  <w:style w:type="paragraph" w:customStyle="1" w:styleId="ConsPlusCell">
    <w:name w:val="ConsPlusCell"/>
    <w:rsid w:val="00CA5A8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A5A8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A5A8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A5A87"/>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CA5A87"/>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A87"/>
    <w:pPr>
      <w:widowControl w:val="0"/>
      <w:autoSpaceDE w:val="0"/>
      <w:autoSpaceDN w:val="0"/>
    </w:pPr>
    <w:rPr>
      <w:rFonts w:eastAsia="Times New Roman" w:cs="Times New Roman"/>
      <w:szCs w:val="20"/>
      <w:lang w:eastAsia="ru-RU"/>
    </w:rPr>
  </w:style>
  <w:style w:type="paragraph" w:customStyle="1" w:styleId="ConsPlusNonformat">
    <w:name w:val="ConsPlusNonformat"/>
    <w:rsid w:val="00CA5A8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A5A87"/>
    <w:pPr>
      <w:widowControl w:val="0"/>
      <w:autoSpaceDE w:val="0"/>
      <w:autoSpaceDN w:val="0"/>
    </w:pPr>
    <w:rPr>
      <w:rFonts w:eastAsia="Times New Roman" w:cs="Times New Roman"/>
      <w:b/>
      <w:szCs w:val="20"/>
      <w:lang w:eastAsia="ru-RU"/>
    </w:rPr>
  </w:style>
  <w:style w:type="paragraph" w:customStyle="1" w:styleId="ConsPlusCell">
    <w:name w:val="ConsPlusCell"/>
    <w:rsid w:val="00CA5A8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A5A8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A5A8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A5A87"/>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CA5A8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04A133EC5B63EB1E882D7E7F7430162E85D696D4BF02573BA491A9AFDAAD1h5A5K" TargetMode="External"/><Relationship Id="rId18" Type="http://schemas.openxmlformats.org/officeDocument/2006/relationships/hyperlink" Target="consultantplus://offline/ref=89E04A133EC5B63EB1E89CDAF19B1D0864E202666D4EF97126E51247CDF4A086122C491F18355180hDA5K" TargetMode="External"/><Relationship Id="rId26" Type="http://schemas.openxmlformats.org/officeDocument/2006/relationships/hyperlink" Target="consultantplus://offline/ref=89E04A133EC5B63EB1E89CDAF19B1D0867E40062634AF97126E51247CDF4A086122C491F18355680hDA4K" TargetMode="External"/><Relationship Id="rId39" Type="http://schemas.openxmlformats.org/officeDocument/2006/relationships/hyperlink" Target="consultantplus://offline/ref=89E04A133EC5B63EB1E882D7E7F7430162E85D696C4CF32478BA491A9AFDAAD1h5A5K" TargetMode="External"/><Relationship Id="rId21" Type="http://schemas.openxmlformats.org/officeDocument/2006/relationships/hyperlink" Target="consultantplus://offline/ref=89E04A133EC5B63EB1E882D7E7F7430162E85D696D4BF32E7EBA491A9AFDAAD15563105D5C385781D48734hCA3K" TargetMode="External"/><Relationship Id="rId34" Type="http://schemas.openxmlformats.org/officeDocument/2006/relationships/hyperlink" Target="consultantplus://offline/ref=89E04A133EC5B63EB1E89CDAF19B1D0867EA056C694CF97126E51247CDhFA4K" TargetMode="External"/><Relationship Id="rId42" Type="http://schemas.openxmlformats.org/officeDocument/2006/relationships/hyperlink" Target="consultantplus://offline/ref=89E04A133EC5B63EB1E882D7E7F7430162E85D696D4BF32E7EBA491A9AFDAAD15563105D5C385781D48734hCA6K" TargetMode="External"/><Relationship Id="rId47" Type="http://schemas.openxmlformats.org/officeDocument/2006/relationships/hyperlink" Target="consultantplus://offline/ref=89E04A133EC5B63EB1E882D7E7F7430162E85D696D4BF32E7EBA491A9AFDAAD15563105D5C385781D48737hCA2K" TargetMode="External"/><Relationship Id="rId50" Type="http://schemas.openxmlformats.org/officeDocument/2006/relationships/hyperlink" Target="consultantplus://offline/ref=89E04A133EC5B63EB1E89CDAF19B1D0864E302656D4EF97126E51247CDF4A086122C491F18355788hDA0K" TargetMode="External"/><Relationship Id="rId55" Type="http://schemas.openxmlformats.org/officeDocument/2006/relationships/hyperlink" Target="consultantplus://offline/ref=89E04A133EC5B63EB1E89CDAF19B1D0867E10A676E4FF97126E51247CDhFA4K" TargetMode="External"/><Relationship Id="rId63" Type="http://schemas.openxmlformats.org/officeDocument/2006/relationships/hyperlink" Target="consultantplus://offline/ref=14CA79B19AAFF3F0836017E310A13A75C7248CF74CE04D4EBED16FC3iFA3K" TargetMode="External"/><Relationship Id="rId68" Type="http://schemas.openxmlformats.org/officeDocument/2006/relationships/hyperlink" Target="consultantplus://offline/ref=14CA79B19AAFF3F0836009EE06CD647CCA2DD5F94DEB1A11E8D7389CA3B3AB2BiAA2K" TargetMode="External"/><Relationship Id="rId76" Type="http://schemas.openxmlformats.org/officeDocument/2006/relationships/image" Target="media/image2.wmf"/><Relationship Id="rId84" Type="http://schemas.openxmlformats.org/officeDocument/2006/relationships/image" Target="media/image10.wmf"/><Relationship Id="rId7" Type="http://schemas.openxmlformats.org/officeDocument/2006/relationships/hyperlink" Target="consultantplus://offline/ref=89E04A133EC5B63EB1E882D7E7F7430162E85D696D4CF02178BA491A9AFDAAD15563105D5C385781D48735hCA6K" TargetMode="External"/><Relationship Id="rId71" Type="http://schemas.openxmlformats.org/officeDocument/2006/relationships/hyperlink" Target="consultantplus://offline/ref=14CA79B19AAFF3F0836017E310A13A75CC2789FC48E91044B68863C1F4BAA17CE504B4798608CBF5i0A3K" TargetMode="External"/><Relationship Id="rId2" Type="http://schemas.microsoft.com/office/2007/relationships/stylesWithEffects" Target="stylesWithEffects.xml"/><Relationship Id="rId16" Type="http://schemas.openxmlformats.org/officeDocument/2006/relationships/hyperlink" Target="consultantplus://offline/ref=89E04A133EC5B63EB1E882D7E7F7430162E85D696D48F22172BA491A9AFDAAD15563105D5C385781D48735hCA7K" TargetMode="External"/><Relationship Id="rId29" Type="http://schemas.openxmlformats.org/officeDocument/2006/relationships/hyperlink" Target="consultantplus://offline/ref=89E04A133EC5B63EB1E89CDAF19B1D0867E40A60624CF97126E51247CDhFA4K" TargetMode="External"/><Relationship Id="rId11" Type="http://schemas.openxmlformats.org/officeDocument/2006/relationships/hyperlink" Target="consultantplus://offline/ref=89E04A133EC5B63EB1E882D7E7F7430162E85D696D4BF32E7EBA491A9AFDAAD15563105D5C385781D48735hCA6K" TargetMode="External"/><Relationship Id="rId24" Type="http://schemas.openxmlformats.org/officeDocument/2006/relationships/hyperlink" Target="consultantplus://offline/ref=89E04A133EC5B63EB1E89CDAF19B1D0867E10A676E4FF97126E51247CDhFA4K" TargetMode="External"/><Relationship Id="rId32" Type="http://schemas.openxmlformats.org/officeDocument/2006/relationships/hyperlink" Target="consultantplus://offline/ref=89E04A133EC5B63EB1E89CDAF19B1D086FE104676D47A47B2EBC1E45hCAAK" TargetMode="External"/><Relationship Id="rId37" Type="http://schemas.openxmlformats.org/officeDocument/2006/relationships/hyperlink" Target="consultantplus://offline/ref=89E04A133EC5B63EB1E882D7E7F7430162E85D696D4BF32E7EBA491A9AFDAAD15563105D5C385781D48734hCA4K" TargetMode="External"/><Relationship Id="rId40" Type="http://schemas.openxmlformats.org/officeDocument/2006/relationships/hyperlink" Target="consultantplus://offline/ref=89E04A133EC5B63EB1E882D7E7F7430162E85D696D4BF32E7EBA491A9AFDAAD15563105D5C385781D48734hCA5K" TargetMode="External"/><Relationship Id="rId45" Type="http://schemas.openxmlformats.org/officeDocument/2006/relationships/hyperlink" Target="consultantplus://offline/ref=89E04A133EC5B63EB1E882D7E7F7430162E85D696D4BF32E7EBA491A9AFDAAD15563105D5C385781D48737hCA0K" TargetMode="External"/><Relationship Id="rId53" Type="http://schemas.openxmlformats.org/officeDocument/2006/relationships/hyperlink" Target="consultantplus://offline/ref=89E04A133EC5B63EB1E882D7E7F7430162E85D696D4BF32E7EBA491A9AFDAAD15563105D5C385781D48737hCA7K" TargetMode="External"/><Relationship Id="rId58" Type="http://schemas.openxmlformats.org/officeDocument/2006/relationships/hyperlink" Target="consultantplus://offline/ref=14CA79B19AAFF3F0836017E310A13A75CF2488F04FEF1044B68863C1F4BAA17CE504B4798608CBF5i0A2K" TargetMode="External"/><Relationship Id="rId66" Type="http://schemas.openxmlformats.org/officeDocument/2006/relationships/hyperlink" Target="consultantplus://offline/ref=14CA79B19AAFF3F0836017E310A13A75CF278BF043E81044B68863C1F4iBAAK" TargetMode="External"/><Relationship Id="rId74" Type="http://schemas.openxmlformats.org/officeDocument/2006/relationships/hyperlink" Target="consultantplus://offline/ref=14CA79B19AAFF3F0836009EE06CD647CCA2DD5F94CEC1910E3D7389CA3B3AB2BA24BED3BC205CAF50BCDBBi7A3K" TargetMode="External"/><Relationship Id="rId79" Type="http://schemas.openxmlformats.org/officeDocument/2006/relationships/image" Target="media/image5.wmf"/><Relationship Id="rId87" Type="http://schemas.openxmlformats.org/officeDocument/2006/relationships/theme" Target="theme/theme1.xml"/><Relationship Id="rId5" Type="http://schemas.openxmlformats.org/officeDocument/2006/relationships/hyperlink" Target="consultantplus://offline/ref=89E04A133EC5B63EB1E882D7E7F7430162E85D696C4DFB2573BA491A9AFDAAD15563105D5C385781D48734hCA9K" TargetMode="External"/><Relationship Id="rId61" Type="http://schemas.openxmlformats.org/officeDocument/2006/relationships/hyperlink" Target="consultantplus://offline/ref=14CA79B19AAFF3F0836017E310A13A75C72F88F34EE04D4EBED16FC3iFA3K" TargetMode="External"/><Relationship Id="rId82" Type="http://schemas.openxmlformats.org/officeDocument/2006/relationships/image" Target="media/image8.wmf"/><Relationship Id="rId19" Type="http://schemas.openxmlformats.org/officeDocument/2006/relationships/hyperlink" Target="consultantplus://offline/ref=89E04A133EC5B63EB1E882D7E7F7430162E85D696D4BF32E7EBA491A9AFDAAD15563105D5C385781D48735hCA9K" TargetMode="External"/><Relationship Id="rId4" Type="http://schemas.openxmlformats.org/officeDocument/2006/relationships/webSettings" Target="webSettings.xml"/><Relationship Id="rId9" Type="http://schemas.openxmlformats.org/officeDocument/2006/relationships/hyperlink" Target="consultantplus://offline/ref=89E04A133EC5B63EB1E882D7E7F7430162E85D696D48F1277CBA491A9AFDAAD15563105D5C385781D48737hCA3K" TargetMode="External"/><Relationship Id="rId14" Type="http://schemas.openxmlformats.org/officeDocument/2006/relationships/hyperlink" Target="consultantplus://offline/ref=89E04A133EC5B63EB1E882D7E7F7430162E85D696D4CF02178BA491A9AFDAAD15563105D5C385781D48735hCA7K" TargetMode="External"/><Relationship Id="rId22" Type="http://schemas.openxmlformats.org/officeDocument/2006/relationships/hyperlink" Target="consultantplus://offline/ref=89E04A133EC5B63EB1E89CDAF19B1D0864E302656D4EF97126E51247CDhFA4K" TargetMode="External"/><Relationship Id="rId27" Type="http://schemas.openxmlformats.org/officeDocument/2006/relationships/hyperlink" Target="consultantplus://offline/ref=89E04A133EC5B63EB1E89CDAF19B1D0867E100606E48F97126E51247CDF4A086122C491F18355681hDADK" TargetMode="External"/><Relationship Id="rId30" Type="http://schemas.openxmlformats.org/officeDocument/2006/relationships/hyperlink" Target="consultantplus://offline/ref=89E04A133EC5B63EB1E89CDAF19B1D086FEA00636F47A47B2EBC1E45hCAAK" TargetMode="External"/><Relationship Id="rId35" Type="http://schemas.openxmlformats.org/officeDocument/2006/relationships/hyperlink" Target="consultantplus://offline/ref=89E04A133EC5B63EB1E89CDAF19B1D0867E20360624FF97126E51247CDhFA4K" TargetMode="External"/><Relationship Id="rId43" Type="http://schemas.openxmlformats.org/officeDocument/2006/relationships/hyperlink" Target="consultantplus://offline/ref=89E04A133EC5B63EB1E882D7E7F7430162E85D696D4BF32E7EBA491A9AFDAAD15563105D5C385781D48734hCA8K" TargetMode="External"/><Relationship Id="rId48" Type="http://schemas.openxmlformats.org/officeDocument/2006/relationships/hyperlink" Target="consultantplus://offline/ref=89E04A133EC5B63EB1E882D7E7F7430162E85D696D4BF32E7EBA491A9AFDAAD15563105D5C385781D48737hCA3K" TargetMode="External"/><Relationship Id="rId56" Type="http://schemas.openxmlformats.org/officeDocument/2006/relationships/hyperlink" Target="consultantplus://offline/ref=14CA79B19AAFF3F0836017E310A13A75CC2789FC48E91044B68863C1F4BAA17CE504B4798608CBF5i0A3K" TargetMode="External"/><Relationship Id="rId64" Type="http://schemas.openxmlformats.org/officeDocument/2006/relationships/hyperlink" Target="consultantplus://offline/ref=14CA79B19AAFF3F0836017E310A13A75C7228BF24DE04D4EBED16FC3iFA3K" TargetMode="External"/><Relationship Id="rId69" Type="http://schemas.openxmlformats.org/officeDocument/2006/relationships/hyperlink" Target="consultantplus://offline/ref=14CA79B19AAFF3F0836009EE06CD647CCA2DD5F94CEE1A12EAD7389CA3B3AB2BiAA2K" TargetMode="External"/><Relationship Id="rId77" Type="http://schemas.openxmlformats.org/officeDocument/2006/relationships/image" Target="media/image3.wmf"/><Relationship Id="rId8" Type="http://schemas.openxmlformats.org/officeDocument/2006/relationships/hyperlink" Target="consultantplus://offline/ref=89E04A133EC5B63EB1E882D7E7F7430162E85D696C4BF62673BA491A9AFDAAD15563105D5C385781D48735hCA6K" TargetMode="External"/><Relationship Id="rId51" Type="http://schemas.openxmlformats.org/officeDocument/2006/relationships/hyperlink" Target="consultantplus://offline/ref=89E04A133EC5B63EB1E89CDAF19B1D0864E20A606B4EF97126E51247CDF4A086122C491F18355680hDA5K" TargetMode="External"/><Relationship Id="rId72" Type="http://schemas.openxmlformats.org/officeDocument/2006/relationships/hyperlink" Target="consultantplus://offline/ref=14CA79B19AAFF3F0836017E310A13A75CF2188F242ED1044B68863C1F4BAA17CE504B4798608CBF4i0ABK" TargetMode="External"/><Relationship Id="rId80" Type="http://schemas.openxmlformats.org/officeDocument/2006/relationships/image" Target="media/image6.wmf"/><Relationship Id="rId85" Type="http://schemas.openxmlformats.org/officeDocument/2006/relationships/image" Target="media/image11.wmf"/><Relationship Id="rId3" Type="http://schemas.openxmlformats.org/officeDocument/2006/relationships/settings" Target="settings.xml"/><Relationship Id="rId12" Type="http://schemas.openxmlformats.org/officeDocument/2006/relationships/hyperlink" Target="consultantplus://offline/ref=89E04A133EC5B63EB1E882D7E7F7430162E85D696D4AF42078BA491A9AFDAAD15563105D5C385781D48436hCA3K" TargetMode="External"/><Relationship Id="rId17" Type="http://schemas.openxmlformats.org/officeDocument/2006/relationships/hyperlink" Target="consultantplus://offline/ref=89E04A133EC5B63EB1E882D7E7F7430162E85D696D4BF32E7EBA491A9AFDAAD15563105D5C385781D48735hCA8K" TargetMode="External"/><Relationship Id="rId25" Type="http://schemas.openxmlformats.org/officeDocument/2006/relationships/hyperlink" Target="consultantplus://offline/ref=89E04A133EC5B63EB1E89CDAF19B1D0864E2016C694EF97126E51247CDF4A086122C491F18355681hDACK" TargetMode="External"/><Relationship Id="rId33" Type="http://schemas.openxmlformats.org/officeDocument/2006/relationships/hyperlink" Target="consultantplus://offline/ref=89E04A133EC5B63EB1E89CDAF19B1D086FE703626C47A47B2EBC1E45hCAAK" TargetMode="External"/><Relationship Id="rId38" Type="http://schemas.openxmlformats.org/officeDocument/2006/relationships/hyperlink" Target="consultantplus://offline/ref=89E04A133EC5B63EB1E882D7E7F7430162E85D696E44FA257BBA491A9AFDAAD1h5A5K" TargetMode="External"/><Relationship Id="rId46" Type="http://schemas.openxmlformats.org/officeDocument/2006/relationships/hyperlink" Target="consultantplus://offline/ref=89E04A133EC5B63EB1E882D7E7F7430162E85D696D4BF32E7EBA491A9AFDAAD15563105D5C385781D48737hCA1K" TargetMode="External"/><Relationship Id="rId59" Type="http://schemas.openxmlformats.org/officeDocument/2006/relationships/hyperlink" Target="consultantplus://offline/ref=14CA79B19AAFF3F0836017E310A13A75CC2683FC4DEB1044B68863C1F4BAA17CE504B4798608CBF4i0ABK" TargetMode="External"/><Relationship Id="rId67" Type="http://schemas.openxmlformats.org/officeDocument/2006/relationships/hyperlink" Target="consultantplus://offline/ref=14CA79B19AAFF3F0836009EE06CD647CCA2DD5F94FE31310EBD7389CA3B3AB2BiAA2K" TargetMode="External"/><Relationship Id="rId20" Type="http://schemas.openxmlformats.org/officeDocument/2006/relationships/hyperlink" Target="consultantplus://offline/ref=89E04A133EC5B63EB1E882D7E7F7430162E85D696D4BF32E7EBA491A9AFDAAD15563105D5C385781D48734hCA1K" TargetMode="External"/><Relationship Id="rId41" Type="http://schemas.openxmlformats.org/officeDocument/2006/relationships/hyperlink" Target="consultantplus://offline/ref=89E04A133EC5B63EB1E882D7E7F7430162E85D696D49F3277ABA491A9AFDAAD1h5A5K" TargetMode="External"/><Relationship Id="rId54" Type="http://schemas.openxmlformats.org/officeDocument/2006/relationships/hyperlink" Target="consultantplus://offline/ref=89E04A133EC5B63EB1E89CDAF19B1D0864E302646E48F97126E51247CDhFA4K" TargetMode="External"/><Relationship Id="rId62" Type="http://schemas.openxmlformats.org/officeDocument/2006/relationships/hyperlink" Target="consultantplus://offline/ref=14CA79B19AAFF3F0836017E310A13A75C72F8AF443E04D4EBED16FC3iFA3K" TargetMode="External"/><Relationship Id="rId70" Type="http://schemas.openxmlformats.org/officeDocument/2006/relationships/hyperlink" Target="consultantplus://offline/ref=14CA79B19AAFF3F0836009EE06CD647CCA2DD5F94CEC1A1BEED7389CA3B3AB2BA24BED3BC205CAF50BC9BBi7A3K" TargetMode="External"/><Relationship Id="rId75" Type="http://schemas.openxmlformats.org/officeDocument/2006/relationships/image" Target="media/image1.wmf"/><Relationship Id="rId83"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89E04A133EC5B63EB1E882D7E7F7430162E85D696C4DF4217BBA491A9AFDAAD15563105D5C385781D48735hCA6K" TargetMode="External"/><Relationship Id="rId15" Type="http://schemas.openxmlformats.org/officeDocument/2006/relationships/hyperlink" Target="consultantplus://offline/ref=89E04A133EC5B63EB1E882D7E7F7430162E85D696D4BF32E7EBA491A9AFDAAD15563105D5C385781D48735hCA7K" TargetMode="External"/><Relationship Id="rId23" Type="http://schemas.openxmlformats.org/officeDocument/2006/relationships/hyperlink" Target="consultantplus://offline/ref=89E04A133EC5B63EB1E89CDAF19B1D0864E302646E48F97126E51247CDhFA4K" TargetMode="External"/><Relationship Id="rId28" Type="http://schemas.openxmlformats.org/officeDocument/2006/relationships/hyperlink" Target="consultantplus://offline/ref=89E04A133EC5B63EB1E89CDAF19B1D0864E30B6C6C4CF97126E51247CDF4A086122C491F18355680hDA4K" TargetMode="External"/><Relationship Id="rId36" Type="http://schemas.openxmlformats.org/officeDocument/2006/relationships/hyperlink" Target="consultantplus://offline/ref=89E04A133EC5B63EB1E882D7E7F7430162E85D696D48F42F72BA491A9AFDAAD1h5A5K" TargetMode="External"/><Relationship Id="rId49" Type="http://schemas.openxmlformats.org/officeDocument/2006/relationships/hyperlink" Target="consultantplus://offline/ref=89E04A133EC5B63EB1E882D7E7F7430162E85D696D4BF32E7EBA491A9AFDAAD15563105D5C385781D48737hCA5K" TargetMode="External"/><Relationship Id="rId57" Type="http://schemas.openxmlformats.org/officeDocument/2006/relationships/hyperlink" Target="consultantplus://offline/ref=14CA79B19AAFF3F0836017E310A13A75CF2188F242ED1044B68863C1F4BAA17CE504B4798608CBF4i0ABK" TargetMode="External"/><Relationship Id="rId10" Type="http://schemas.openxmlformats.org/officeDocument/2006/relationships/hyperlink" Target="consultantplus://offline/ref=89E04A133EC5B63EB1E882D7E7F7430162E85D696D48F22172BA491A9AFDAAD15563105D5C385781D48735hCA6K" TargetMode="External"/><Relationship Id="rId31" Type="http://schemas.openxmlformats.org/officeDocument/2006/relationships/hyperlink" Target="consultantplus://offline/ref=89E04A133EC5B63EB1E89CDAF19B1D086FEA02646247A47B2EBC1E45hCAAK" TargetMode="External"/><Relationship Id="rId44" Type="http://schemas.openxmlformats.org/officeDocument/2006/relationships/hyperlink" Target="consultantplus://offline/ref=89E04A133EC5B63EB1E882D7E7F7430162E85D696D4BF32E7EBA491A9AFDAAD15563105D5C385781D48734hCA9K" TargetMode="External"/><Relationship Id="rId52" Type="http://schemas.openxmlformats.org/officeDocument/2006/relationships/hyperlink" Target="consultantplus://offline/ref=89E04A133EC5B63EB1E89CDAF19B1D0864E20A606B4EF97126E51247CDF4A086122C491F18355683hDA5K" TargetMode="External"/><Relationship Id="rId60" Type="http://schemas.openxmlformats.org/officeDocument/2006/relationships/hyperlink" Target="consultantplus://offline/ref=14CA79B19AAFF3F0836017E310A13A75CF2182F043EB1044B68863C1F4iBAAK" TargetMode="External"/><Relationship Id="rId65" Type="http://schemas.openxmlformats.org/officeDocument/2006/relationships/hyperlink" Target="consultantplus://offline/ref=14CA79B19AAFF3F0836017E310A13A75CF2F8DFC48EB1044B68863C1F4iBAAK" TargetMode="External"/><Relationship Id="rId73" Type="http://schemas.openxmlformats.org/officeDocument/2006/relationships/hyperlink" Target="consultantplus://offline/ref=14CA79B19AAFF3F0836009EE06CD647CCA2DD5F94FE31310EBD7389CA3B3AB2BA24BED3BC205CAF50BC9B8i7A5K" TargetMode="External"/><Relationship Id="rId78" Type="http://schemas.openxmlformats.org/officeDocument/2006/relationships/image" Target="media/image4.wmf"/><Relationship Id="rId81" Type="http://schemas.openxmlformats.org/officeDocument/2006/relationships/image" Target="media/image7.wm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21212</Words>
  <Characters>120915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Завадский Леонид Викторович</dc:creator>
  <cp:lastModifiedBy>Завадский Леонид Викторович</cp:lastModifiedBy>
  <cp:revision>1</cp:revision>
  <dcterms:created xsi:type="dcterms:W3CDTF">2017-10-17T10:00:00Z</dcterms:created>
  <dcterms:modified xsi:type="dcterms:W3CDTF">2017-10-17T10:01:00Z</dcterms:modified>
</cp:coreProperties>
</file>