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антикоррупционной  экспертизы проекта </w:t>
      </w:r>
    </w:p>
    <w:p w:rsidR="00A9379B" w:rsidRPr="00532E40" w:rsidRDefault="00C623F9" w:rsidP="00AA71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532E40">
        <w:rPr>
          <w:rFonts w:ascii="Times New Roman" w:hAnsi="Times New Roman" w:cs="Times New Roman"/>
          <w:b/>
          <w:sz w:val="26"/>
          <w:szCs w:val="26"/>
        </w:rPr>
        <w:t xml:space="preserve">окружного Совета депутатов Светлогорского городского округа </w:t>
      </w:r>
      <w:r w:rsidR="00A16429" w:rsidRPr="00532E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2E40" w:rsidRPr="00532E40" w:rsidRDefault="00532E40" w:rsidP="00532E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32E40">
        <w:rPr>
          <w:b/>
          <w:bCs/>
          <w:sz w:val="26"/>
          <w:szCs w:val="26"/>
        </w:rPr>
        <w:t>«Об утверждении Правил благоустройства территории</w:t>
      </w:r>
    </w:p>
    <w:p w:rsidR="00532E40" w:rsidRPr="00532E40" w:rsidRDefault="00532E40" w:rsidP="00532E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32E40">
        <w:rPr>
          <w:b/>
          <w:bCs/>
          <w:sz w:val="26"/>
          <w:szCs w:val="26"/>
        </w:rPr>
        <w:t>муниципального образования «Светлогорский городской округ»»</w:t>
      </w:r>
    </w:p>
    <w:p w:rsidR="00532E40" w:rsidRPr="00532E40" w:rsidRDefault="00532E40" w:rsidP="00532E40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4D5F67" w:rsidRDefault="004D5F67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32E40">
        <w:rPr>
          <w:rFonts w:ascii="Times New Roman" w:hAnsi="Times New Roman" w:cs="Times New Roman"/>
          <w:sz w:val="26"/>
          <w:szCs w:val="26"/>
        </w:rPr>
        <w:t xml:space="preserve"> 07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32E40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 по проведению антикоррупционной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>Вовк Нина Николаевна – начальник МУ «Отдел по бюджету и финансам Св</w:t>
      </w:r>
      <w:r w:rsidR="00EA2793">
        <w:rPr>
          <w:sz w:val="26"/>
          <w:szCs w:val="26"/>
        </w:rPr>
        <w:t>етлогорского городского округа»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79E9" w:rsidRPr="002E79E9" w:rsidRDefault="00B901A1" w:rsidP="002E79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антикоррупционной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администрации муниципального образования «Светлогорский </w:t>
      </w:r>
      <w:r w:rsidR="0072308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2E79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70588F" w:rsidRDefault="00215F42" w:rsidP="0070588F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442C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2EB2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проекта  решения окружного Совета депутатов Светлогорского городского</w:t>
      </w:r>
      <w:r w:rsidR="004F2A6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="004F2A6E" w:rsidRPr="002E7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058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bookmarkStart w:id="0" w:name="_GoBack"/>
      <w:bookmarkEnd w:id="0"/>
      <w:r w:rsidR="0070588F" w:rsidRPr="007058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согласовании передачи движимого имущества из государственной собственности Калининградской области в муниципальную собственнос</w:t>
      </w:r>
      <w:r w:rsidR="007058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ть </w:t>
      </w:r>
      <w:r w:rsidR="0070588F" w:rsidRPr="007058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«Светлогорский городской округ»» </w:t>
      </w:r>
      <w:r w:rsidR="000E3CA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далее</w:t>
      </w:r>
      <w:r w:rsidR="00AA057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7171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9E9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2E79E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антикоррупционной экспертизы Проекта документа </w:t>
      </w:r>
      <w:proofErr w:type="spellStart"/>
      <w:r w:rsidR="006420A5" w:rsidRPr="002E79E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2E79E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2E79E9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проведения антикоррупционной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>,  направлен в Светлогорскую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976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E79E9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D5F67"/>
    <w:rsid w:val="004E48E5"/>
    <w:rsid w:val="004E7C73"/>
    <w:rsid w:val="004F0D84"/>
    <w:rsid w:val="004F2A6E"/>
    <w:rsid w:val="004F666E"/>
    <w:rsid w:val="00514F18"/>
    <w:rsid w:val="00520B04"/>
    <w:rsid w:val="00527CFA"/>
    <w:rsid w:val="00532E40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0588F"/>
    <w:rsid w:val="007146A0"/>
    <w:rsid w:val="00714E23"/>
    <w:rsid w:val="007171C9"/>
    <w:rsid w:val="00721691"/>
    <w:rsid w:val="00721D2D"/>
    <w:rsid w:val="0072308A"/>
    <w:rsid w:val="00724E81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B6CC2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E9E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D1BFE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45D95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66E6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C0CD2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77CC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97611"/>
    <w:rsid w:val="00EA0070"/>
    <w:rsid w:val="00EA2793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305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D05C-9130-43E1-ABB0-7EAB6D93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4495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4829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2020-04-28T12:30:00Z</cp:lastPrinted>
  <dcterms:created xsi:type="dcterms:W3CDTF">2020-10-23T09:14:00Z</dcterms:created>
  <dcterms:modified xsi:type="dcterms:W3CDTF">2020-11-06T13:41:00Z</dcterms:modified>
</cp:coreProperties>
</file>