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01D2B24" w14:textId="06DB2FD2" w:rsidR="00A12A7A" w:rsidRDefault="00867E3A" w:rsidP="009D2840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9D2840">
        <w:rPr>
          <w:b/>
          <w:bCs/>
        </w:rPr>
        <w:t>«</w:t>
      </w:r>
      <w:r w:rsidR="009D2840" w:rsidRPr="009D2840">
        <w:rPr>
          <w:b/>
          <w:bCs/>
        </w:rPr>
        <w:t>Об утверждении положения об участии администрации муниципального образования «Светлогорский городской округ» в профилактике правонарушений на территории муниципального образования «Светлогорский городской округ»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AD6D01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AD6D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AD6D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FA0E5A0" w:rsidR="005505F8" w:rsidRPr="00AD6D01" w:rsidRDefault="00867E3A" w:rsidP="00AD6D01">
      <w:pPr>
        <w:ind w:right="-567" w:firstLine="567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422151">
        <w:rPr>
          <w:color w:val="000000" w:themeColor="text1"/>
        </w:rPr>
        <w:t xml:space="preserve"> </w:t>
      </w:r>
      <w:r w:rsidR="009D2840" w:rsidRPr="009D2840">
        <w:rPr>
          <w:b/>
          <w:bCs/>
          <w:color w:val="000000" w:themeColor="text1"/>
        </w:rPr>
        <w:t>«</w:t>
      </w:r>
      <w:r w:rsidR="009D2840" w:rsidRPr="009D2840">
        <w:rPr>
          <w:b/>
          <w:bCs/>
          <w:color w:val="000000" w:themeColor="text1"/>
        </w:rPr>
        <w:t>Об утверждении положения об участии администрации муниципального образования «Светлогорский городской округ» в профилактике правонарушений на территории муниципального образования «Светлогорский городской округ»</w:t>
      </w:r>
      <w:r w:rsidR="009D2840">
        <w:rPr>
          <w:b/>
          <w:bCs/>
          <w:color w:val="000000" w:themeColor="text1"/>
        </w:rPr>
        <w:t>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9D2840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D6D01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30</cp:revision>
  <cp:lastPrinted>2022-07-05T12:50:00Z</cp:lastPrinted>
  <dcterms:created xsi:type="dcterms:W3CDTF">2021-12-13T09:08:00Z</dcterms:created>
  <dcterms:modified xsi:type="dcterms:W3CDTF">2022-07-05T12:50:00Z</dcterms:modified>
</cp:coreProperties>
</file>