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E727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314A78D1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9C5DE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5EF68AB4" w14:textId="433D653D" w:rsidR="0029234F" w:rsidRPr="00E61E27" w:rsidRDefault="00A65F58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E6F7F" w:rsidRPr="003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Газификация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33F41B" w14:textId="77777777" w:rsidR="00122F61" w:rsidRPr="003E6F7F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BBB78" w14:textId="73E87C6C" w:rsidR="004D3D4F" w:rsidRPr="003E6F7F" w:rsidRDefault="003E6F7F" w:rsidP="004D3D4F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>В соответствии со статьей 43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4D3D4F" w:rsidRPr="003E6F7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49651477"/>
      <w:r w:rsidR="00A65F58" w:rsidRPr="003E6F7F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«Светлогорский городской округ»</w:t>
      </w:r>
      <w:r w:rsidR="00A65F58" w:rsidRPr="003E6F7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85C389F" w14:textId="7200DA43" w:rsidR="003E6F7F" w:rsidRPr="00656A98" w:rsidRDefault="003E6F7F" w:rsidP="00745E71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6A98">
        <w:rPr>
          <w:rFonts w:ascii="Times New Roman" w:hAnsi="Times New Roman" w:cs="Times New Roman"/>
          <w:bCs/>
          <w:sz w:val="24"/>
          <w:szCs w:val="24"/>
        </w:rPr>
        <w:t xml:space="preserve">Газификация населенных пунктов позволит создать условия для непосредственной возможности подключения к газораспределительным сетям, постоянно </w:t>
      </w:r>
      <w:r w:rsidR="00656A98" w:rsidRPr="00656A98">
        <w:rPr>
          <w:rFonts w:ascii="Times New Roman" w:hAnsi="Times New Roman" w:cs="Times New Roman"/>
          <w:bCs/>
          <w:sz w:val="24"/>
          <w:szCs w:val="24"/>
        </w:rPr>
        <w:t>проживающих на территории</w:t>
      </w:r>
      <w:r w:rsidRPr="00656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A98" w:rsidRPr="00656A98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«Светлогорский городской округ».</w:t>
      </w:r>
    </w:p>
    <w:p w14:paraId="4D0A9368" w14:textId="3EB31C94" w:rsidR="003E6F7F" w:rsidRPr="00656A98" w:rsidRDefault="003E6F7F" w:rsidP="00745E71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6A98">
        <w:rPr>
          <w:rFonts w:ascii="Times New Roman" w:hAnsi="Times New Roman" w:cs="Times New Roman"/>
          <w:bCs/>
          <w:sz w:val="24"/>
          <w:szCs w:val="24"/>
        </w:rPr>
        <w:t>Газификация муниципального образования «Светлогорский городской округ» Калининградской области имеет большое значение. Газификация населенных пунктов муниципального образования является гарантом сохранения экологической обстановки и служит основой для выхода на новый уровень развития промышленности и инфраструктуры региона.</w:t>
      </w:r>
    </w:p>
    <w:p w14:paraId="25599ABB" w14:textId="41ADAC2D" w:rsidR="003E6F7F" w:rsidRPr="00656A98" w:rsidRDefault="003E6F7F" w:rsidP="003E6F7F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6A98">
        <w:rPr>
          <w:rFonts w:ascii="Times New Roman" w:hAnsi="Times New Roman" w:cs="Times New Roman"/>
          <w:bCs/>
          <w:sz w:val="24"/>
          <w:szCs w:val="24"/>
        </w:rPr>
        <w:t>Реализация Программы позволит повысить уровень газификации природным газом муниципального образования «Светлогорский городской округ».</w:t>
      </w:r>
    </w:p>
    <w:p w14:paraId="656E1F4B" w14:textId="77777777" w:rsidR="003E6F7F" w:rsidRPr="00656A98" w:rsidRDefault="003E6F7F" w:rsidP="003E6F7F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6A98">
        <w:rPr>
          <w:rFonts w:ascii="Times New Roman" w:hAnsi="Times New Roman" w:cs="Times New Roman"/>
          <w:bCs/>
          <w:sz w:val="24"/>
          <w:szCs w:val="24"/>
        </w:rPr>
        <w:t>Основной целью программы является повышение уровня газификации муниципального образования «Светлогорский городской округ»</w:t>
      </w:r>
    </w:p>
    <w:p w14:paraId="4CB37A74" w14:textId="77777777" w:rsidR="003E6F7F" w:rsidRPr="00656A98" w:rsidRDefault="003E6F7F" w:rsidP="003E6F7F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6A98">
        <w:rPr>
          <w:rFonts w:ascii="Times New Roman" w:hAnsi="Times New Roman" w:cs="Times New Roman"/>
          <w:bCs/>
          <w:sz w:val="24"/>
          <w:szCs w:val="24"/>
        </w:rPr>
        <w:t>Для достижения основной цели программы предусматривается решение следующей задачи:</w:t>
      </w:r>
    </w:p>
    <w:p w14:paraId="0FCC35B1" w14:textId="1C6D97CC" w:rsidR="00E7696F" w:rsidRPr="00656A98" w:rsidRDefault="003E6F7F" w:rsidP="003E6F7F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6A98">
        <w:rPr>
          <w:rFonts w:ascii="Times New Roman" w:hAnsi="Times New Roman" w:cs="Times New Roman"/>
          <w:bCs/>
          <w:sz w:val="24"/>
          <w:szCs w:val="24"/>
        </w:rPr>
        <w:t>Обеспечение природным газом населения, объектов жилищно-коммунального хозяйства, иных организаций муниципального образования «Светлогорский городской округ».</w:t>
      </w:r>
    </w:p>
    <w:sectPr w:rsidR="00E7696F" w:rsidRPr="00656A98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873CE"/>
    <w:multiLevelType w:val="hybridMultilevel"/>
    <w:tmpl w:val="DF3C976E"/>
    <w:lvl w:ilvl="0" w:tplc="E68C3D66">
      <w:start w:val="1"/>
      <w:numFmt w:val="bullet"/>
      <w:lvlText w:val="-"/>
      <w:lvlJc w:val="left"/>
      <w:pPr>
        <w:ind w:left="560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 w16cid:durableId="1038974421">
    <w:abstractNumId w:val="2"/>
  </w:num>
  <w:num w:numId="2" w16cid:durableId="287321427">
    <w:abstractNumId w:val="4"/>
  </w:num>
  <w:num w:numId="3" w16cid:durableId="317349857">
    <w:abstractNumId w:val="1"/>
  </w:num>
  <w:num w:numId="4" w16cid:durableId="121847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7850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680966">
    <w:abstractNumId w:val="0"/>
  </w:num>
  <w:num w:numId="7" w16cid:durableId="188443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7"/>
    <w:rsid w:val="00005242"/>
    <w:rsid w:val="00040429"/>
    <w:rsid w:val="000A510E"/>
    <w:rsid w:val="000D6977"/>
    <w:rsid w:val="000E0184"/>
    <w:rsid w:val="001017D4"/>
    <w:rsid w:val="00122F61"/>
    <w:rsid w:val="001426D7"/>
    <w:rsid w:val="0014270E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3318D5"/>
    <w:rsid w:val="0036446D"/>
    <w:rsid w:val="003737FC"/>
    <w:rsid w:val="003D4354"/>
    <w:rsid w:val="003E6F7F"/>
    <w:rsid w:val="003F3E82"/>
    <w:rsid w:val="00454A1A"/>
    <w:rsid w:val="00472856"/>
    <w:rsid w:val="004C16D5"/>
    <w:rsid w:val="004D3D4F"/>
    <w:rsid w:val="004E5025"/>
    <w:rsid w:val="0050687E"/>
    <w:rsid w:val="0055230D"/>
    <w:rsid w:val="00561D0E"/>
    <w:rsid w:val="0056257F"/>
    <w:rsid w:val="00576D85"/>
    <w:rsid w:val="005964A8"/>
    <w:rsid w:val="005B1FEF"/>
    <w:rsid w:val="005B4D00"/>
    <w:rsid w:val="00610395"/>
    <w:rsid w:val="00656A98"/>
    <w:rsid w:val="006A5F49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3264D"/>
    <w:rsid w:val="00861C84"/>
    <w:rsid w:val="008A598F"/>
    <w:rsid w:val="008F4F02"/>
    <w:rsid w:val="0094681A"/>
    <w:rsid w:val="00947C08"/>
    <w:rsid w:val="00984011"/>
    <w:rsid w:val="009C5A58"/>
    <w:rsid w:val="009F4210"/>
    <w:rsid w:val="00A202A3"/>
    <w:rsid w:val="00A354AE"/>
    <w:rsid w:val="00A6020C"/>
    <w:rsid w:val="00A65F58"/>
    <w:rsid w:val="00A67EAF"/>
    <w:rsid w:val="00AC5F8E"/>
    <w:rsid w:val="00AD3B54"/>
    <w:rsid w:val="00AF6F17"/>
    <w:rsid w:val="00B538D9"/>
    <w:rsid w:val="00BB5A48"/>
    <w:rsid w:val="00C512E5"/>
    <w:rsid w:val="00C66FB2"/>
    <w:rsid w:val="00CD3F33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E86917"/>
    <w:rsid w:val="00F11E90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80A"/>
  <w15:docId w15:val="{AF976674-9BCF-4ACC-A533-7965177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Диана Налбандян</cp:lastModifiedBy>
  <cp:revision>4</cp:revision>
  <cp:lastPrinted>2023-10-27T09:52:00Z</cp:lastPrinted>
  <dcterms:created xsi:type="dcterms:W3CDTF">2023-10-31T11:40:00Z</dcterms:created>
  <dcterms:modified xsi:type="dcterms:W3CDTF">2023-10-31T11:44:00Z</dcterms:modified>
</cp:coreProperties>
</file>